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3567" w:rsidRPr="00F270EE" w:rsidRDefault="00DC571B" w:rsidP="008D3567">
      <w:pPr>
        <w:jc w:val="center"/>
        <w:rPr>
          <w:rFonts w:ascii="Times New Roman" w:hAnsi="Times New Roman" w:cs="Times New Roman"/>
          <w:b/>
          <w:sz w:val="28"/>
          <w:szCs w:val="28"/>
        </w:rPr>
      </w:pPr>
      <w:r w:rsidRPr="00F270EE">
        <w:rPr>
          <w:rFonts w:ascii="Times New Roman" w:hAnsi="Times New Roman" w:cs="Times New Roman"/>
          <w:b/>
          <w:sz w:val="28"/>
          <w:szCs w:val="28"/>
        </w:rPr>
        <w:t xml:space="preserve">Обґрунтування технічних та якісних характеристик, очікуваної вартості предмета закупівлі при проведенні процедури закупівлі за предметом: </w:t>
      </w:r>
    </w:p>
    <w:p w:rsidR="00D96C46" w:rsidRDefault="00D96C46" w:rsidP="007B231C">
      <w:pPr>
        <w:spacing w:after="0" w:line="240" w:lineRule="auto"/>
        <w:jc w:val="center"/>
        <w:rPr>
          <w:rFonts w:ascii="Times New Roman" w:hAnsi="Times New Roman"/>
          <w:b/>
          <w:bCs/>
          <w:sz w:val="28"/>
          <w:szCs w:val="28"/>
        </w:rPr>
      </w:pPr>
      <w:r w:rsidRPr="00D96C46">
        <w:rPr>
          <w:rFonts w:ascii="Times New Roman" w:hAnsi="Times New Roman"/>
          <w:b/>
          <w:bCs/>
          <w:sz w:val="28"/>
          <w:szCs w:val="28"/>
        </w:rPr>
        <w:t xml:space="preserve">Пісок річковий </w:t>
      </w:r>
    </w:p>
    <w:p w:rsidR="00BF25F2" w:rsidRDefault="007B231C" w:rsidP="007B231C">
      <w:pPr>
        <w:spacing w:after="0" w:line="240" w:lineRule="auto"/>
        <w:jc w:val="center"/>
        <w:rPr>
          <w:rFonts w:ascii="Times New Roman" w:hAnsi="Times New Roman"/>
          <w:b/>
          <w:bCs/>
          <w:sz w:val="28"/>
          <w:szCs w:val="28"/>
        </w:rPr>
      </w:pPr>
      <w:r w:rsidRPr="007B231C">
        <w:rPr>
          <w:rFonts w:ascii="Times New Roman" w:hAnsi="Times New Roman"/>
          <w:b/>
          <w:bCs/>
          <w:sz w:val="28"/>
          <w:szCs w:val="28"/>
        </w:rPr>
        <w:t xml:space="preserve">код </w:t>
      </w:r>
      <w:proofErr w:type="spellStart"/>
      <w:r w:rsidRPr="007B231C">
        <w:rPr>
          <w:rFonts w:ascii="Times New Roman" w:hAnsi="Times New Roman"/>
          <w:b/>
          <w:bCs/>
          <w:sz w:val="28"/>
          <w:szCs w:val="28"/>
        </w:rPr>
        <w:t>ДК</w:t>
      </w:r>
      <w:proofErr w:type="spellEnd"/>
      <w:r w:rsidRPr="007B231C">
        <w:rPr>
          <w:rFonts w:ascii="Times New Roman" w:hAnsi="Times New Roman"/>
          <w:b/>
          <w:bCs/>
          <w:sz w:val="28"/>
          <w:szCs w:val="28"/>
        </w:rPr>
        <w:t xml:space="preserve"> 021:2015 - 14210000-6 Гравій, пісок, щебінь і наповнювачі</w:t>
      </w:r>
    </w:p>
    <w:p w:rsidR="007B231C" w:rsidRPr="00F270EE" w:rsidRDefault="007B231C" w:rsidP="007B231C">
      <w:pPr>
        <w:spacing w:after="0" w:line="240" w:lineRule="auto"/>
        <w:jc w:val="center"/>
        <w:rPr>
          <w:rFonts w:ascii="Times New Roman" w:hAnsi="Times New Roman" w:cs="Times New Roman"/>
          <w:b/>
          <w:color w:val="000000"/>
          <w:sz w:val="28"/>
          <w:szCs w:val="28"/>
        </w:rPr>
      </w:pPr>
    </w:p>
    <w:p w:rsidR="00DC571B" w:rsidRPr="00F270EE" w:rsidRDefault="00DC571B" w:rsidP="00411321">
      <w:pPr>
        <w:spacing w:after="0" w:line="240" w:lineRule="auto"/>
        <w:jc w:val="both"/>
        <w:rPr>
          <w:rFonts w:ascii="Times New Roman" w:hAnsi="Times New Roman" w:cs="Times New Roman"/>
          <w:b/>
          <w:sz w:val="24"/>
          <w:szCs w:val="24"/>
        </w:rPr>
      </w:pPr>
      <w:r w:rsidRPr="00F270EE">
        <w:rPr>
          <w:rFonts w:ascii="Times New Roman" w:hAnsi="Times New Roman"/>
          <w:b/>
          <w:sz w:val="24"/>
          <w:szCs w:val="24"/>
        </w:rPr>
        <w:t xml:space="preserve">Ідентифікатор </w:t>
      </w:r>
      <w:r w:rsidR="007303BC" w:rsidRPr="00F270EE">
        <w:rPr>
          <w:rFonts w:ascii="Times New Roman" w:hAnsi="Times New Roman"/>
          <w:b/>
          <w:sz w:val="24"/>
          <w:szCs w:val="24"/>
        </w:rPr>
        <w:t>закупівлі в електронній системі</w:t>
      </w:r>
      <w:r w:rsidRPr="00F270EE">
        <w:rPr>
          <w:rFonts w:ascii="Times New Roman" w:hAnsi="Times New Roman"/>
          <w:b/>
          <w:sz w:val="24"/>
          <w:szCs w:val="24"/>
        </w:rPr>
        <w:t xml:space="preserve">: </w:t>
      </w:r>
      <w:hyperlink r:id="rId5" w:tgtFrame="_blank" w:tooltip="Оголошення на порталі Уповноваженого органу" w:history="1">
        <w:r w:rsidR="008D3567" w:rsidRPr="00D80666">
          <w:rPr>
            <w:rStyle w:val="js-apiid"/>
            <w:rFonts w:ascii="Times New Roman" w:hAnsi="Times New Roman" w:cs="Times New Roman"/>
            <w:b/>
            <w:color w:val="000000"/>
            <w:sz w:val="24"/>
            <w:szCs w:val="24"/>
            <w:bdr w:val="none" w:sz="0" w:space="0" w:color="auto" w:frame="1"/>
            <w:shd w:val="clear" w:color="auto" w:fill="EEEEEE"/>
          </w:rPr>
          <w:t>UA-202</w:t>
        </w:r>
        <w:r w:rsidR="00A604C8">
          <w:rPr>
            <w:rStyle w:val="js-apiid"/>
            <w:rFonts w:ascii="Times New Roman" w:hAnsi="Times New Roman" w:cs="Times New Roman"/>
            <w:b/>
            <w:color w:val="000000"/>
            <w:sz w:val="24"/>
            <w:szCs w:val="24"/>
            <w:bdr w:val="none" w:sz="0" w:space="0" w:color="auto" w:frame="1"/>
            <w:shd w:val="clear" w:color="auto" w:fill="EEEEEE"/>
          </w:rPr>
          <w:t>6</w:t>
        </w:r>
        <w:r w:rsidR="008D3567" w:rsidRPr="00D80666">
          <w:rPr>
            <w:rStyle w:val="js-apiid"/>
            <w:rFonts w:ascii="Times New Roman" w:hAnsi="Times New Roman" w:cs="Times New Roman"/>
            <w:b/>
            <w:color w:val="000000"/>
            <w:sz w:val="24"/>
            <w:szCs w:val="24"/>
            <w:bdr w:val="none" w:sz="0" w:space="0" w:color="auto" w:frame="1"/>
            <w:shd w:val="clear" w:color="auto" w:fill="EEEEEE"/>
          </w:rPr>
          <w:t>-</w:t>
        </w:r>
        <w:r w:rsidR="007B231C">
          <w:rPr>
            <w:rStyle w:val="js-apiid"/>
            <w:rFonts w:ascii="Times New Roman" w:hAnsi="Times New Roman" w:cs="Times New Roman"/>
            <w:b/>
            <w:color w:val="000000"/>
            <w:sz w:val="24"/>
            <w:szCs w:val="24"/>
            <w:bdr w:val="none" w:sz="0" w:space="0" w:color="auto" w:frame="1"/>
            <w:shd w:val="clear" w:color="auto" w:fill="EEEEEE"/>
          </w:rPr>
          <w:t>0</w:t>
        </w:r>
        <w:r w:rsidR="0054757A">
          <w:rPr>
            <w:rStyle w:val="js-apiid"/>
            <w:rFonts w:ascii="Times New Roman" w:hAnsi="Times New Roman" w:cs="Times New Roman"/>
            <w:b/>
            <w:color w:val="000000"/>
            <w:sz w:val="24"/>
            <w:szCs w:val="24"/>
            <w:bdr w:val="none" w:sz="0" w:space="0" w:color="auto" w:frame="1"/>
            <w:shd w:val="clear" w:color="auto" w:fill="EEEEEE"/>
          </w:rPr>
          <w:t>9</w:t>
        </w:r>
        <w:r w:rsidR="008D3567" w:rsidRPr="00D80666">
          <w:rPr>
            <w:rStyle w:val="js-apiid"/>
            <w:rFonts w:ascii="Times New Roman" w:hAnsi="Times New Roman" w:cs="Times New Roman"/>
            <w:b/>
            <w:color w:val="000000"/>
            <w:sz w:val="24"/>
            <w:szCs w:val="24"/>
            <w:bdr w:val="none" w:sz="0" w:space="0" w:color="auto" w:frame="1"/>
            <w:shd w:val="clear" w:color="auto" w:fill="EEEEEE"/>
          </w:rPr>
          <w:t>-</w:t>
        </w:r>
        <w:r w:rsidR="00D96C46">
          <w:rPr>
            <w:rStyle w:val="js-apiid"/>
            <w:rFonts w:ascii="Times New Roman" w:hAnsi="Times New Roman" w:cs="Times New Roman"/>
            <w:b/>
            <w:color w:val="000000"/>
            <w:sz w:val="24"/>
            <w:szCs w:val="24"/>
            <w:bdr w:val="none" w:sz="0" w:space="0" w:color="auto" w:frame="1"/>
            <w:shd w:val="clear" w:color="auto" w:fill="EEEEEE"/>
          </w:rPr>
          <w:t>22</w:t>
        </w:r>
        <w:r w:rsidR="008D3567" w:rsidRPr="00D80666">
          <w:rPr>
            <w:rStyle w:val="js-apiid"/>
            <w:rFonts w:ascii="Times New Roman" w:hAnsi="Times New Roman" w:cs="Times New Roman"/>
            <w:b/>
            <w:color w:val="000000"/>
            <w:sz w:val="24"/>
            <w:szCs w:val="24"/>
            <w:bdr w:val="none" w:sz="0" w:space="0" w:color="auto" w:frame="1"/>
            <w:shd w:val="clear" w:color="auto" w:fill="EEEEEE"/>
          </w:rPr>
          <w:t>-</w:t>
        </w:r>
        <w:r w:rsidR="00D96C46">
          <w:rPr>
            <w:rStyle w:val="js-apiid"/>
            <w:rFonts w:ascii="Times New Roman" w:hAnsi="Times New Roman" w:cs="Times New Roman"/>
            <w:b/>
            <w:color w:val="000000"/>
            <w:sz w:val="24"/>
            <w:szCs w:val="24"/>
            <w:bdr w:val="none" w:sz="0" w:space="0" w:color="auto" w:frame="1"/>
            <w:shd w:val="clear" w:color="auto" w:fill="EEEEEE"/>
          </w:rPr>
          <w:t>008513</w:t>
        </w:r>
        <w:r w:rsidR="008D3567" w:rsidRPr="00D80666">
          <w:rPr>
            <w:rStyle w:val="js-apiid"/>
            <w:rFonts w:ascii="Times New Roman" w:hAnsi="Times New Roman" w:cs="Times New Roman"/>
            <w:b/>
            <w:color w:val="000000"/>
            <w:sz w:val="24"/>
            <w:szCs w:val="24"/>
            <w:bdr w:val="none" w:sz="0" w:space="0" w:color="auto" w:frame="1"/>
            <w:shd w:val="clear" w:color="auto" w:fill="EEEEEE"/>
          </w:rPr>
          <w:t>-a</w:t>
        </w:r>
      </w:hyperlink>
    </w:p>
    <w:p w:rsidR="00DC571B" w:rsidRPr="00F270EE" w:rsidRDefault="00DC571B" w:rsidP="00411321">
      <w:pPr>
        <w:spacing w:after="0" w:line="240" w:lineRule="auto"/>
        <w:rPr>
          <w:rFonts w:ascii="Times New Roman" w:eastAsia="Times New Roman" w:hAnsi="Times New Roman" w:cs="Times New Roman"/>
          <w:sz w:val="24"/>
          <w:szCs w:val="24"/>
          <w:bdr w:val="none" w:sz="0" w:space="0" w:color="auto" w:frame="1"/>
          <w:lang w:eastAsia="uk-UA"/>
        </w:rPr>
      </w:pPr>
      <w:r w:rsidRPr="00F270EE">
        <w:rPr>
          <w:rFonts w:ascii="Times New Roman" w:hAnsi="Times New Roman" w:cs="Times New Roman"/>
          <w:b/>
          <w:sz w:val="24"/>
          <w:szCs w:val="24"/>
        </w:rPr>
        <w:t xml:space="preserve">Процедура закупівлі: </w:t>
      </w:r>
      <w:r w:rsidR="00303F6D" w:rsidRPr="00F270EE">
        <w:rPr>
          <w:rFonts w:ascii="Times New Roman" w:eastAsia="Times New Roman" w:hAnsi="Times New Roman" w:cs="Times New Roman"/>
          <w:b/>
          <w:sz w:val="24"/>
          <w:szCs w:val="24"/>
          <w:bdr w:val="none" w:sz="0" w:space="0" w:color="auto" w:frame="1"/>
          <w:lang w:eastAsia="uk-UA"/>
        </w:rPr>
        <w:t>Відкриті торги з особливостями</w:t>
      </w:r>
    </w:p>
    <w:p w:rsidR="00DC571B" w:rsidRPr="00F270EE" w:rsidRDefault="00DC571B" w:rsidP="00411321">
      <w:pPr>
        <w:spacing w:after="0" w:line="240" w:lineRule="auto"/>
        <w:jc w:val="both"/>
        <w:rPr>
          <w:rFonts w:ascii="Times New Roman" w:hAnsi="Times New Roman"/>
          <w:b/>
          <w:sz w:val="24"/>
          <w:szCs w:val="24"/>
        </w:rPr>
      </w:pPr>
      <w:r w:rsidRPr="00F270EE">
        <w:rPr>
          <w:rFonts w:ascii="Times New Roman" w:hAnsi="Times New Roman" w:cs="Times New Roman"/>
          <w:b/>
          <w:sz w:val="24"/>
          <w:szCs w:val="24"/>
        </w:rPr>
        <w:t xml:space="preserve">Очікувана вартість: </w:t>
      </w:r>
      <w:r w:rsidR="00D96C46">
        <w:rPr>
          <w:rFonts w:ascii="Times New Roman" w:hAnsi="Times New Roman" w:cs="Times New Roman"/>
          <w:b/>
          <w:sz w:val="24"/>
          <w:szCs w:val="24"/>
        </w:rPr>
        <w:t>719</w:t>
      </w:r>
      <w:r w:rsidR="00A604C8">
        <w:rPr>
          <w:rFonts w:ascii="Times New Roman" w:hAnsi="Times New Roman" w:cs="Times New Roman"/>
          <w:b/>
          <w:sz w:val="24"/>
          <w:szCs w:val="24"/>
        </w:rPr>
        <w:t xml:space="preserve"> </w:t>
      </w:r>
      <w:r w:rsidR="00D96C46">
        <w:rPr>
          <w:rFonts w:ascii="Times New Roman" w:hAnsi="Times New Roman" w:cs="Times New Roman"/>
          <w:b/>
          <w:sz w:val="24"/>
          <w:szCs w:val="24"/>
        </w:rPr>
        <w:t>97</w:t>
      </w:r>
      <w:r w:rsidR="00A604C8">
        <w:rPr>
          <w:rFonts w:ascii="Times New Roman" w:hAnsi="Times New Roman" w:cs="Times New Roman"/>
          <w:b/>
          <w:sz w:val="24"/>
          <w:szCs w:val="24"/>
        </w:rPr>
        <w:t>0</w:t>
      </w:r>
      <w:r w:rsidR="00D80666" w:rsidRPr="00D80666">
        <w:rPr>
          <w:rFonts w:ascii="Times New Roman" w:hAnsi="Times New Roman" w:cs="Times New Roman"/>
          <w:b/>
          <w:sz w:val="24"/>
          <w:szCs w:val="24"/>
        </w:rPr>
        <w:t xml:space="preserve">,00 </w:t>
      </w:r>
      <w:r w:rsidRPr="00F270EE">
        <w:rPr>
          <w:rFonts w:ascii="Times New Roman" w:hAnsi="Times New Roman"/>
          <w:b/>
          <w:sz w:val="24"/>
          <w:szCs w:val="24"/>
        </w:rPr>
        <w:t>грн.</w:t>
      </w:r>
      <w:r w:rsidRPr="00F270EE">
        <w:rPr>
          <w:rFonts w:ascii="Times New Roman" w:hAnsi="Times New Roman"/>
          <w:sz w:val="24"/>
          <w:szCs w:val="24"/>
        </w:rPr>
        <w:t xml:space="preserve"> </w:t>
      </w:r>
      <w:r w:rsidRPr="00F270EE">
        <w:rPr>
          <w:rFonts w:ascii="Times New Roman" w:hAnsi="Times New Roman"/>
          <w:b/>
          <w:sz w:val="24"/>
          <w:szCs w:val="24"/>
        </w:rPr>
        <w:t>з ПДВ</w:t>
      </w:r>
    </w:p>
    <w:p w:rsidR="00DC571B" w:rsidRPr="00F270EE" w:rsidRDefault="00DC571B" w:rsidP="00411321">
      <w:pPr>
        <w:spacing w:after="0" w:line="240" w:lineRule="auto"/>
        <w:rPr>
          <w:rFonts w:ascii="Times New Roman" w:eastAsia="Times New Roman" w:hAnsi="Times New Roman" w:cs="Times New Roman"/>
          <w:sz w:val="24"/>
          <w:szCs w:val="24"/>
        </w:rPr>
      </w:pPr>
      <w:r w:rsidRPr="00F270EE">
        <w:rPr>
          <w:rFonts w:ascii="Times New Roman" w:eastAsia="Times New Roman" w:hAnsi="Times New Roman" w:cs="Times New Roman"/>
          <w:b/>
          <w:sz w:val="24"/>
          <w:szCs w:val="24"/>
        </w:rPr>
        <w:t xml:space="preserve">Підстава для публікації обґрунтування: </w:t>
      </w:r>
      <w:r w:rsidRPr="00F270EE">
        <w:rPr>
          <w:rFonts w:ascii="Times New Roman" w:eastAsia="Times New Roman" w:hAnsi="Times New Roman" w:cs="Times New Roman"/>
          <w:sz w:val="24"/>
          <w:szCs w:val="24"/>
        </w:rPr>
        <w:t xml:space="preserve">постанова Кабінету Міністрів України від 11.10.2016 р № 710 «Про ефективне використання бюджетних коштів» </w:t>
      </w:r>
      <w:r w:rsidR="00411321" w:rsidRPr="00F270EE">
        <w:rPr>
          <w:rFonts w:ascii="Times New Roman" w:eastAsia="Times New Roman" w:hAnsi="Times New Roman" w:cs="Times New Roman"/>
          <w:sz w:val="24"/>
          <w:szCs w:val="24"/>
        </w:rPr>
        <w:t>(</w:t>
      </w:r>
      <w:r w:rsidRPr="00F270EE">
        <w:rPr>
          <w:rFonts w:ascii="Times New Roman" w:eastAsia="Times New Roman" w:hAnsi="Times New Roman" w:cs="Times New Roman"/>
          <w:sz w:val="24"/>
          <w:szCs w:val="24"/>
        </w:rPr>
        <w:t>зі змінами</w:t>
      </w:r>
      <w:r w:rsidR="00411321" w:rsidRPr="00F270EE">
        <w:rPr>
          <w:rFonts w:ascii="Times New Roman" w:eastAsia="Times New Roman" w:hAnsi="Times New Roman" w:cs="Times New Roman"/>
          <w:sz w:val="24"/>
          <w:szCs w:val="24"/>
        </w:rPr>
        <w:t>)</w:t>
      </w:r>
      <w:r w:rsidRPr="00F270EE">
        <w:rPr>
          <w:rFonts w:ascii="Times New Roman" w:eastAsia="Times New Roman" w:hAnsi="Times New Roman" w:cs="Times New Roman"/>
          <w:sz w:val="24"/>
          <w:szCs w:val="24"/>
        </w:rPr>
        <w:t>.</w:t>
      </w:r>
    </w:p>
    <w:p w:rsidR="00DC571B" w:rsidRPr="00F270EE" w:rsidRDefault="00DC571B" w:rsidP="00411321">
      <w:pPr>
        <w:spacing w:after="0" w:line="240" w:lineRule="auto"/>
        <w:rPr>
          <w:rFonts w:ascii="Times New Roman" w:eastAsia="Times New Roman" w:hAnsi="Times New Roman" w:cs="Times New Roman"/>
          <w:sz w:val="24"/>
          <w:szCs w:val="24"/>
        </w:rPr>
      </w:pPr>
      <w:r w:rsidRPr="00F270EE">
        <w:rPr>
          <w:rFonts w:ascii="Times New Roman" w:eastAsia="Times New Roman" w:hAnsi="Times New Roman" w:cs="Times New Roman"/>
          <w:b/>
          <w:sz w:val="24"/>
          <w:szCs w:val="24"/>
        </w:rPr>
        <w:t xml:space="preserve">Замовник: </w:t>
      </w:r>
      <w:r w:rsidR="00411321" w:rsidRPr="00F270EE">
        <w:rPr>
          <w:rFonts w:ascii="Times New Roman" w:eastAsia="Times New Roman" w:hAnsi="Times New Roman"/>
          <w:sz w:val="24"/>
          <w:szCs w:val="24"/>
          <w:lang w:eastAsia="ru-RU"/>
        </w:rPr>
        <w:t>Комунальне підприємство Переяславське виробниче управління комунального господарства Переяславської міської ради</w:t>
      </w:r>
      <w:r w:rsidRPr="00F270EE">
        <w:rPr>
          <w:rFonts w:ascii="Times New Roman" w:eastAsia="Times New Roman" w:hAnsi="Times New Roman" w:cs="Times New Roman"/>
          <w:sz w:val="24"/>
          <w:szCs w:val="24"/>
        </w:rPr>
        <w:t xml:space="preserve">, код ЄДРПОУ – </w:t>
      </w:r>
      <w:r w:rsidR="00411321" w:rsidRPr="00F270EE">
        <w:rPr>
          <w:rFonts w:ascii="Times New Roman" w:eastAsia="Times New Roman" w:hAnsi="Times New Roman" w:cs="Times New Roman"/>
          <w:color w:val="000000"/>
          <w:sz w:val="24"/>
          <w:szCs w:val="24"/>
          <w:shd w:val="clear" w:color="auto" w:fill="FFFFFF"/>
        </w:rPr>
        <w:t>05473594</w:t>
      </w:r>
    </w:p>
    <w:p w:rsidR="00411321" w:rsidRPr="00F270EE" w:rsidRDefault="00411321" w:rsidP="00411321">
      <w:pPr>
        <w:spacing w:after="0" w:line="240" w:lineRule="auto"/>
        <w:ind w:firstLine="709"/>
        <w:jc w:val="both"/>
      </w:pPr>
    </w:p>
    <w:p w:rsidR="00173D5A" w:rsidRPr="00F270EE" w:rsidRDefault="00173D5A" w:rsidP="00173D5A">
      <w:pPr>
        <w:spacing w:after="0" w:line="240" w:lineRule="auto"/>
        <w:ind w:firstLine="709"/>
        <w:jc w:val="both"/>
        <w:rPr>
          <w:rFonts w:ascii="Times New Roman" w:eastAsia="Times New Roman" w:hAnsi="Times New Roman" w:cs="Times New Roman"/>
          <w:b/>
          <w:sz w:val="24"/>
          <w:szCs w:val="24"/>
          <w:lang w:eastAsia="uk-UA"/>
        </w:rPr>
      </w:pPr>
      <w:r w:rsidRPr="00F270EE">
        <w:rPr>
          <w:rFonts w:ascii="Times New Roman" w:eastAsia="Times New Roman" w:hAnsi="Times New Roman" w:cs="Times New Roman"/>
          <w:b/>
          <w:sz w:val="24"/>
          <w:szCs w:val="24"/>
          <w:lang w:eastAsia="uk-UA"/>
        </w:rPr>
        <w:t xml:space="preserve">Обґрунтування технічних та якісних характеристик предмета закупівлі. </w:t>
      </w:r>
    </w:p>
    <w:tbl>
      <w:tblPr>
        <w:tblW w:w="493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28"/>
        <w:gridCol w:w="2262"/>
        <w:gridCol w:w="1035"/>
        <w:gridCol w:w="1031"/>
        <w:gridCol w:w="5335"/>
      </w:tblGrid>
      <w:tr w:rsidR="00D96C46" w:rsidRPr="00607963" w:rsidTr="000B38ED">
        <w:trPr>
          <w:trHeight w:val="1012"/>
        </w:trPr>
        <w:tc>
          <w:tcPr>
            <w:tcW w:w="254"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D96C46" w:rsidRPr="00607963" w:rsidRDefault="00D96C46" w:rsidP="000B38ED">
            <w:pPr>
              <w:spacing w:before="20" w:after="20" w:line="240" w:lineRule="auto"/>
              <w:jc w:val="center"/>
              <w:rPr>
                <w:rFonts w:ascii="Times New Roman" w:hAnsi="Times New Roman"/>
                <w:b/>
                <w:lang w:eastAsia="ru-RU"/>
              </w:rPr>
            </w:pPr>
            <w:r w:rsidRPr="00607963">
              <w:rPr>
                <w:rFonts w:ascii="Times New Roman" w:hAnsi="Times New Roman"/>
                <w:b/>
                <w:lang w:eastAsia="ru-RU"/>
              </w:rPr>
              <w:t>№ п/п</w:t>
            </w:r>
          </w:p>
        </w:tc>
        <w:tc>
          <w:tcPr>
            <w:tcW w:w="915"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D96C46" w:rsidRPr="00607963" w:rsidRDefault="00D96C46" w:rsidP="000B38ED">
            <w:pPr>
              <w:spacing w:before="20" w:after="20" w:line="240" w:lineRule="auto"/>
              <w:ind w:hanging="1"/>
              <w:jc w:val="center"/>
              <w:rPr>
                <w:rFonts w:ascii="Times New Roman" w:hAnsi="Times New Roman"/>
                <w:b/>
                <w:lang w:eastAsia="ru-RU"/>
              </w:rPr>
            </w:pPr>
            <w:r w:rsidRPr="00607963">
              <w:rPr>
                <w:rFonts w:ascii="Times New Roman" w:hAnsi="Times New Roman"/>
                <w:b/>
                <w:bCs/>
                <w:lang w:eastAsia="ru-RU"/>
              </w:rPr>
              <w:t>Найменування товару, в</w:t>
            </w:r>
            <w:r w:rsidRPr="00607963">
              <w:rPr>
                <w:rFonts w:ascii="Times New Roman" w:hAnsi="Times New Roman"/>
                <w:b/>
                <w:lang w:eastAsia="ru-RU"/>
              </w:rPr>
              <w:t xml:space="preserve">ид/марка </w:t>
            </w:r>
          </w:p>
          <w:p w:rsidR="00D96C46" w:rsidRPr="00607963" w:rsidRDefault="00D96C46" w:rsidP="000B3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 w:after="20" w:line="240" w:lineRule="auto"/>
              <w:jc w:val="center"/>
              <w:rPr>
                <w:rFonts w:ascii="Times New Roman" w:hAnsi="Times New Roman"/>
                <w:b/>
                <w:lang w:eastAsia="ru-RU"/>
              </w:rPr>
            </w:pPr>
          </w:p>
        </w:tc>
        <w:tc>
          <w:tcPr>
            <w:tcW w:w="419"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D96C46" w:rsidRPr="00607963" w:rsidRDefault="00D96C46" w:rsidP="000B38ED">
            <w:pPr>
              <w:spacing w:before="20" w:after="20" w:line="240" w:lineRule="auto"/>
              <w:ind w:hanging="1"/>
              <w:jc w:val="center"/>
              <w:rPr>
                <w:rFonts w:ascii="Times New Roman" w:hAnsi="Times New Roman"/>
                <w:b/>
                <w:lang w:eastAsia="ru-RU"/>
              </w:rPr>
            </w:pPr>
            <w:r w:rsidRPr="00607963">
              <w:rPr>
                <w:rFonts w:ascii="Times New Roman" w:hAnsi="Times New Roman"/>
                <w:b/>
                <w:lang w:eastAsia="ru-RU"/>
              </w:rPr>
              <w:t xml:space="preserve">Од. </w:t>
            </w:r>
            <w:proofErr w:type="spellStart"/>
            <w:r w:rsidRPr="00607963">
              <w:rPr>
                <w:rFonts w:ascii="Times New Roman" w:hAnsi="Times New Roman"/>
                <w:b/>
                <w:lang w:eastAsia="ru-RU"/>
              </w:rPr>
              <w:t>вим</w:t>
            </w:r>
            <w:proofErr w:type="spellEnd"/>
            <w:r w:rsidRPr="00607963">
              <w:rPr>
                <w:rFonts w:ascii="Times New Roman" w:hAnsi="Times New Roman"/>
                <w:b/>
                <w:lang w:eastAsia="ru-RU"/>
              </w:rPr>
              <w:t>.</w:t>
            </w:r>
          </w:p>
        </w:tc>
        <w:tc>
          <w:tcPr>
            <w:tcW w:w="417" w:type="pct"/>
            <w:tcBorders>
              <w:top w:val="single" w:sz="4" w:space="0" w:color="auto"/>
              <w:left w:val="single" w:sz="4" w:space="0" w:color="auto"/>
              <w:bottom w:val="single" w:sz="4" w:space="0" w:color="auto"/>
              <w:right w:val="single" w:sz="4" w:space="0" w:color="auto"/>
            </w:tcBorders>
            <w:shd w:val="pct15" w:color="auto" w:fill="auto"/>
            <w:vAlign w:val="center"/>
          </w:tcPr>
          <w:p w:rsidR="00D96C46" w:rsidRPr="00607963" w:rsidRDefault="00D96C46" w:rsidP="000B38ED">
            <w:pPr>
              <w:spacing w:before="20" w:after="20" w:line="240" w:lineRule="auto"/>
              <w:ind w:hanging="1"/>
              <w:jc w:val="center"/>
              <w:rPr>
                <w:rFonts w:ascii="Times New Roman" w:hAnsi="Times New Roman"/>
                <w:b/>
                <w:lang w:eastAsia="ru-RU"/>
              </w:rPr>
            </w:pPr>
            <w:proofErr w:type="spellStart"/>
            <w:r w:rsidRPr="00607963">
              <w:rPr>
                <w:rFonts w:ascii="Times New Roman" w:hAnsi="Times New Roman"/>
                <w:b/>
                <w:lang w:eastAsia="ru-RU"/>
              </w:rPr>
              <w:t>Кіль-кість</w:t>
            </w:r>
            <w:proofErr w:type="spellEnd"/>
          </w:p>
        </w:tc>
        <w:tc>
          <w:tcPr>
            <w:tcW w:w="2158"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D96C46" w:rsidRPr="00607963" w:rsidRDefault="00D96C46" w:rsidP="000B38ED">
            <w:pPr>
              <w:spacing w:before="20" w:after="20" w:line="240" w:lineRule="auto"/>
              <w:ind w:hanging="1"/>
              <w:jc w:val="center"/>
              <w:rPr>
                <w:rFonts w:ascii="Times New Roman" w:hAnsi="Times New Roman"/>
                <w:b/>
                <w:lang w:eastAsia="ru-RU"/>
              </w:rPr>
            </w:pPr>
            <w:r w:rsidRPr="00607963">
              <w:rPr>
                <w:rFonts w:ascii="Times New Roman" w:hAnsi="Times New Roman"/>
                <w:b/>
                <w:lang w:eastAsia="ru-RU"/>
              </w:rPr>
              <w:t xml:space="preserve">Технічні характеристики предмета закупівлі                              </w:t>
            </w:r>
          </w:p>
        </w:tc>
      </w:tr>
      <w:tr w:rsidR="00D96C46" w:rsidRPr="00607963" w:rsidTr="000B38ED">
        <w:trPr>
          <w:trHeight w:val="70"/>
        </w:trPr>
        <w:tc>
          <w:tcPr>
            <w:tcW w:w="254" w:type="pct"/>
            <w:tcBorders>
              <w:top w:val="single" w:sz="4" w:space="0" w:color="auto"/>
              <w:left w:val="single" w:sz="4" w:space="0" w:color="auto"/>
              <w:bottom w:val="single" w:sz="4" w:space="0" w:color="auto"/>
              <w:right w:val="single" w:sz="4" w:space="0" w:color="auto"/>
            </w:tcBorders>
            <w:shd w:val="clear" w:color="auto" w:fill="auto"/>
            <w:vAlign w:val="center"/>
          </w:tcPr>
          <w:p w:rsidR="00D96C46" w:rsidRPr="00607963" w:rsidRDefault="00D96C46" w:rsidP="000B38ED">
            <w:pPr>
              <w:spacing w:after="0" w:line="240" w:lineRule="auto"/>
              <w:jc w:val="center"/>
              <w:rPr>
                <w:rFonts w:ascii="Times New Roman" w:hAnsi="Times New Roman"/>
                <w:b/>
                <w:lang w:eastAsia="ru-RU"/>
              </w:rPr>
            </w:pPr>
            <w:r w:rsidRPr="00607963">
              <w:rPr>
                <w:rFonts w:ascii="Times New Roman" w:hAnsi="Times New Roman"/>
                <w:b/>
                <w:lang w:eastAsia="ru-RU"/>
              </w:rPr>
              <w:t>1</w:t>
            </w:r>
          </w:p>
        </w:tc>
        <w:tc>
          <w:tcPr>
            <w:tcW w:w="915" w:type="pct"/>
            <w:tcBorders>
              <w:top w:val="single" w:sz="4" w:space="0" w:color="auto"/>
              <w:left w:val="single" w:sz="4" w:space="0" w:color="auto"/>
              <w:bottom w:val="single" w:sz="4" w:space="0" w:color="auto"/>
              <w:right w:val="single" w:sz="4" w:space="0" w:color="auto"/>
            </w:tcBorders>
            <w:shd w:val="clear" w:color="auto" w:fill="auto"/>
            <w:vAlign w:val="center"/>
          </w:tcPr>
          <w:p w:rsidR="00D96C46" w:rsidRPr="00607963" w:rsidRDefault="00D96C46" w:rsidP="000B3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eastAsia="ru-RU"/>
              </w:rPr>
            </w:pPr>
            <w:r w:rsidRPr="00607963">
              <w:rPr>
                <w:rFonts w:ascii="Times New Roman" w:hAnsi="Times New Roman"/>
                <w:b/>
                <w:bCs/>
                <w:lang w:eastAsia="ru-RU"/>
              </w:rPr>
              <w:t>2</w:t>
            </w:r>
          </w:p>
        </w:tc>
        <w:tc>
          <w:tcPr>
            <w:tcW w:w="419" w:type="pct"/>
            <w:tcBorders>
              <w:top w:val="single" w:sz="4" w:space="0" w:color="auto"/>
              <w:left w:val="single" w:sz="4" w:space="0" w:color="auto"/>
              <w:bottom w:val="single" w:sz="4" w:space="0" w:color="auto"/>
              <w:right w:val="single" w:sz="4" w:space="0" w:color="auto"/>
            </w:tcBorders>
            <w:shd w:val="clear" w:color="auto" w:fill="auto"/>
            <w:vAlign w:val="center"/>
          </w:tcPr>
          <w:p w:rsidR="00D96C46" w:rsidRPr="00607963" w:rsidRDefault="00D96C46" w:rsidP="000B38ED">
            <w:pPr>
              <w:spacing w:after="0" w:line="240" w:lineRule="auto"/>
              <w:jc w:val="center"/>
              <w:rPr>
                <w:rFonts w:ascii="Times New Roman" w:hAnsi="Times New Roman"/>
                <w:b/>
                <w:lang w:eastAsia="ru-RU"/>
              </w:rPr>
            </w:pPr>
            <w:r w:rsidRPr="00607963">
              <w:rPr>
                <w:rFonts w:ascii="Times New Roman" w:hAnsi="Times New Roman"/>
                <w:b/>
                <w:lang w:eastAsia="ru-RU"/>
              </w:rPr>
              <w:t>3</w:t>
            </w:r>
          </w:p>
        </w:tc>
        <w:tc>
          <w:tcPr>
            <w:tcW w:w="417" w:type="pct"/>
            <w:tcBorders>
              <w:top w:val="single" w:sz="4" w:space="0" w:color="auto"/>
              <w:left w:val="single" w:sz="4" w:space="0" w:color="auto"/>
              <w:bottom w:val="single" w:sz="4" w:space="0" w:color="auto"/>
              <w:right w:val="single" w:sz="4" w:space="0" w:color="auto"/>
            </w:tcBorders>
            <w:vAlign w:val="center"/>
          </w:tcPr>
          <w:p w:rsidR="00D96C46" w:rsidRPr="00607963" w:rsidRDefault="00D96C46" w:rsidP="000B38ED">
            <w:pPr>
              <w:spacing w:after="0" w:line="240" w:lineRule="auto"/>
              <w:jc w:val="center"/>
              <w:rPr>
                <w:rFonts w:ascii="Times New Roman" w:hAnsi="Times New Roman"/>
                <w:b/>
                <w:lang w:eastAsia="ru-RU"/>
              </w:rPr>
            </w:pPr>
            <w:r w:rsidRPr="00607963">
              <w:rPr>
                <w:rFonts w:ascii="Times New Roman" w:hAnsi="Times New Roman"/>
                <w:b/>
                <w:lang w:eastAsia="ru-RU"/>
              </w:rPr>
              <w:t>4</w:t>
            </w:r>
          </w:p>
        </w:tc>
        <w:tc>
          <w:tcPr>
            <w:tcW w:w="2158" w:type="pct"/>
            <w:tcBorders>
              <w:top w:val="single" w:sz="4" w:space="0" w:color="auto"/>
              <w:left w:val="single" w:sz="4" w:space="0" w:color="auto"/>
              <w:bottom w:val="single" w:sz="4" w:space="0" w:color="auto"/>
              <w:right w:val="single" w:sz="4" w:space="0" w:color="auto"/>
            </w:tcBorders>
            <w:shd w:val="clear" w:color="auto" w:fill="auto"/>
            <w:vAlign w:val="center"/>
          </w:tcPr>
          <w:p w:rsidR="00D96C46" w:rsidRPr="00607963" w:rsidRDefault="00D96C46" w:rsidP="000B38ED">
            <w:pPr>
              <w:spacing w:after="0" w:line="240" w:lineRule="auto"/>
              <w:jc w:val="center"/>
              <w:rPr>
                <w:rFonts w:ascii="Times New Roman" w:hAnsi="Times New Roman"/>
                <w:b/>
                <w:lang w:eastAsia="ru-RU"/>
              </w:rPr>
            </w:pPr>
            <w:r w:rsidRPr="00607963">
              <w:rPr>
                <w:rFonts w:ascii="Times New Roman" w:hAnsi="Times New Roman"/>
                <w:b/>
                <w:lang w:eastAsia="ru-RU"/>
              </w:rPr>
              <w:t>5</w:t>
            </w:r>
          </w:p>
        </w:tc>
      </w:tr>
      <w:tr w:rsidR="00D96C46" w:rsidRPr="00607963" w:rsidTr="000B38ED">
        <w:trPr>
          <w:trHeight w:val="405"/>
        </w:trPr>
        <w:tc>
          <w:tcPr>
            <w:tcW w:w="254" w:type="pct"/>
            <w:tcBorders>
              <w:top w:val="single" w:sz="4" w:space="0" w:color="auto"/>
              <w:left w:val="single" w:sz="4" w:space="0" w:color="auto"/>
              <w:bottom w:val="single" w:sz="4" w:space="0" w:color="auto"/>
              <w:right w:val="single" w:sz="4" w:space="0" w:color="auto"/>
            </w:tcBorders>
          </w:tcPr>
          <w:p w:rsidR="00D96C46" w:rsidRPr="00607963" w:rsidRDefault="00D96C46" w:rsidP="00D96C46">
            <w:pPr>
              <w:numPr>
                <w:ilvl w:val="0"/>
                <w:numId w:val="7"/>
              </w:numPr>
              <w:spacing w:before="60" w:after="60" w:line="240" w:lineRule="auto"/>
              <w:ind w:left="0" w:firstLine="0"/>
              <w:rPr>
                <w:rFonts w:ascii="Times New Roman" w:hAnsi="Times New Roman"/>
                <w:lang w:eastAsia="ru-RU"/>
              </w:rPr>
            </w:pPr>
          </w:p>
        </w:tc>
        <w:tc>
          <w:tcPr>
            <w:tcW w:w="915" w:type="pct"/>
            <w:tcBorders>
              <w:top w:val="single" w:sz="4" w:space="0" w:color="auto"/>
              <w:left w:val="single" w:sz="4" w:space="0" w:color="auto"/>
              <w:bottom w:val="single" w:sz="4" w:space="0" w:color="auto"/>
              <w:right w:val="single" w:sz="4" w:space="0" w:color="auto"/>
            </w:tcBorders>
          </w:tcPr>
          <w:p w:rsidR="00D96C46" w:rsidRPr="00607963" w:rsidRDefault="00D96C46" w:rsidP="000B38ED">
            <w:pPr>
              <w:spacing w:before="60" w:after="60" w:line="240" w:lineRule="auto"/>
              <w:rPr>
                <w:rFonts w:ascii="Times New Roman" w:hAnsi="Times New Roman"/>
              </w:rPr>
            </w:pPr>
            <w:r>
              <w:rPr>
                <w:rFonts w:ascii="Times New Roman" w:hAnsi="Times New Roman"/>
              </w:rPr>
              <w:t>Пісок річковий</w:t>
            </w:r>
          </w:p>
        </w:tc>
        <w:tc>
          <w:tcPr>
            <w:tcW w:w="419" w:type="pct"/>
            <w:tcBorders>
              <w:top w:val="single" w:sz="4" w:space="0" w:color="auto"/>
              <w:left w:val="single" w:sz="4" w:space="0" w:color="auto"/>
              <w:bottom w:val="single" w:sz="4" w:space="0" w:color="auto"/>
              <w:right w:val="single" w:sz="4" w:space="0" w:color="auto"/>
            </w:tcBorders>
          </w:tcPr>
          <w:p w:rsidR="00D96C46" w:rsidRPr="00607963" w:rsidRDefault="00D96C46" w:rsidP="000B38ED">
            <w:pPr>
              <w:spacing w:before="60" w:after="60" w:line="240" w:lineRule="auto"/>
              <w:jc w:val="center"/>
              <w:rPr>
                <w:rFonts w:ascii="Times New Roman" w:hAnsi="Times New Roman"/>
              </w:rPr>
            </w:pPr>
            <w:r w:rsidRPr="00607963">
              <w:rPr>
                <w:rFonts w:ascii="Times New Roman" w:hAnsi="Times New Roman"/>
              </w:rPr>
              <w:t>т</w:t>
            </w:r>
          </w:p>
        </w:tc>
        <w:tc>
          <w:tcPr>
            <w:tcW w:w="417" w:type="pct"/>
            <w:tcBorders>
              <w:top w:val="single" w:sz="4" w:space="0" w:color="auto"/>
              <w:left w:val="single" w:sz="4" w:space="0" w:color="auto"/>
              <w:bottom w:val="single" w:sz="4" w:space="0" w:color="auto"/>
              <w:right w:val="single" w:sz="4" w:space="0" w:color="auto"/>
            </w:tcBorders>
          </w:tcPr>
          <w:p w:rsidR="00D96C46" w:rsidRPr="00607963" w:rsidRDefault="00D96C46" w:rsidP="000B38ED">
            <w:pPr>
              <w:spacing w:before="60" w:after="60" w:line="240" w:lineRule="auto"/>
              <w:jc w:val="center"/>
              <w:rPr>
                <w:rFonts w:ascii="Times New Roman" w:hAnsi="Times New Roman"/>
              </w:rPr>
            </w:pPr>
            <w:r>
              <w:rPr>
                <w:rFonts w:ascii="Times New Roman" w:hAnsi="Times New Roman"/>
              </w:rPr>
              <w:t>1240</w:t>
            </w:r>
          </w:p>
        </w:tc>
        <w:tc>
          <w:tcPr>
            <w:tcW w:w="2158" w:type="pct"/>
            <w:tcBorders>
              <w:top w:val="single" w:sz="4" w:space="0" w:color="auto"/>
              <w:left w:val="single" w:sz="4" w:space="0" w:color="auto"/>
              <w:bottom w:val="single" w:sz="4" w:space="0" w:color="auto"/>
              <w:right w:val="single" w:sz="4" w:space="0" w:color="auto"/>
            </w:tcBorders>
            <w:noWrap/>
          </w:tcPr>
          <w:p w:rsidR="00D96C46" w:rsidRPr="00607963" w:rsidRDefault="00D96C46" w:rsidP="000B38ED">
            <w:pPr>
              <w:spacing w:before="60" w:after="60" w:line="240" w:lineRule="auto"/>
              <w:rPr>
                <w:rFonts w:ascii="Times New Roman" w:hAnsi="Times New Roman"/>
              </w:rPr>
            </w:pPr>
            <w:r w:rsidRPr="00B368FC">
              <w:rPr>
                <w:rFonts w:ascii="Times New Roman" w:hAnsi="Times New Roman"/>
              </w:rPr>
              <w:t xml:space="preserve">Пісок, що використовується для обробки дорожнього покриття взимку: крупність частинок матеріалу не повинна перевищувати 6 мм, а вміст глинистих або мулових домішок - не більше 3%. Пісок повинен відповідати вимогам та показникам якості, які встановлені законодавством України, відповідним діючим стандартам  та Технічним правилам ремонту і утримання вулиць та доріг населених пунктів.  Пісок не повинен вміщувати сторонні домішки, що засмічують його – деревину, каміння, шматки металу, глину в вигляді грудок та глиб та ін. Пісок повинен бути: не токсичний, </w:t>
            </w:r>
            <w:proofErr w:type="spellStart"/>
            <w:r w:rsidRPr="00B368FC">
              <w:rPr>
                <w:rFonts w:ascii="Times New Roman" w:hAnsi="Times New Roman"/>
              </w:rPr>
              <w:t>пожежо-</w:t>
            </w:r>
            <w:proofErr w:type="spellEnd"/>
            <w:r w:rsidRPr="00B368FC">
              <w:rPr>
                <w:rFonts w:ascii="Times New Roman" w:hAnsi="Times New Roman"/>
              </w:rPr>
              <w:t xml:space="preserve"> і вибухобезпечний)</w:t>
            </w:r>
          </w:p>
        </w:tc>
      </w:tr>
    </w:tbl>
    <w:p w:rsidR="007B231C" w:rsidRDefault="007B231C" w:rsidP="00173D5A">
      <w:pPr>
        <w:spacing w:after="0" w:line="240" w:lineRule="auto"/>
        <w:ind w:firstLine="709"/>
        <w:jc w:val="both"/>
        <w:rPr>
          <w:rFonts w:ascii="Times New Roman" w:hAnsi="Times New Roman"/>
          <w:b/>
          <w:sz w:val="24"/>
          <w:szCs w:val="24"/>
          <w:lang w:eastAsia="uk-UA"/>
        </w:rPr>
      </w:pPr>
    </w:p>
    <w:p w:rsidR="007B231C" w:rsidRPr="007B231C" w:rsidRDefault="007B231C" w:rsidP="00173D5A">
      <w:pPr>
        <w:spacing w:after="0" w:line="240" w:lineRule="auto"/>
        <w:ind w:firstLine="709"/>
        <w:jc w:val="both"/>
        <w:rPr>
          <w:rFonts w:ascii="Times New Roman" w:hAnsi="Times New Roman"/>
          <w:sz w:val="24"/>
          <w:szCs w:val="24"/>
          <w:lang w:eastAsia="uk-UA"/>
        </w:rPr>
      </w:pPr>
      <w:r w:rsidRPr="007B231C">
        <w:rPr>
          <w:rFonts w:ascii="Times New Roman" w:hAnsi="Times New Roman"/>
          <w:sz w:val="24"/>
          <w:szCs w:val="24"/>
          <w:lang w:eastAsia="uk-UA"/>
        </w:rPr>
        <w:t xml:space="preserve">Товар повинен відповідати вимогам державних стандартів України - </w:t>
      </w:r>
      <w:r w:rsidR="00D96C46" w:rsidRPr="00D96C46">
        <w:rPr>
          <w:rFonts w:ascii="Times New Roman" w:hAnsi="Times New Roman"/>
          <w:sz w:val="24"/>
          <w:szCs w:val="24"/>
          <w:lang w:eastAsia="uk-UA"/>
        </w:rPr>
        <w:t>ДСТУ БВ.2.7-32-95</w:t>
      </w:r>
      <w:r w:rsidR="00D96C46">
        <w:rPr>
          <w:rFonts w:ascii="Times New Roman" w:hAnsi="Times New Roman"/>
          <w:sz w:val="24"/>
          <w:szCs w:val="24"/>
          <w:lang w:eastAsia="uk-UA"/>
        </w:rPr>
        <w:t xml:space="preserve"> «</w:t>
      </w:r>
      <w:r w:rsidR="00D96C46" w:rsidRPr="00D96C46">
        <w:rPr>
          <w:rFonts w:ascii="Times New Roman" w:hAnsi="Times New Roman"/>
          <w:sz w:val="24"/>
          <w:szCs w:val="24"/>
          <w:lang w:eastAsia="uk-UA"/>
        </w:rPr>
        <w:t>Будівельні матеріали. Пісок щільний природний для будівельних матеріалів, виробів, конструкцій і робіт. Технічні умови</w:t>
      </w:r>
      <w:r w:rsidR="00D96C46">
        <w:rPr>
          <w:rFonts w:ascii="Times New Roman" w:hAnsi="Times New Roman"/>
          <w:sz w:val="24"/>
          <w:szCs w:val="24"/>
          <w:lang w:eastAsia="uk-UA"/>
        </w:rPr>
        <w:t>»</w:t>
      </w:r>
      <w:r w:rsidRPr="007B231C">
        <w:rPr>
          <w:rFonts w:ascii="Times New Roman" w:hAnsi="Times New Roman"/>
          <w:sz w:val="24"/>
          <w:szCs w:val="24"/>
          <w:lang w:eastAsia="uk-UA"/>
        </w:rPr>
        <w:t>, що підтверджується наданням діючого сертифікату відповідності, разом з протоколами випробувань</w:t>
      </w:r>
      <w:r>
        <w:rPr>
          <w:rFonts w:ascii="Times New Roman" w:hAnsi="Times New Roman"/>
          <w:sz w:val="24"/>
          <w:szCs w:val="24"/>
          <w:lang w:eastAsia="uk-UA"/>
        </w:rPr>
        <w:t xml:space="preserve"> та</w:t>
      </w:r>
      <w:r w:rsidRPr="007B231C">
        <w:rPr>
          <w:rFonts w:ascii="Times New Roman" w:hAnsi="Times New Roman"/>
          <w:sz w:val="24"/>
          <w:szCs w:val="24"/>
          <w:lang w:eastAsia="uk-UA"/>
        </w:rPr>
        <w:t xml:space="preserve"> чинни</w:t>
      </w:r>
      <w:r>
        <w:rPr>
          <w:rFonts w:ascii="Times New Roman" w:hAnsi="Times New Roman"/>
          <w:sz w:val="24"/>
          <w:szCs w:val="24"/>
          <w:lang w:eastAsia="uk-UA"/>
        </w:rPr>
        <w:t>м</w:t>
      </w:r>
      <w:r w:rsidRPr="007B231C">
        <w:rPr>
          <w:rFonts w:ascii="Times New Roman" w:hAnsi="Times New Roman"/>
          <w:sz w:val="24"/>
          <w:szCs w:val="24"/>
          <w:lang w:eastAsia="uk-UA"/>
        </w:rPr>
        <w:t xml:space="preserve"> радіаційни</w:t>
      </w:r>
      <w:r>
        <w:rPr>
          <w:rFonts w:ascii="Times New Roman" w:hAnsi="Times New Roman"/>
          <w:sz w:val="24"/>
          <w:szCs w:val="24"/>
          <w:lang w:eastAsia="uk-UA"/>
        </w:rPr>
        <w:t>м</w:t>
      </w:r>
      <w:r w:rsidRPr="007B231C">
        <w:rPr>
          <w:rFonts w:ascii="Times New Roman" w:hAnsi="Times New Roman"/>
          <w:sz w:val="24"/>
          <w:szCs w:val="24"/>
          <w:lang w:eastAsia="uk-UA"/>
        </w:rPr>
        <w:t xml:space="preserve"> сертифікат</w:t>
      </w:r>
      <w:r>
        <w:rPr>
          <w:rFonts w:ascii="Times New Roman" w:hAnsi="Times New Roman"/>
          <w:sz w:val="24"/>
          <w:szCs w:val="24"/>
          <w:lang w:eastAsia="uk-UA"/>
        </w:rPr>
        <w:t>ом</w:t>
      </w:r>
      <w:r w:rsidRPr="007B231C">
        <w:rPr>
          <w:rFonts w:ascii="Times New Roman" w:hAnsi="Times New Roman"/>
          <w:sz w:val="24"/>
          <w:szCs w:val="24"/>
          <w:lang w:eastAsia="uk-UA"/>
        </w:rPr>
        <w:t xml:space="preserve"> або паспорт</w:t>
      </w:r>
      <w:r>
        <w:rPr>
          <w:rFonts w:ascii="Times New Roman" w:hAnsi="Times New Roman"/>
          <w:sz w:val="24"/>
          <w:szCs w:val="24"/>
          <w:lang w:eastAsia="uk-UA"/>
        </w:rPr>
        <w:t>ом</w:t>
      </w:r>
      <w:r w:rsidRPr="007B231C">
        <w:rPr>
          <w:rFonts w:ascii="Times New Roman" w:hAnsi="Times New Roman"/>
          <w:sz w:val="24"/>
          <w:szCs w:val="24"/>
          <w:lang w:eastAsia="uk-UA"/>
        </w:rPr>
        <w:t xml:space="preserve"> радіаційної якості.</w:t>
      </w:r>
    </w:p>
    <w:p w:rsidR="00173D5A" w:rsidRPr="00F270EE" w:rsidRDefault="00B659C4" w:rsidP="00173D5A">
      <w:pPr>
        <w:spacing w:after="0" w:line="240" w:lineRule="auto"/>
        <w:ind w:firstLine="709"/>
        <w:jc w:val="both"/>
        <w:rPr>
          <w:rFonts w:ascii="Times New Roman" w:hAnsi="Times New Roman" w:cs="Times New Roman"/>
          <w:sz w:val="24"/>
          <w:szCs w:val="24"/>
        </w:rPr>
      </w:pPr>
      <w:r>
        <w:rPr>
          <w:rFonts w:ascii="Times New Roman" w:hAnsi="Times New Roman"/>
          <w:b/>
          <w:sz w:val="24"/>
          <w:szCs w:val="24"/>
          <w:lang w:eastAsia="uk-UA"/>
        </w:rPr>
        <w:t>Обґ</w:t>
      </w:r>
      <w:r w:rsidR="00173D5A" w:rsidRPr="00F270EE">
        <w:rPr>
          <w:rFonts w:ascii="Times New Roman" w:hAnsi="Times New Roman"/>
          <w:b/>
          <w:sz w:val="24"/>
          <w:szCs w:val="24"/>
          <w:lang w:eastAsia="uk-UA"/>
        </w:rPr>
        <w:t>рунтування очікуваної вартості закупівлі.</w:t>
      </w:r>
    </w:p>
    <w:p w:rsidR="0083241E" w:rsidRPr="0083241E" w:rsidRDefault="007B231C" w:rsidP="0083241E">
      <w:pPr>
        <w:spacing w:after="0" w:line="240" w:lineRule="auto"/>
        <w:ind w:firstLine="709"/>
        <w:jc w:val="both"/>
        <w:rPr>
          <w:rFonts w:ascii="Times New Roman" w:hAnsi="Times New Roman"/>
          <w:sz w:val="24"/>
          <w:szCs w:val="24"/>
          <w:lang w:eastAsia="uk-UA"/>
        </w:rPr>
      </w:pPr>
      <w:r w:rsidRPr="007B231C">
        <w:rPr>
          <w:rStyle w:val="apple-tab-span"/>
          <w:rFonts w:ascii="Times New Roman" w:hAnsi="Times New Roman" w:cs="Times New Roman"/>
          <w:color w:val="000000"/>
          <w:sz w:val="24"/>
          <w:szCs w:val="24"/>
          <w:shd w:val="clear" w:color="auto" w:fill="FFFFFF"/>
        </w:rPr>
        <w:t>Відповідно до рішення Переяславської міської ради від рішення Переяславської міської ради від 18.12.2025 № 01-114-VIII «Про бюджет Переяславської міської територіальної громади на 2026 рік» (розрахунок поточних витрат по КПКВК МБ 1516030 КЕКВ 2610 на 2026 рік)</w:t>
      </w:r>
      <w:r w:rsidR="001A498A">
        <w:rPr>
          <w:rStyle w:val="apple-tab-span"/>
          <w:rFonts w:ascii="Times New Roman" w:hAnsi="Times New Roman" w:cs="Times New Roman"/>
          <w:color w:val="000000"/>
          <w:sz w:val="24"/>
          <w:szCs w:val="24"/>
          <w:shd w:val="clear" w:color="auto" w:fill="FFFFFF"/>
        </w:rPr>
        <w:t xml:space="preserve">, </w:t>
      </w:r>
      <w:r w:rsidR="001A498A">
        <w:rPr>
          <w:rFonts w:ascii="Times New Roman" w:hAnsi="Times New Roman" w:cs="Times New Roman"/>
          <w:sz w:val="24"/>
          <w:szCs w:val="24"/>
        </w:rPr>
        <w:t xml:space="preserve">зі змінами внесеними рішенням </w:t>
      </w:r>
      <w:r w:rsidR="001A498A" w:rsidRPr="00075A31">
        <w:rPr>
          <w:rFonts w:ascii="Times New Roman" w:eastAsia="Times New Roman" w:hAnsi="Times New Roman" w:cs="Times New Roman"/>
          <w:color w:val="000000"/>
          <w:sz w:val="24"/>
          <w:szCs w:val="24"/>
          <w:lang w:eastAsia="ru-RU"/>
        </w:rPr>
        <w:t xml:space="preserve">Переяславської міської ради від </w:t>
      </w:r>
      <w:r w:rsidR="001A498A">
        <w:rPr>
          <w:rFonts w:ascii="Times New Roman" w:eastAsia="Times New Roman" w:hAnsi="Times New Roman" w:cs="Times New Roman"/>
          <w:color w:val="000000"/>
          <w:sz w:val="24"/>
          <w:szCs w:val="24"/>
          <w:lang w:eastAsia="ru-RU"/>
        </w:rPr>
        <w:t>20.08</w:t>
      </w:r>
      <w:r w:rsidR="001A498A" w:rsidRPr="00075A31">
        <w:rPr>
          <w:rFonts w:ascii="Times New Roman" w:eastAsia="Times New Roman" w:hAnsi="Times New Roman" w:cs="Times New Roman"/>
          <w:color w:val="000000"/>
          <w:sz w:val="24"/>
          <w:szCs w:val="24"/>
          <w:lang w:eastAsia="ru-RU"/>
        </w:rPr>
        <w:t>.202</w:t>
      </w:r>
      <w:r w:rsidR="001A498A">
        <w:rPr>
          <w:rFonts w:ascii="Times New Roman" w:eastAsia="Times New Roman" w:hAnsi="Times New Roman" w:cs="Times New Roman"/>
          <w:color w:val="000000"/>
          <w:sz w:val="24"/>
          <w:szCs w:val="24"/>
          <w:lang w:eastAsia="ru-RU"/>
        </w:rPr>
        <w:t>6</w:t>
      </w:r>
      <w:r w:rsidR="001A498A" w:rsidRPr="00075A31">
        <w:rPr>
          <w:rFonts w:ascii="Times New Roman" w:eastAsia="Times New Roman" w:hAnsi="Times New Roman" w:cs="Times New Roman"/>
          <w:color w:val="000000"/>
          <w:sz w:val="24"/>
          <w:szCs w:val="24"/>
          <w:lang w:eastAsia="ru-RU"/>
        </w:rPr>
        <w:t xml:space="preserve"> № </w:t>
      </w:r>
      <w:r w:rsidR="001A498A">
        <w:rPr>
          <w:rFonts w:ascii="Times New Roman" w:eastAsia="Times New Roman" w:hAnsi="Times New Roman" w:cs="Times New Roman"/>
          <w:color w:val="000000"/>
          <w:sz w:val="24"/>
          <w:szCs w:val="24"/>
          <w:lang w:eastAsia="ru-RU"/>
        </w:rPr>
        <w:t>81</w:t>
      </w:r>
      <w:r w:rsidR="001A498A" w:rsidRPr="00075A31">
        <w:rPr>
          <w:rFonts w:ascii="Times New Roman" w:eastAsia="Times New Roman" w:hAnsi="Times New Roman" w:cs="Times New Roman"/>
          <w:color w:val="000000"/>
          <w:sz w:val="24"/>
          <w:szCs w:val="24"/>
          <w:lang w:eastAsia="ru-RU"/>
        </w:rPr>
        <w:t>-1</w:t>
      </w:r>
      <w:r w:rsidR="001A498A">
        <w:rPr>
          <w:rFonts w:ascii="Times New Roman" w:eastAsia="Times New Roman" w:hAnsi="Times New Roman" w:cs="Times New Roman"/>
          <w:color w:val="000000"/>
          <w:sz w:val="24"/>
          <w:szCs w:val="24"/>
          <w:lang w:eastAsia="ru-RU"/>
        </w:rPr>
        <w:t>29</w:t>
      </w:r>
      <w:r w:rsidR="001A498A" w:rsidRPr="00075A31">
        <w:rPr>
          <w:rFonts w:ascii="Times New Roman" w:eastAsia="Times New Roman" w:hAnsi="Times New Roman" w:cs="Times New Roman"/>
          <w:color w:val="000000"/>
          <w:sz w:val="24"/>
          <w:szCs w:val="24"/>
          <w:lang w:eastAsia="ru-RU"/>
        </w:rPr>
        <w:t>-VIII</w:t>
      </w:r>
      <w:r w:rsidR="001A498A">
        <w:rPr>
          <w:rFonts w:ascii="Times New Roman" w:eastAsia="Times New Roman" w:hAnsi="Times New Roman" w:cs="Times New Roman"/>
          <w:color w:val="000000"/>
          <w:sz w:val="24"/>
          <w:szCs w:val="24"/>
          <w:lang w:eastAsia="ru-RU"/>
        </w:rPr>
        <w:t xml:space="preserve">, згідно якого збільшено поточні видатки (додаткові кошти) </w:t>
      </w:r>
      <w:r w:rsidR="001A498A" w:rsidRPr="00F77470">
        <w:rPr>
          <w:rFonts w:ascii="Times New Roman" w:eastAsia="Times New Roman" w:hAnsi="Times New Roman" w:cs="Times New Roman"/>
          <w:color w:val="000000"/>
          <w:sz w:val="24"/>
          <w:szCs w:val="24"/>
          <w:lang w:eastAsia="ru-RU"/>
        </w:rPr>
        <w:t xml:space="preserve">на придбання </w:t>
      </w:r>
      <w:r w:rsidR="00D96C46">
        <w:rPr>
          <w:rFonts w:ascii="Times New Roman" w:eastAsia="Times New Roman" w:hAnsi="Times New Roman" w:cs="Times New Roman"/>
          <w:color w:val="000000"/>
          <w:sz w:val="24"/>
          <w:szCs w:val="24"/>
          <w:lang w:eastAsia="ru-RU"/>
        </w:rPr>
        <w:t>піску для</w:t>
      </w:r>
      <w:r w:rsidR="001A498A" w:rsidRPr="007F58A1">
        <w:rPr>
          <w:rFonts w:ascii="Times New Roman" w:eastAsia="Times New Roman" w:hAnsi="Times New Roman" w:cs="Times New Roman"/>
          <w:color w:val="000000"/>
          <w:sz w:val="24"/>
          <w:szCs w:val="24"/>
          <w:lang w:eastAsia="ru-RU"/>
        </w:rPr>
        <w:t xml:space="preserve"> </w:t>
      </w:r>
      <w:r w:rsidR="00D96C46">
        <w:rPr>
          <w:rFonts w:ascii="Times New Roman" w:eastAsia="Times New Roman" w:hAnsi="Times New Roman" w:cs="Times New Roman"/>
          <w:color w:val="000000"/>
          <w:sz w:val="24"/>
          <w:szCs w:val="24"/>
          <w:lang w:eastAsia="ru-RU"/>
        </w:rPr>
        <w:t>посипання</w:t>
      </w:r>
      <w:r w:rsidR="001A498A" w:rsidRPr="007F58A1">
        <w:rPr>
          <w:rFonts w:ascii="Times New Roman" w:eastAsia="Times New Roman" w:hAnsi="Times New Roman" w:cs="Times New Roman"/>
          <w:color w:val="000000"/>
          <w:sz w:val="24"/>
          <w:szCs w:val="24"/>
          <w:lang w:eastAsia="ru-RU"/>
        </w:rPr>
        <w:t xml:space="preserve"> доріг</w:t>
      </w:r>
      <w:r w:rsidR="00D96C46">
        <w:rPr>
          <w:rFonts w:ascii="Times New Roman" w:eastAsia="Times New Roman" w:hAnsi="Times New Roman" w:cs="Times New Roman"/>
          <w:color w:val="000000"/>
          <w:sz w:val="24"/>
          <w:szCs w:val="24"/>
          <w:lang w:eastAsia="ru-RU"/>
        </w:rPr>
        <w:t xml:space="preserve"> у зимовий період</w:t>
      </w:r>
      <w:r w:rsidR="001A498A">
        <w:rPr>
          <w:rFonts w:ascii="Times New Roman" w:eastAsia="Times New Roman" w:hAnsi="Times New Roman" w:cs="Times New Roman"/>
          <w:color w:val="000000"/>
          <w:sz w:val="24"/>
          <w:szCs w:val="24"/>
          <w:lang w:eastAsia="ru-RU"/>
        </w:rPr>
        <w:t xml:space="preserve">, </w:t>
      </w:r>
      <w:r w:rsidR="0083241E" w:rsidRPr="0083241E">
        <w:rPr>
          <w:rFonts w:ascii="Times New Roman" w:hAnsi="Times New Roman"/>
          <w:sz w:val="24"/>
          <w:szCs w:val="24"/>
          <w:lang w:eastAsia="uk-UA"/>
        </w:rPr>
        <w:t xml:space="preserve">загальна сума </w:t>
      </w:r>
      <w:r w:rsidR="00D366B7">
        <w:rPr>
          <w:rFonts w:ascii="Times New Roman" w:hAnsi="Times New Roman"/>
          <w:sz w:val="24"/>
          <w:szCs w:val="24"/>
          <w:lang w:eastAsia="uk-UA"/>
        </w:rPr>
        <w:t xml:space="preserve">бюджетних призначень на придбання </w:t>
      </w:r>
      <w:r w:rsidR="00D96C46">
        <w:rPr>
          <w:rFonts w:ascii="Times New Roman" w:hAnsi="Times New Roman"/>
          <w:sz w:val="24"/>
          <w:szCs w:val="24"/>
          <w:lang w:eastAsia="uk-UA"/>
        </w:rPr>
        <w:t>піску</w:t>
      </w:r>
      <w:r>
        <w:rPr>
          <w:rFonts w:ascii="Times New Roman" w:hAnsi="Times New Roman"/>
          <w:sz w:val="24"/>
          <w:szCs w:val="24"/>
          <w:lang w:eastAsia="uk-UA"/>
        </w:rPr>
        <w:t xml:space="preserve"> </w:t>
      </w:r>
      <w:r w:rsidR="0083241E" w:rsidRPr="0083241E">
        <w:rPr>
          <w:rFonts w:ascii="Times New Roman" w:hAnsi="Times New Roman"/>
          <w:sz w:val="24"/>
          <w:szCs w:val="24"/>
          <w:lang w:eastAsia="uk-UA"/>
        </w:rPr>
        <w:t>у 202</w:t>
      </w:r>
      <w:r w:rsidR="00A604C8">
        <w:rPr>
          <w:rFonts w:ascii="Times New Roman" w:hAnsi="Times New Roman"/>
          <w:sz w:val="24"/>
          <w:szCs w:val="24"/>
          <w:lang w:eastAsia="uk-UA"/>
        </w:rPr>
        <w:t>6</w:t>
      </w:r>
      <w:r w:rsidR="0083241E" w:rsidRPr="0083241E">
        <w:rPr>
          <w:rFonts w:ascii="Times New Roman" w:hAnsi="Times New Roman"/>
          <w:sz w:val="24"/>
          <w:szCs w:val="24"/>
          <w:lang w:eastAsia="uk-UA"/>
        </w:rPr>
        <w:t xml:space="preserve"> році </w:t>
      </w:r>
      <w:r w:rsidR="00D366B7">
        <w:rPr>
          <w:rFonts w:ascii="Times New Roman" w:hAnsi="Times New Roman"/>
          <w:sz w:val="24"/>
          <w:szCs w:val="24"/>
          <w:lang w:eastAsia="uk-UA"/>
        </w:rPr>
        <w:t xml:space="preserve">складає </w:t>
      </w:r>
      <w:r w:rsidR="00D96C46">
        <w:rPr>
          <w:rFonts w:ascii="Times New Roman" w:hAnsi="Times New Roman"/>
          <w:sz w:val="24"/>
          <w:szCs w:val="24"/>
          <w:lang w:eastAsia="uk-UA"/>
        </w:rPr>
        <w:t>719970</w:t>
      </w:r>
      <w:r w:rsidR="00D80666">
        <w:rPr>
          <w:rFonts w:ascii="Times New Roman" w:hAnsi="Times New Roman"/>
          <w:sz w:val="24"/>
          <w:szCs w:val="24"/>
          <w:lang w:eastAsia="uk-UA"/>
        </w:rPr>
        <w:t>,00</w:t>
      </w:r>
      <w:r w:rsidR="00720475">
        <w:rPr>
          <w:rFonts w:ascii="Times New Roman" w:hAnsi="Times New Roman"/>
          <w:sz w:val="24"/>
          <w:szCs w:val="24"/>
          <w:lang w:eastAsia="uk-UA"/>
        </w:rPr>
        <w:t xml:space="preserve"> грн.</w:t>
      </w:r>
      <w:r w:rsidR="0083241E" w:rsidRPr="0083241E">
        <w:rPr>
          <w:rFonts w:ascii="Times New Roman" w:hAnsi="Times New Roman"/>
          <w:sz w:val="24"/>
          <w:szCs w:val="24"/>
          <w:lang w:eastAsia="uk-UA"/>
        </w:rPr>
        <w:t xml:space="preserve"> </w:t>
      </w:r>
    </w:p>
    <w:p w:rsidR="00723CD8" w:rsidRPr="00723CD8" w:rsidRDefault="00723CD8" w:rsidP="00723CD8">
      <w:pPr>
        <w:spacing w:after="0" w:line="240" w:lineRule="auto"/>
        <w:ind w:firstLine="709"/>
        <w:jc w:val="both"/>
        <w:rPr>
          <w:rFonts w:ascii="Times New Roman" w:hAnsi="Times New Roman"/>
          <w:sz w:val="24"/>
          <w:szCs w:val="24"/>
          <w:lang w:eastAsia="uk-UA"/>
        </w:rPr>
      </w:pPr>
      <w:r w:rsidRPr="00723CD8">
        <w:rPr>
          <w:rFonts w:ascii="Times New Roman" w:hAnsi="Times New Roman"/>
          <w:sz w:val="24"/>
          <w:szCs w:val="24"/>
          <w:lang w:eastAsia="uk-UA"/>
        </w:rPr>
        <w:t xml:space="preserve">Визначення очікуваної вартості предмета закупівлі проведено у відповідності до  порядку пункту 2 Розділу ІІІ Примірної методики визначення очікуваної вартості предмета закупівлі, яка затверджена наказом Міністерством розвитку економіки, торгівлі та сільського господарства України від 18.02.2020 №275. Керуючись вищевказаною Методикою, для визначення очікуваної вартості предмета закупівлі було використано один із методів розрахунку, а саме: направлено 3-и письмових запити цінових пропозицій (електронною поштою) виробникам, офіційним представникам та дилерам, постачальникам конкретного товару, надавачам послуг. </w:t>
      </w:r>
    </w:p>
    <w:p w:rsidR="00723CD8" w:rsidRPr="00723CD8" w:rsidRDefault="00723CD8" w:rsidP="00723CD8">
      <w:pPr>
        <w:spacing w:after="0" w:line="240" w:lineRule="auto"/>
        <w:ind w:firstLine="709"/>
        <w:jc w:val="both"/>
        <w:rPr>
          <w:rFonts w:ascii="Times New Roman" w:hAnsi="Times New Roman"/>
          <w:sz w:val="24"/>
          <w:szCs w:val="24"/>
          <w:lang w:eastAsia="uk-UA"/>
        </w:rPr>
      </w:pPr>
      <w:r w:rsidRPr="00723CD8">
        <w:rPr>
          <w:rFonts w:ascii="Times New Roman" w:hAnsi="Times New Roman"/>
          <w:sz w:val="24"/>
          <w:szCs w:val="24"/>
          <w:lang w:eastAsia="uk-UA"/>
        </w:rPr>
        <w:t xml:space="preserve">Так, згідно отриманих комерційних пропозицій: </w:t>
      </w:r>
    </w:p>
    <w:p w:rsidR="00D96C46" w:rsidRPr="00D96C46" w:rsidRDefault="00D96C46" w:rsidP="00D96C46">
      <w:pPr>
        <w:spacing w:after="0" w:line="240" w:lineRule="auto"/>
        <w:ind w:firstLine="709"/>
        <w:jc w:val="both"/>
        <w:rPr>
          <w:rFonts w:ascii="Times New Roman" w:hAnsi="Times New Roman"/>
          <w:sz w:val="24"/>
          <w:szCs w:val="24"/>
          <w:lang w:eastAsia="uk-UA"/>
        </w:rPr>
      </w:pPr>
      <w:r w:rsidRPr="00D96C46">
        <w:rPr>
          <w:rFonts w:ascii="Times New Roman" w:hAnsi="Times New Roman"/>
          <w:sz w:val="24"/>
          <w:szCs w:val="24"/>
          <w:lang w:eastAsia="uk-UA"/>
        </w:rPr>
        <w:t>1. ТОВ «ТД МАКСІГРАН» вартість 1 т піску з доставкою становить 575,00 грн. без ПДВ</w:t>
      </w:r>
    </w:p>
    <w:p w:rsidR="00D96C46" w:rsidRPr="00D96C46" w:rsidRDefault="00D96C46" w:rsidP="00D96C46">
      <w:pPr>
        <w:spacing w:after="0" w:line="240" w:lineRule="auto"/>
        <w:ind w:firstLine="709"/>
        <w:jc w:val="both"/>
        <w:rPr>
          <w:rFonts w:ascii="Times New Roman" w:hAnsi="Times New Roman"/>
          <w:sz w:val="24"/>
          <w:szCs w:val="24"/>
          <w:lang w:eastAsia="uk-UA"/>
        </w:rPr>
      </w:pPr>
      <w:r w:rsidRPr="00D96C46">
        <w:rPr>
          <w:rFonts w:ascii="Times New Roman" w:hAnsi="Times New Roman"/>
          <w:sz w:val="24"/>
          <w:szCs w:val="24"/>
          <w:lang w:eastAsia="uk-UA"/>
        </w:rPr>
        <w:lastRenderedPageBreak/>
        <w:t>2. ТОВ «ФРАНКО ПОРТО» вартість 1 т піску з доставкою становить 482,50 грн. без ПДВ</w:t>
      </w:r>
    </w:p>
    <w:p w:rsidR="005B53D2" w:rsidRPr="005B53D2" w:rsidRDefault="00D96C46" w:rsidP="00D96C46">
      <w:pPr>
        <w:spacing w:after="0" w:line="240" w:lineRule="auto"/>
        <w:ind w:firstLine="709"/>
        <w:jc w:val="both"/>
        <w:rPr>
          <w:rFonts w:ascii="Times New Roman" w:hAnsi="Times New Roman"/>
          <w:sz w:val="24"/>
          <w:szCs w:val="24"/>
          <w:lang w:eastAsia="uk-UA"/>
        </w:rPr>
      </w:pPr>
      <w:r w:rsidRPr="00D96C46">
        <w:rPr>
          <w:rFonts w:ascii="Times New Roman" w:hAnsi="Times New Roman"/>
          <w:sz w:val="24"/>
          <w:szCs w:val="24"/>
          <w:lang w:eastAsia="uk-UA"/>
        </w:rPr>
        <w:t xml:space="preserve">3. ТОВ «ЕКСПРЕС ТЕХБУД» вартість 1 т піску з доставкою становить 750,00 грн. без ПДВ </w:t>
      </w:r>
    </w:p>
    <w:p w:rsidR="00D96C46" w:rsidRPr="00D96C46" w:rsidRDefault="00D96C46" w:rsidP="00D96C46">
      <w:pPr>
        <w:spacing w:after="0" w:line="240" w:lineRule="auto"/>
        <w:ind w:firstLine="709"/>
        <w:jc w:val="both"/>
        <w:rPr>
          <w:rFonts w:ascii="Times New Roman" w:hAnsi="Times New Roman"/>
          <w:sz w:val="24"/>
          <w:szCs w:val="24"/>
          <w:lang w:eastAsia="uk-UA"/>
        </w:rPr>
      </w:pPr>
      <w:r w:rsidRPr="00D96C46">
        <w:rPr>
          <w:rFonts w:ascii="Times New Roman" w:hAnsi="Times New Roman"/>
          <w:sz w:val="24"/>
          <w:szCs w:val="24"/>
          <w:lang w:eastAsia="uk-UA"/>
        </w:rPr>
        <w:t xml:space="preserve">Розрахунок очікуваної ціни за одиницю товару, 1 т: </w:t>
      </w:r>
    </w:p>
    <w:p w:rsidR="0083241E" w:rsidRDefault="00D96C46" w:rsidP="00D96C46">
      <w:pPr>
        <w:spacing w:after="0" w:line="240" w:lineRule="auto"/>
        <w:ind w:firstLine="709"/>
        <w:jc w:val="both"/>
        <w:rPr>
          <w:rFonts w:ascii="Times New Roman" w:hAnsi="Times New Roman"/>
          <w:sz w:val="24"/>
          <w:szCs w:val="24"/>
          <w:lang w:eastAsia="uk-UA"/>
        </w:rPr>
      </w:pPr>
      <w:r w:rsidRPr="00D96C46">
        <w:rPr>
          <w:rFonts w:ascii="Times New Roman" w:hAnsi="Times New Roman"/>
          <w:sz w:val="24"/>
          <w:szCs w:val="24"/>
          <w:lang w:eastAsia="uk-UA"/>
        </w:rPr>
        <w:t xml:space="preserve"> (575,00 грн. + 482,50 грн. + 750,00 грн.) : 3 = 602,50 грн. без ПДВ</w:t>
      </w:r>
      <w:r w:rsidR="005B53D2" w:rsidRPr="005B53D2">
        <w:rPr>
          <w:rFonts w:ascii="Times New Roman" w:hAnsi="Times New Roman"/>
          <w:sz w:val="24"/>
          <w:szCs w:val="24"/>
          <w:lang w:eastAsia="uk-UA"/>
        </w:rPr>
        <w:t>.</w:t>
      </w:r>
    </w:p>
    <w:p w:rsidR="0083241E" w:rsidRDefault="0083241E" w:rsidP="00B659C4">
      <w:pPr>
        <w:spacing w:after="0" w:line="240" w:lineRule="auto"/>
        <w:ind w:firstLine="709"/>
        <w:jc w:val="both"/>
        <w:rPr>
          <w:rFonts w:ascii="Times New Roman" w:hAnsi="Times New Roman"/>
          <w:sz w:val="24"/>
          <w:szCs w:val="24"/>
          <w:lang w:eastAsia="uk-UA"/>
        </w:rPr>
      </w:pPr>
    </w:p>
    <w:p w:rsidR="007E2211" w:rsidRPr="00F270EE" w:rsidRDefault="007E2211" w:rsidP="007E2211">
      <w:pPr>
        <w:pStyle w:val="a4"/>
        <w:ind w:firstLine="709"/>
        <w:jc w:val="both"/>
        <w:rPr>
          <w:rFonts w:ascii="Times New Roman" w:hAnsi="Times New Roman"/>
          <w:szCs w:val="24"/>
          <w:lang w:val="uk-UA"/>
        </w:rPr>
      </w:pPr>
    </w:p>
    <w:p w:rsidR="00B870D1" w:rsidRPr="00F270EE" w:rsidRDefault="00B870D1" w:rsidP="00AA6CC7">
      <w:pPr>
        <w:spacing w:after="0" w:line="240" w:lineRule="auto"/>
        <w:ind w:firstLine="709"/>
        <w:jc w:val="both"/>
        <w:rPr>
          <w:sz w:val="24"/>
          <w:szCs w:val="24"/>
        </w:rPr>
      </w:pPr>
    </w:p>
    <w:sectPr w:rsidR="00B870D1" w:rsidRPr="00F270EE" w:rsidSect="00411321">
      <w:pgSz w:w="11906" w:h="16838"/>
      <w:pgMar w:top="709" w:right="566"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1002AFF" w:usb1="C0000002" w:usb2="00000008" w:usb3="00000000" w:csb0="000101FF" w:csb1="00000000"/>
  </w:font>
  <w:font w:name="Calibri-Identity-H">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9A229A"/>
    <w:multiLevelType w:val="hybridMultilevel"/>
    <w:tmpl w:val="709CB036"/>
    <w:lvl w:ilvl="0" w:tplc="2292A0BA">
      <w:start w:val="9"/>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2ACF0192"/>
    <w:multiLevelType w:val="hybridMultilevel"/>
    <w:tmpl w:val="548E533C"/>
    <w:lvl w:ilvl="0" w:tplc="9C201DCA">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
    <w:nsid w:val="2B8B2EF8"/>
    <w:multiLevelType w:val="hybridMultilevel"/>
    <w:tmpl w:val="D13A3C42"/>
    <w:lvl w:ilvl="0" w:tplc="B27CDA0E">
      <w:start w:val="15"/>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40818B5"/>
    <w:multiLevelType w:val="hybridMultilevel"/>
    <w:tmpl w:val="F1FC1218"/>
    <w:lvl w:ilvl="0" w:tplc="C39844C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58946373"/>
    <w:multiLevelType w:val="hybridMultilevel"/>
    <w:tmpl w:val="2BAA6B0A"/>
    <w:lvl w:ilvl="0" w:tplc="1FBA6B26">
      <w:start w:val="15"/>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75371657"/>
    <w:multiLevelType w:val="multilevel"/>
    <w:tmpl w:val="01ACA240"/>
    <w:lvl w:ilvl="0">
      <w:start w:val="1"/>
      <w:numFmt w:val="decimal"/>
      <w:lvlText w:val="%1."/>
      <w:lvlJc w:val="left"/>
      <w:pPr>
        <w:ind w:left="786" w:hanging="360"/>
      </w:pPr>
      <w:rPr>
        <w:rFonts w:hint="default"/>
      </w:rPr>
    </w:lvl>
    <w:lvl w:ilvl="1">
      <w:start w:val="1"/>
      <w:numFmt w:val="decimal"/>
      <w:isLgl/>
      <w:lvlText w:val="%1.%2."/>
      <w:lvlJc w:val="left"/>
      <w:pPr>
        <w:ind w:left="934" w:hanging="540"/>
      </w:pPr>
      <w:rPr>
        <w:rFonts w:hint="default"/>
        <w:b w:val="0"/>
      </w:rPr>
    </w:lvl>
    <w:lvl w:ilvl="2">
      <w:start w:val="2"/>
      <w:numFmt w:val="decimal"/>
      <w:isLgl/>
      <w:lvlText w:val="%1.%2.%3."/>
      <w:lvlJc w:val="left"/>
      <w:pPr>
        <w:ind w:left="1114" w:hanging="720"/>
      </w:pPr>
      <w:rPr>
        <w:rFonts w:hint="default"/>
        <w:b w:val="0"/>
      </w:rPr>
    </w:lvl>
    <w:lvl w:ilvl="3">
      <w:start w:val="1"/>
      <w:numFmt w:val="decimal"/>
      <w:isLgl/>
      <w:lvlText w:val="%1.%2.%3.%4."/>
      <w:lvlJc w:val="left"/>
      <w:pPr>
        <w:ind w:left="1114" w:hanging="720"/>
      </w:pPr>
      <w:rPr>
        <w:rFonts w:hint="default"/>
        <w:b w:val="0"/>
      </w:rPr>
    </w:lvl>
    <w:lvl w:ilvl="4">
      <w:start w:val="1"/>
      <w:numFmt w:val="decimal"/>
      <w:isLgl/>
      <w:lvlText w:val="%1.%2.%3.%4.%5."/>
      <w:lvlJc w:val="left"/>
      <w:pPr>
        <w:ind w:left="1474" w:hanging="1080"/>
      </w:pPr>
      <w:rPr>
        <w:rFonts w:hint="default"/>
        <w:b w:val="0"/>
      </w:rPr>
    </w:lvl>
    <w:lvl w:ilvl="5">
      <w:start w:val="1"/>
      <w:numFmt w:val="decimal"/>
      <w:isLgl/>
      <w:lvlText w:val="%1.%2.%3.%4.%5.%6."/>
      <w:lvlJc w:val="left"/>
      <w:pPr>
        <w:ind w:left="1474" w:hanging="1080"/>
      </w:pPr>
      <w:rPr>
        <w:rFonts w:hint="default"/>
        <w:b w:val="0"/>
      </w:rPr>
    </w:lvl>
    <w:lvl w:ilvl="6">
      <w:start w:val="1"/>
      <w:numFmt w:val="decimal"/>
      <w:isLgl/>
      <w:lvlText w:val="%1.%2.%3.%4.%5.%6.%7."/>
      <w:lvlJc w:val="left"/>
      <w:pPr>
        <w:ind w:left="1834" w:hanging="1440"/>
      </w:pPr>
      <w:rPr>
        <w:rFonts w:hint="default"/>
        <w:b w:val="0"/>
      </w:rPr>
    </w:lvl>
    <w:lvl w:ilvl="7">
      <w:start w:val="1"/>
      <w:numFmt w:val="decimal"/>
      <w:isLgl/>
      <w:lvlText w:val="%1.%2.%3.%4.%5.%6.%7.%8."/>
      <w:lvlJc w:val="left"/>
      <w:pPr>
        <w:ind w:left="1834" w:hanging="1440"/>
      </w:pPr>
      <w:rPr>
        <w:rFonts w:hint="default"/>
        <w:b w:val="0"/>
      </w:rPr>
    </w:lvl>
    <w:lvl w:ilvl="8">
      <w:start w:val="1"/>
      <w:numFmt w:val="decimal"/>
      <w:isLgl/>
      <w:lvlText w:val="%1.%2.%3.%4.%5.%6.%7.%8.%9."/>
      <w:lvlJc w:val="left"/>
      <w:pPr>
        <w:ind w:left="2194" w:hanging="1800"/>
      </w:pPr>
      <w:rPr>
        <w:rFonts w:hint="default"/>
        <w:b w:val="0"/>
      </w:rPr>
    </w:lvl>
  </w:abstractNum>
  <w:abstractNum w:abstractNumId="6">
    <w:nsid w:val="7A4C7F81"/>
    <w:multiLevelType w:val="hybridMultilevel"/>
    <w:tmpl w:val="9320B6DC"/>
    <w:lvl w:ilvl="0" w:tplc="9C201DCA">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3"/>
  </w:num>
  <w:num w:numId="2">
    <w:abstractNumId w:val="1"/>
  </w:num>
  <w:num w:numId="3">
    <w:abstractNumId w:val="6"/>
  </w:num>
  <w:num w:numId="4">
    <w:abstractNumId w:val="2"/>
  </w:num>
  <w:num w:numId="5">
    <w:abstractNumId w:val="4"/>
  </w:num>
  <w:num w:numId="6">
    <w:abstractNumId w:val="0"/>
  </w:num>
  <w:num w:numId="7">
    <w:abstractNumId w:val="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612F1"/>
    <w:rsid w:val="00015F59"/>
    <w:rsid w:val="000A3580"/>
    <w:rsid w:val="000B5471"/>
    <w:rsid w:val="000C463D"/>
    <w:rsid w:val="000C5C60"/>
    <w:rsid w:val="000C7B95"/>
    <w:rsid w:val="000F2F2A"/>
    <w:rsid w:val="001008E9"/>
    <w:rsid w:val="00111F2F"/>
    <w:rsid w:val="00116CC7"/>
    <w:rsid w:val="0014121A"/>
    <w:rsid w:val="00164977"/>
    <w:rsid w:val="00173D5A"/>
    <w:rsid w:val="0018096F"/>
    <w:rsid w:val="001A498A"/>
    <w:rsid w:val="001B435A"/>
    <w:rsid w:val="001E1AFD"/>
    <w:rsid w:val="002359D9"/>
    <w:rsid w:val="002556B2"/>
    <w:rsid w:val="00290D39"/>
    <w:rsid w:val="002951FE"/>
    <w:rsid w:val="002D70E2"/>
    <w:rsid w:val="002E33B3"/>
    <w:rsid w:val="00303F6D"/>
    <w:rsid w:val="00366157"/>
    <w:rsid w:val="00383DB8"/>
    <w:rsid w:val="003A2F34"/>
    <w:rsid w:val="0040386C"/>
    <w:rsid w:val="00411321"/>
    <w:rsid w:val="004478B5"/>
    <w:rsid w:val="004661D0"/>
    <w:rsid w:val="00484CEC"/>
    <w:rsid w:val="004B03B3"/>
    <w:rsid w:val="004B2FE2"/>
    <w:rsid w:val="004B352E"/>
    <w:rsid w:val="004E0006"/>
    <w:rsid w:val="004E4F48"/>
    <w:rsid w:val="0054757A"/>
    <w:rsid w:val="00563D25"/>
    <w:rsid w:val="0057352C"/>
    <w:rsid w:val="005B29DC"/>
    <w:rsid w:val="005B53D2"/>
    <w:rsid w:val="005D0E49"/>
    <w:rsid w:val="005D2F83"/>
    <w:rsid w:val="005F2A48"/>
    <w:rsid w:val="005F7F45"/>
    <w:rsid w:val="006374BB"/>
    <w:rsid w:val="00676D5D"/>
    <w:rsid w:val="00681284"/>
    <w:rsid w:val="0069000A"/>
    <w:rsid w:val="006B1333"/>
    <w:rsid w:val="006D56DF"/>
    <w:rsid w:val="00720475"/>
    <w:rsid w:val="00723CD8"/>
    <w:rsid w:val="007303BC"/>
    <w:rsid w:val="00744571"/>
    <w:rsid w:val="00761EAB"/>
    <w:rsid w:val="007745A9"/>
    <w:rsid w:val="00776AB6"/>
    <w:rsid w:val="007874A6"/>
    <w:rsid w:val="007B231C"/>
    <w:rsid w:val="007B4685"/>
    <w:rsid w:val="007C3B2E"/>
    <w:rsid w:val="007C7EB2"/>
    <w:rsid w:val="007E2211"/>
    <w:rsid w:val="007F709B"/>
    <w:rsid w:val="008047C3"/>
    <w:rsid w:val="008277AE"/>
    <w:rsid w:val="0083241E"/>
    <w:rsid w:val="008612F1"/>
    <w:rsid w:val="0086177E"/>
    <w:rsid w:val="008674AA"/>
    <w:rsid w:val="00874268"/>
    <w:rsid w:val="008803BB"/>
    <w:rsid w:val="008B5D83"/>
    <w:rsid w:val="008D3567"/>
    <w:rsid w:val="00912C66"/>
    <w:rsid w:val="00914D59"/>
    <w:rsid w:val="00955BCE"/>
    <w:rsid w:val="00960CE3"/>
    <w:rsid w:val="00972B74"/>
    <w:rsid w:val="009737A3"/>
    <w:rsid w:val="0097653F"/>
    <w:rsid w:val="009C0D2D"/>
    <w:rsid w:val="009F466A"/>
    <w:rsid w:val="00A25F6D"/>
    <w:rsid w:val="00A369A6"/>
    <w:rsid w:val="00A54C4B"/>
    <w:rsid w:val="00A604C8"/>
    <w:rsid w:val="00AA6CC7"/>
    <w:rsid w:val="00AD2F76"/>
    <w:rsid w:val="00B11AAF"/>
    <w:rsid w:val="00B415B3"/>
    <w:rsid w:val="00B65340"/>
    <w:rsid w:val="00B659C4"/>
    <w:rsid w:val="00B870D1"/>
    <w:rsid w:val="00BA0FF8"/>
    <w:rsid w:val="00BB1A0F"/>
    <w:rsid w:val="00BD6EAC"/>
    <w:rsid w:val="00BF25F2"/>
    <w:rsid w:val="00BF4CB8"/>
    <w:rsid w:val="00C02081"/>
    <w:rsid w:val="00C16B6D"/>
    <w:rsid w:val="00C5119B"/>
    <w:rsid w:val="00CA379E"/>
    <w:rsid w:val="00D04364"/>
    <w:rsid w:val="00D104C2"/>
    <w:rsid w:val="00D22379"/>
    <w:rsid w:val="00D366B7"/>
    <w:rsid w:val="00D57578"/>
    <w:rsid w:val="00D80666"/>
    <w:rsid w:val="00D96C46"/>
    <w:rsid w:val="00DC571B"/>
    <w:rsid w:val="00DD312A"/>
    <w:rsid w:val="00DF309A"/>
    <w:rsid w:val="00E23F24"/>
    <w:rsid w:val="00E24D45"/>
    <w:rsid w:val="00E366B0"/>
    <w:rsid w:val="00E60089"/>
    <w:rsid w:val="00E72919"/>
    <w:rsid w:val="00E93338"/>
    <w:rsid w:val="00F146BB"/>
    <w:rsid w:val="00F270EE"/>
    <w:rsid w:val="00F86BE2"/>
    <w:rsid w:val="00FB454D"/>
    <w:rsid w:val="00FC1BD9"/>
    <w:rsid w:val="00FD51FD"/>
    <w:rsid w:val="00FE19EB"/>
    <w:rsid w:val="00FF3C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12F1"/>
  </w:style>
  <w:style w:type="paragraph" w:styleId="1">
    <w:name w:val="heading 1"/>
    <w:basedOn w:val="a"/>
    <w:next w:val="a"/>
    <w:link w:val="10"/>
    <w:qFormat/>
    <w:rsid w:val="008612F1"/>
    <w:pPr>
      <w:keepNext/>
      <w:spacing w:before="240" w:after="60"/>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612F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 Spacing"/>
    <w:uiPriority w:val="1"/>
    <w:qFormat/>
    <w:rsid w:val="008612F1"/>
    <w:pPr>
      <w:spacing w:after="0" w:line="240" w:lineRule="auto"/>
    </w:pPr>
    <w:rPr>
      <w:rFonts w:ascii="Arial" w:eastAsia="Times New Roman" w:hAnsi="Arial" w:cs="Times New Roman"/>
      <w:sz w:val="24"/>
      <w:szCs w:val="20"/>
      <w:lang w:val="ru-RU" w:eastAsia="ru-RU"/>
    </w:rPr>
  </w:style>
  <w:style w:type="character" w:styleId="a5">
    <w:name w:val="Emphasis"/>
    <w:basedOn w:val="a0"/>
    <w:uiPriority w:val="20"/>
    <w:qFormat/>
    <w:rsid w:val="008612F1"/>
    <w:rPr>
      <w:rFonts w:cs="Times New Roman"/>
      <w:i/>
    </w:rPr>
  </w:style>
  <w:style w:type="character" w:customStyle="1" w:styleId="10">
    <w:name w:val="Заголовок 1 Знак"/>
    <w:basedOn w:val="a0"/>
    <w:link w:val="1"/>
    <w:rsid w:val="008612F1"/>
    <w:rPr>
      <w:rFonts w:ascii="Cambria" w:eastAsia="Times New Roman" w:hAnsi="Cambria" w:cs="Times New Roman"/>
      <w:b/>
      <w:bCs/>
      <w:kern w:val="32"/>
      <w:sz w:val="32"/>
      <w:szCs w:val="32"/>
    </w:rPr>
  </w:style>
  <w:style w:type="paragraph" w:styleId="a6">
    <w:name w:val="List Paragraph"/>
    <w:basedOn w:val="a"/>
    <w:uiPriority w:val="1"/>
    <w:qFormat/>
    <w:rsid w:val="00BB1A0F"/>
    <w:pPr>
      <w:spacing w:after="0" w:line="240" w:lineRule="auto"/>
      <w:ind w:left="720"/>
      <w:contextualSpacing/>
    </w:pPr>
    <w:rPr>
      <w:rFonts w:ascii="Times New Roman" w:eastAsia="Times New Roman" w:hAnsi="Times New Roman" w:cs="Times New Roman"/>
      <w:sz w:val="24"/>
      <w:szCs w:val="24"/>
      <w:lang w:val="ru-RU" w:eastAsia="ru-RU"/>
    </w:rPr>
  </w:style>
  <w:style w:type="character" w:customStyle="1" w:styleId="js-apiid">
    <w:name w:val="js-apiid"/>
    <w:basedOn w:val="a0"/>
    <w:rsid w:val="009F466A"/>
  </w:style>
  <w:style w:type="character" w:customStyle="1" w:styleId="taxincluded">
    <w:name w:val="taxincluded"/>
    <w:basedOn w:val="a0"/>
    <w:rsid w:val="009F466A"/>
  </w:style>
  <w:style w:type="character" w:styleId="a7">
    <w:name w:val="Strong"/>
    <w:basedOn w:val="a0"/>
    <w:uiPriority w:val="22"/>
    <w:qFormat/>
    <w:rsid w:val="002359D9"/>
    <w:rPr>
      <w:b/>
      <w:bCs/>
    </w:rPr>
  </w:style>
  <w:style w:type="paragraph" w:customStyle="1" w:styleId="LO-normal">
    <w:name w:val="LO-normal"/>
    <w:qFormat/>
    <w:rsid w:val="004478B5"/>
    <w:pPr>
      <w:overflowPunct w:val="0"/>
      <w:spacing w:after="0"/>
    </w:pPr>
    <w:rPr>
      <w:rFonts w:ascii="Arial" w:eastAsia="Tahoma" w:hAnsi="Arial" w:cs="Arial"/>
      <w:color w:val="000000"/>
      <w:lang w:val="ru-RU" w:eastAsia="zh-CN"/>
    </w:rPr>
  </w:style>
  <w:style w:type="character" w:styleId="a8">
    <w:name w:val="Hyperlink"/>
    <w:basedOn w:val="a0"/>
    <w:uiPriority w:val="99"/>
    <w:unhideWhenUsed/>
    <w:rsid w:val="007E2211"/>
    <w:rPr>
      <w:color w:val="0000FF" w:themeColor="hyperlink"/>
      <w:u w:val="single"/>
    </w:rPr>
  </w:style>
  <w:style w:type="table" w:customStyle="1" w:styleId="11">
    <w:name w:val="Сетка таблицы11"/>
    <w:basedOn w:val="a1"/>
    <w:next w:val="a3"/>
    <w:rsid w:val="00F270EE"/>
    <w:pPr>
      <w:spacing w:after="0" w:line="240" w:lineRule="auto"/>
    </w:pPr>
    <w:rPr>
      <w:rFonts w:ascii="Arial" w:eastAsia="Arial" w:hAnsi="Arial" w:cs="Arial"/>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F270EE"/>
    <w:pPr>
      <w:widowControl w:val="0"/>
      <w:autoSpaceDE w:val="0"/>
      <w:autoSpaceDN w:val="0"/>
      <w:spacing w:before="11" w:after="0" w:line="240" w:lineRule="auto"/>
      <w:ind w:right="32"/>
      <w:jc w:val="right"/>
    </w:pPr>
    <w:rPr>
      <w:rFonts w:ascii="Microsoft Sans Serif" w:eastAsia="Microsoft Sans Serif" w:hAnsi="Microsoft Sans Serif" w:cs="Microsoft Sans Serif"/>
    </w:rPr>
  </w:style>
  <w:style w:type="paragraph" w:styleId="a9">
    <w:name w:val="Normal (Web)"/>
    <w:aliases w:val="Обычный (веб) Знак,Знак18 Знак,Знак17 Знак1,Обычный (Web),Обычный (веб) Знак Знак1,Обычный (Web) Знак Знак Знак Знак,Обычный (веб) Знак Знак Знак,Обычный (веб) Знак2 Знак Знак,Обычный (веб) Знак Знак1 Знак Знак,Обычный (Web) Знак Знак Знак"/>
    <w:basedOn w:val="a"/>
    <w:link w:val="12"/>
    <w:uiPriority w:val="99"/>
    <w:qFormat/>
    <w:rsid w:val="008324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Обычный (веб) Знак1"/>
    <w:aliases w:val="Обычный (веб) Знак Знак,Знак18 Знак Знак,Знак17 Знак1 Знак,Обычный (Web) Знак,Обычный (веб) Знак Знак1 Знак,Обычный (Web) Знак Знак Знак Знак Знак,Обычный (веб) Знак Знак Знак Знак,Обычный (веб) Знак2 Знак Знак Знак"/>
    <w:link w:val="a9"/>
    <w:locked/>
    <w:rsid w:val="0083241E"/>
    <w:rPr>
      <w:rFonts w:ascii="Times New Roman" w:eastAsia="Times New Roman" w:hAnsi="Times New Roman" w:cs="Times New Roman"/>
      <w:sz w:val="24"/>
      <w:szCs w:val="24"/>
      <w:lang w:eastAsia="ru-RU"/>
    </w:rPr>
  </w:style>
  <w:style w:type="character" w:customStyle="1" w:styleId="fontstyle01">
    <w:name w:val="fontstyle01"/>
    <w:basedOn w:val="a0"/>
    <w:rsid w:val="003A2F34"/>
    <w:rPr>
      <w:rFonts w:ascii="Calibri-Identity-H" w:hAnsi="Calibri-Identity-H" w:hint="default"/>
      <w:b w:val="0"/>
      <w:bCs w:val="0"/>
      <w:i w:val="0"/>
      <w:iCs w:val="0"/>
      <w:color w:val="151616"/>
      <w:sz w:val="20"/>
      <w:szCs w:val="20"/>
    </w:rPr>
  </w:style>
  <w:style w:type="character" w:customStyle="1" w:styleId="apple-tab-span">
    <w:name w:val="apple-tab-span"/>
    <w:basedOn w:val="a0"/>
    <w:rsid w:val="00D366B7"/>
  </w:style>
  <w:style w:type="paragraph" w:styleId="aa">
    <w:name w:val="footer"/>
    <w:basedOn w:val="a"/>
    <w:link w:val="ab"/>
    <w:uiPriority w:val="99"/>
    <w:unhideWhenUsed/>
    <w:rsid w:val="00D80666"/>
    <w:pPr>
      <w:tabs>
        <w:tab w:val="center" w:pos="4819"/>
        <w:tab w:val="right" w:pos="9639"/>
      </w:tabs>
      <w:spacing w:after="0" w:line="240" w:lineRule="auto"/>
    </w:pPr>
    <w:rPr>
      <w:rFonts w:ascii="Calibri" w:eastAsia="Calibri" w:hAnsi="Calibri" w:cs="Times New Roman"/>
    </w:rPr>
  </w:style>
  <w:style w:type="character" w:customStyle="1" w:styleId="ab">
    <w:name w:val="Нижний колонтитул Знак"/>
    <w:basedOn w:val="a0"/>
    <w:link w:val="aa"/>
    <w:uiPriority w:val="99"/>
    <w:rsid w:val="00D80666"/>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726412899">
      <w:bodyDiv w:val="1"/>
      <w:marLeft w:val="0"/>
      <w:marRight w:val="0"/>
      <w:marTop w:val="0"/>
      <w:marBottom w:val="0"/>
      <w:divBdr>
        <w:top w:val="none" w:sz="0" w:space="0" w:color="auto"/>
        <w:left w:val="none" w:sz="0" w:space="0" w:color="auto"/>
        <w:bottom w:val="none" w:sz="0" w:space="0" w:color="auto"/>
        <w:right w:val="none" w:sz="0" w:space="0" w:color="auto"/>
      </w:divBdr>
    </w:div>
    <w:div w:id="1449199742">
      <w:bodyDiv w:val="1"/>
      <w:marLeft w:val="0"/>
      <w:marRight w:val="0"/>
      <w:marTop w:val="0"/>
      <w:marBottom w:val="0"/>
      <w:divBdr>
        <w:top w:val="none" w:sz="0" w:space="0" w:color="auto"/>
        <w:left w:val="none" w:sz="0" w:space="0" w:color="auto"/>
        <w:bottom w:val="none" w:sz="0" w:space="0" w:color="auto"/>
        <w:right w:val="none" w:sz="0" w:space="0" w:color="auto"/>
      </w:divBdr>
    </w:div>
    <w:div w:id="1661232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3-08-22-007605-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407</TotalTime>
  <Pages>2</Pages>
  <Words>545</Words>
  <Characters>3107</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vera</cp:lastModifiedBy>
  <cp:revision>36</cp:revision>
  <dcterms:created xsi:type="dcterms:W3CDTF">2022-01-17T08:29:00Z</dcterms:created>
  <dcterms:modified xsi:type="dcterms:W3CDTF">2026-09-22T11:44:00Z</dcterms:modified>
</cp:coreProperties>
</file>