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C0" w:rsidRPr="00827A5E" w:rsidRDefault="00284AC0" w:rsidP="00284AC0">
      <w:pPr>
        <w:ind w:firstLine="567"/>
        <w:jc w:val="center"/>
        <w:rPr>
          <w:rFonts w:ascii="Times New Roman" w:hAnsi="Times New Roman" w:cs="Times New Roman"/>
          <w:b/>
          <w:color w:val="000000"/>
          <w:sz w:val="28"/>
          <w:szCs w:val="28"/>
        </w:rPr>
      </w:pPr>
      <w:proofErr w:type="spellStart"/>
      <w:r w:rsidRPr="00284AC0">
        <w:rPr>
          <w:rFonts w:ascii="Times New Roman" w:hAnsi="Times New Roman" w:cs="Times New Roman"/>
          <w:b/>
          <w:color w:val="000000"/>
          <w:sz w:val="28"/>
          <w:szCs w:val="28"/>
        </w:rPr>
        <w:t>Обгрунтування</w:t>
      </w:r>
      <w:proofErr w:type="spellEnd"/>
      <w:r w:rsidRPr="00284AC0">
        <w:rPr>
          <w:rFonts w:ascii="Times New Roman" w:hAnsi="Times New Roman" w:cs="Times New Roman"/>
          <w:b/>
          <w:color w:val="000000"/>
          <w:sz w:val="28"/>
          <w:szCs w:val="28"/>
        </w:rPr>
        <w:t xml:space="preserve"> технічних, якісних характеристик</w:t>
      </w:r>
      <w:r w:rsidR="00BE395F">
        <w:rPr>
          <w:rFonts w:ascii="Times New Roman" w:hAnsi="Times New Roman" w:cs="Times New Roman"/>
          <w:b/>
          <w:color w:val="000000"/>
          <w:sz w:val="28"/>
          <w:szCs w:val="28"/>
        </w:rPr>
        <w:t xml:space="preserve">, розміру </w:t>
      </w:r>
      <w:r w:rsidR="00BE395F" w:rsidRPr="00827A5E">
        <w:rPr>
          <w:rFonts w:ascii="Times New Roman" w:hAnsi="Times New Roman" w:cs="Times New Roman"/>
          <w:b/>
          <w:color w:val="000000"/>
          <w:sz w:val="28"/>
          <w:szCs w:val="28"/>
        </w:rPr>
        <w:t>бюджетного призначення</w:t>
      </w:r>
      <w:r w:rsidRPr="00827A5E">
        <w:rPr>
          <w:rFonts w:ascii="Times New Roman" w:hAnsi="Times New Roman" w:cs="Times New Roman"/>
          <w:b/>
          <w:color w:val="000000"/>
          <w:sz w:val="28"/>
          <w:szCs w:val="28"/>
        </w:rPr>
        <w:t xml:space="preserve"> та очікуваної вартості закупівлі</w:t>
      </w:r>
      <w:r w:rsidR="00C90F3A">
        <w:rPr>
          <w:rFonts w:ascii="Times New Roman" w:hAnsi="Times New Roman" w:cs="Times New Roman"/>
          <w:b/>
          <w:color w:val="000000"/>
          <w:sz w:val="28"/>
          <w:szCs w:val="28"/>
        </w:rPr>
        <w:t xml:space="preserve"> за предметом</w:t>
      </w:r>
      <w:r w:rsidR="00827A5E" w:rsidRPr="00827A5E">
        <w:rPr>
          <w:rFonts w:ascii="Times New Roman" w:hAnsi="Times New Roman" w:cs="Times New Roman"/>
          <w:b/>
          <w:color w:val="000000"/>
          <w:sz w:val="28"/>
          <w:szCs w:val="28"/>
        </w:rPr>
        <w:t>:</w:t>
      </w:r>
    </w:p>
    <w:p w:rsidR="00ED7906" w:rsidRDefault="00ED7906" w:rsidP="00ED7906">
      <w:pPr>
        <w:widowControl w:val="0"/>
        <w:autoSpaceDE w:val="0"/>
        <w:autoSpaceDN w:val="0"/>
        <w:adjustRightInd w:val="0"/>
        <w:jc w:val="center"/>
        <w:rPr>
          <w:rFonts w:ascii="Times New Roman" w:hAnsi="Times New Roman" w:cs="Times New Roman"/>
          <w:b/>
          <w:sz w:val="24"/>
          <w:szCs w:val="24"/>
        </w:rPr>
      </w:pPr>
      <w:r w:rsidRPr="0001445A">
        <w:rPr>
          <w:rFonts w:ascii="Times New Roman" w:hAnsi="Times New Roman" w:cs="Times New Roman"/>
          <w:b/>
          <w:sz w:val="24"/>
          <w:szCs w:val="24"/>
        </w:rPr>
        <w:t xml:space="preserve">Комп’ютерне обладнання та оргтехніка ( код </w:t>
      </w:r>
      <w:proofErr w:type="spellStart"/>
      <w:r w:rsidRPr="0001445A">
        <w:rPr>
          <w:rFonts w:ascii="Times New Roman" w:hAnsi="Times New Roman" w:cs="Times New Roman"/>
          <w:b/>
          <w:sz w:val="24"/>
          <w:szCs w:val="24"/>
        </w:rPr>
        <w:t>ДК</w:t>
      </w:r>
      <w:proofErr w:type="spellEnd"/>
      <w:r w:rsidRPr="0001445A">
        <w:rPr>
          <w:rFonts w:ascii="Times New Roman" w:hAnsi="Times New Roman" w:cs="Times New Roman"/>
          <w:b/>
          <w:sz w:val="24"/>
          <w:szCs w:val="24"/>
        </w:rPr>
        <w:t xml:space="preserve"> 021:2015 -  </w:t>
      </w:r>
      <w:r w:rsidRPr="0001445A">
        <w:rPr>
          <w:rStyle w:val="xfmc1"/>
          <w:rFonts w:ascii="Times New Roman" w:hAnsi="Times New Roman" w:cs="Times New Roman"/>
          <w:b/>
          <w:sz w:val="24"/>
          <w:szCs w:val="24"/>
        </w:rPr>
        <w:t xml:space="preserve">30210000-4 </w:t>
      </w:r>
      <w:r w:rsidRPr="0001445A">
        <w:rPr>
          <w:rFonts w:ascii="Times New Roman" w:hAnsi="Times New Roman" w:cs="Times New Roman"/>
          <w:b/>
          <w:sz w:val="24"/>
          <w:szCs w:val="24"/>
        </w:rPr>
        <w:t>Машини для обробки даних (апаратна частина))</w:t>
      </w:r>
    </w:p>
    <w:p w:rsidR="0016638D" w:rsidRPr="0016638D" w:rsidRDefault="0016638D" w:rsidP="00ED7906">
      <w:pPr>
        <w:widowControl w:val="0"/>
        <w:autoSpaceDE w:val="0"/>
        <w:autoSpaceDN w:val="0"/>
        <w:adjustRightInd w:val="0"/>
        <w:jc w:val="center"/>
        <w:rPr>
          <w:rFonts w:ascii="Times New Roman" w:eastAsia="Dotum" w:hAnsi="Times New Roman" w:cs="Times New Roman"/>
          <w:b/>
          <w:color w:val="000000"/>
          <w:sz w:val="24"/>
          <w:szCs w:val="24"/>
          <w:lang w:eastAsia="uk-UA"/>
        </w:rPr>
      </w:pPr>
      <w:r w:rsidRPr="0016638D">
        <w:rPr>
          <w:rFonts w:ascii="Times New Roman" w:hAnsi="Times New Roman" w:cs="Times New Roman"/>
          <w:sz w:val="24"/>
          <w:szCs w:val="24"/>
        </w:rPr>
        <w:t>(на виконання пункту 41 постанови Кабінету Міністрів України від 11 жовтня 2016 р. № 710 «Про ефективне використання бюджетних коштів»)</w:t>
      </w:r>
    </w:p>
    <w:p w:rsidR="0091353A" w:rsidRPr="0001445A" w:rsidRDefault="0091353A" w:rsidP="00FA13A4">
      <w:pPr>
        <w:spacing w:after="0"/>
        <w:jc w:val="both"/>
        <w:rPr>
          <w:rFonts w:ascii="Times New Roman" w:hAnsi="Times New Roman" w:cs="Times New Roman"/>
          <w:b/>
        </w:rPr>
      </w:pPr>
      <w:r w:rsidRPr="0001445A">
        <w:rPr>
          <w:rFonts w:ascii="Times New Roman" w:hAnsi="Times New Roman" w:cs="Times New Roman"/>
          <w:b/>
          <w:sz w:val="24"/>
          <w:szCs w:val="24"/>
        </w:rPr>
        <w:t xml:space="preserve">Ідентифікатор закупівлі  в </w:t>
      </w:r>
      <w:r w:rsidR="00272A78" w:rsidRPr="0001445A">
        <w:rPr>
          <w:rFonts w:ascii="Times New Roman" w:hAnsi="Times New Roman" w:cs="Times New Roman"/>
          <w:b/>
          <w:sz w:val="24"/>
          <w:szCs w:val="24"/>
        </w:rPr>
        <w:t>електронній системі</w:t>
      </w:r>
      <w:r w:rsidR="00827A5E" w:rsidRPr="0001445A">
        <w:rPr>
          <w:rFonts w:ascii="Times New Roman" w:hAnsi="Times New Roman" w:cs="Times New Roman"/>
          <w:b/>
          <w:sz w:val="24"/>
          <w:szCs w:val="24"/>
        </w:rPr>
        <w:t>:</w:t>
      </w:r>
      <w:r w:rsidR="00A06F5D">
        <w:rPr>
          <w:rFonts w:ascii="Times New Roman" w:hAnsi="Times New Roman" w:cs="Times New Roman"/>
          <w:b/>
          <w:sz w:val="26"/>
          <w:szCs w:val="26"/>
        </w:rPr>
        <w:t xml:space="preserve"> </w:t>
      </w:r>
      <w:r w:rsidR="0001445A" w:rsidRPr="0001445A">
        <w:rPr>
          <w:rFonts w:ascii="Times New Roman" w:hAnsi="Times New Roman" w:cs="Times New Roman"/>
          <w:b/>
        </w:rPr>
        <w:t>UA-2026-03-20-009009-a</w:t>
      </w:r>
    </w:p>
    <w:p w:rsidR="0091353A" w:rsidRPr="0001445A" w:rsidRDefault="0091353A" w:rsidP="009C5E8D">
      <w:pPr>
        <w:spacing w:after="0"/>
        <w:jc w:val="both"/>
        <w:rPr>
          <w:rFonts w:ascii="Times New Roman" w:hAnsi="Times New Roman" w:cs="Times New Roman"/>
          <w:sz w:val="24"/>
          <w:szCs w:val="24"/>
        </w:rPr>
      </w:pPr>
      <w:r w:rsidRPr="0001445A">
        <w:rPr>
          <w:rFonts w:ascii="Times New Roman" w:hAnsi="Times New Roman" w:cs="Times New Roman"/>
          <w:b/>
          <w:sz w:val="24"/>
          <w:szCs w:val="24"/>
        </w:rPr>
        <w:t>Процедур</w:t>
      </w:r>
      <w:r w:rsidR="00272A78" w:rsidRPr="0001445A">
        <w:rPr>
          <w:rFonts w:ascii="Times New Roman" w:hAnsi="Times New Roman" w:cs="Times New Roman"/>
          <w:b/>
          <w:sz w:val="24"/>
          <w:szCs w:val="24"/>
        </w:rPr>
        <w:t xml:space="preserve">а закупівлі – </w:t>
      </w:r>
      <w:r w:rsidR="00827A5E" w:rsidRPr="0001445A">
        <w:rPr>
          <w:rFonts w:ascii="Times New Roman" w:hAnsi="Times New Roman" w:cs="Times New Roman"/>
          <w:sz w:val="24"/>
          <w:szCs w:val="24"/>
        </w:rPr>
        <w:t>відкриті торги з особливостями.</w:t>
      </w:r>
    </w:p>
    <w:p w:rsidR="009C5E8D" w:rsidRPr="00D244A9" w:rsidRDefault="009C5E8D" w:rsidP="009C5E8D">
      <w:pPr>
        <w:spacing w:after="0"/>
        <w:jc w:val="both"/>
        <w:rPr>
          <w:rFonts w:ascii="Times New Roman" w:hAnsi="Times New Roman" w:cs="Times New Roman"/>
          <w:b/>
          <w:sz w:val="26"/>
          <w:szCs w:val="26"/>
        </w:rPr>
      </w:pPr>
      <w:r w:rsidRPr="0001445A">
        <w:rPr>
          <w:rFonts w:ascii="Times New Roman" w:hAnsi="Times New Roman" w:cs="Times New Roman"/>
          <w:b/>
          <w:sz w:val="24"/>
          <w:szCs w:val="24"/>
        </w:rPr>
        <w:t>Очікувана вартість</w:t>
      </w:r>
      <w:r w:rsidRPr="0001445A">
        <w:rPr>
          <w:rFonts w:ascii="Times New Roman" w:hAnsi="Times New Roman" w:cs="Times New Roman"/>
          <w:sz w:val="24"/>
          <w:szCs w:val="24"/>
        </w:rPr>
        <w:t xml:space="preserve"> – </w:t>
      </w:r>
      <w:r w:rsidR="00ED7906" w:rsidRPr="0001445A">
        <w:rPr>
          <w:rFonts w:ascii="Times New Roman" w:hAnsi="Times New Roman" w:cs="Times New Roman"/>
          <w:b/>
          <w:sz w:val="24"/>
          <w:szCs w:val="24"/>
        </w:rPr>
        <w:t>483540</w:t>
      </w:r>
      <w:r>
        <w:rPr>
          <w:rFonts w:ascii="Times New Roman" w:hAnsi="Times New Roman" w:cs="Times New Roman"/>
          <w:sz w:val="26"/>
          <w:szCs w:val="26"/>
        </w:rPr>
        <w:t xml:space="preserve"> грн.</w:t>
      </w:r>
    </w:p>
    <w:p w:rsidR="0091353A" w:rsidRPr="00827A5E" w:rsidRDefault="00272A78" w:rsidP="009C5E8D">
      <w:pPr>
        <w:spacing w:after="0"/>
        <w:rPr>
          <w:rFonts w:ascii="Times New Roman" w:hAnsi="Times New Roman" w:cs="Times New Roman"/>
          <w:color w:val="000000"/>
          <w:sz w:val="24"/>
          <w:szCs w:val="24"/>
        </w:rPr>
      </w:pPr>
      <w:r w:rsidRPr="00827A5E">
        <w:rPr>
          <w:rFonts w:ascii="Times New Roman" w:hAnsi="Times New Roman" w:cs="Times New Roman"/>
          <w:color w:val="000000"/>
          <w:sz w:val="24"/>
          <w:szCs w:val="24"/>
        </w:rPr>
        <w:t xml:space="preserve">Термін постачання – з дати </w:t>
      </w:r>
      <w:r w:rsidR="0062387A" w:rsidRPr="00827A5E">
        <w:rPr>
          <w:rFonts w:ascii="Times New Roman" w:hAnsi="Times New Roman" w:cs="Times New Roman"/>
          <w:color w:val="000000"/>
          <w:sz w:val="24"/>
          <w:szCs w:val="24"/>
        </w:rPr>
        <w:t>укладання договору по 3</w:t>
      </w:r>
      <w:r w:rsidR="00ED7906">
        <w:rPr>
          <w:rFonts w:ascii="Times New Roman" w:hAnsi="Times New Roman" w:cs="Times New Roman"/>
          <w:color w:val="000000"/>
          <w:sz w:val="24"/>
          <w:szCs w:val="24"/>
        </w:rPr>
        <w:t>0</w:t>
      </w:r>
      <w:r w:rsidR="0062387A" w:rsidRPr="00827A5E">
        <w:rPr>
          <w:rFonts w:ascii="Times New Roman" w:hAnsi="Times New Roman" w:cs="Times New Roman"/>
          <w:color w:val="000000"/>
          <w:sz w:val="24"/>
          <w:szCs w:val="24"/>
        </w:rPr>
        <w:t>.</w:t>
      </w:r>
      <w:r w:rsidR="00ED7906">
        <w:rPr>
          <w:rFonts w:ascii="Times New Roman" w:hAnsi="Times New Roman" w:cs="Times New Roman"/>
          <w:color w:val="000000"/>
          <w:sz w:val="24"/>
          <w:szCs w:val="24"/>
        </w:rPr>
        <w:t>06</w:t>
      </w:r>
      <w:r w:rsidR="0062387A" w:rsidRPr="00827A5E">
        <w:rPr>
          <w:rFonts w:ascii="Times New Roman" w:hAnsi="Times New Roman" w:cs="Times New Roman"/>
          <w:color w:val="000000"/>
          <w:sz w:val="24"/>
          <w:szCs w:val="24"/>
        </w:rPr>
        <w:t>.202</w:t>
      </w:r>
      <w:r w:rsidR="00922FA1">
        <w:rPr>
          <w:rFonts w:ascii="Times New Roman" w:hAnsi="Times New Roman" w:cs="Times New Roman"/>
          <w:color w:val="000000"/>
          <w:sz w:val="24"/>
          <w:szCs w:val="24"/>
        </w:rPr>
        <w:t>6</w:t>
      </w:r>
      <w:r w:rsidRPr="00827A5E">
        <w:rPr>
          <w:rFonts w:ascii="Times New Roman" w:hAnsi="Times New Roman" w:cs="Times New Roman"/>
          <w:color w:val="000000"/>
          <w:sz w:val="24"/>
          <w:szCs w:val="24"/>
        </w:rPr>
        <w:t>.</w:t>
      </w:r>
    </w:p>
    <w:p w:rsidR="00057B5C" w:rsidRDefault="00057B5C" w:rsidP="009C5E8D">
      <w:pPr>
        <w:spacing w:after="0"/>
        <w:ind w:firstLine="567"/>
        <w:jc w:val="center"/>
        <w:rPr>
          <w:rFonts w:ascii="Times New Roman" w:hAnsi="Times New Roman" w:cs="Times New Roman"/>
          <w:b/>
          <w:sz w:val="24"/>
          <w:szCs w:val="24"/>
          <w:u w:val="single"/>
        </w:rPr>
      </w:pPr>
    </w:p>
    <w:p w:rsidR="00922FA1" w:rsidRPr="00995ED4" w:rsidRDefault="00922FA1" w:rsidP="009C5E8D">
      <w:pPr>
        <w:spacing w:after="0"/>
        <w:ind w:firstLine="567"/>
        <w:jc w:val="center"/>
        <w:rPr>
          <w:rFonts w:ascii="Times New Roman" w:hAnsi="Times New Roman" w:cs="Times New Roman"/>
          <w:color w:val="000000"/>
          <w:sz w:val="24"/>
          <w:szCs w:val="24"/>
          <w:u w:val="single"/>
        </w:rPr>
      </w:pPr>
    </w:p>
    <w:p w:rsidR="00922FA1" w:rsidRPr="00922FA1" w:rsidRDefault="00922FA1" w:rsidP="00922FA1">
      <w:pPr>
        <w:ind w:firstLine="567"/>
        <w:jc w:val="center"/>
        <w:rPr>
          <w:rFonts w:ascii="Times New Roman" w:hAnsi="Times New Roman" w:cs="Times New Roman"/>
          <w:color w:val="000000"/>
          <w:sz w:val="24"/>
          <w:szCs w:val="24"/>
          <w:u w:val="single"/>
        </w:rPr>
      </w:pPr>
      <w:r w:rsidRPr="00922FA1">
        <w:rPr>
          <w:rFonts w:ascii="Times New Roman" w:hAnsi="Times New Roman" w:cs="Times New Roman"/>
          <w:color w:val="000000"/>
          <w:sz w:val="24"/>
          <w:szCs w:val="24"/>
          <w:u w:val="single"/>
        </w:rPr>
        <w:t>1.Обгрунтування технічних та якісних характеристик предмета закупівлі:</w:t>
      </w:r>
    </w:p>
    <w:p w:rsidR="0001445A" w:rsidRDefault="0001445A" w:rsidP="0001445A">
      <w:pPr>
        <w:pStyle w:val="a5"/>
        <w:spacing w:line="276" w:lineRule="auto"/>
        <w:ind w:right="146" w:firstLine="707"/>
        <w:jc w:val="both"/>
      </w:pPr>
      <w:r>
        <w:t xml:space="preserve">На даний час у виконавчому комітету Переяславської міської ради використовується більше 120 стаціонарних комп’ютерів. Більша частина комп’ютерів працює більше 10 років, є морально застарілими, не можуть бути модернізованими як апаратно, так і не підтримують сучасне програмне забезпечення. </w:t>
      </w:r>
    </w:p>
    <w:p w:rsidR="0001445A" w:rsidRDefault="0001445A" w:rsidP="0001445A">
      <w:pPr>
        <w:pStyle w:val="a5"/>
        <w:spacing w:line="276" w:lineRule="auto"/>
        <w:ind w:right="144" w:firstLine="707"/>
        <w:jc w:val="both"/>
      </w:pPr>
      <w:r>
        <w:t xml:space="preserve">Також існуючий парк комп’ютерних моніторів є застарілим і не відповідає вимогам сучасного програмного забезпечення та якості зображення, що призводить до втоми зору та не забезпечують комфорт праці при виконанні співробітниками свої обов’язків при роботі з </w:t>
      </w:r>
      <w:r>
        <w:rPr>
          <w:spacing w:val="-2"/>
        </w:rPr>
        <w:t>документами.</w:t>
      </w:r>
    </w:p>
    <w:p w:rsidR="0001445A" w:rsidRDefault="0001445A" w:rsidP="0001445A">
      <w:pPr>
        <w:pStyle w:val="a5"/>
        <w:spacing w:line="276" w:lineRule="auto"/>
        <w:ind w:right="146" w:firstLine="707"/>
        <w:jc w:val="both"/>
      </w:pPr>
      <w:r>
        <w:t xml:space="preserve">У різних відділах активно використовуються принтери та багатофункціональні пристрої  для друку, сканування документів, зображень, які також потребують оновлення і модернізації.  </w:t>
      </w:r>
    </w:p>
    <w:p w:rsidR="0001445A" w:rsidRDefault="0001445A" w:rsidP="0001445A">
      <w:pPr>
        <w:pStyle w:val="a5"/>
        <w:spacing w:line="276" w:lineRule="auto"/>
        <w:ind w:right="146" w:firstLine="707"/>
        <w:jc w:val="both"/>
      </w:pPr>
      <w:r>
        <w:t xml:space="preserve">Протягом останніх років зростають об’єми інформації, яку потрібно оброблювати, також зростають вимоги до комп’ютерної техніки, для роботи з сучасним програмним забезпеченням, а також разом зі збільшенням </w:t>
      </w:r>
      <w:proofErr w:type="spellStart"/>
      <w:r>
        <w:t>цифровізації</w:t>
      </w:r>
      <w:proofErr w:type="spellEnd"/>
      <w:r>
        <w:t xml:space="preserve"> громад зростає і навантаження на комп’ютери, для виконання різних задач. </w:t>
      </w:r>
    </w:p>
    <w:p w:rsidR="0001445A" w:rsidRDefault="0001445A" w:rsidP="0001445A">
      <w:pPr>
        <w:pStyle w:val="a5"/>
        <w:spacing w:line="276" w:lineRule="auto"/>
        <w:ind w:right="147" w:firstLine="707"/>
        <w:jc w:val="both"/>
      </w:pPr>
      <w:r>
        <w:t>Для забезпечення виконання співробітниками своїх функціональних обов’язків необхідно закупити сучасну комп’ютерну техніку для доукомплектування робочих місць, а також для заміни застарілої техніки на сучасну.</w:t>
      </w:r>
    </w:p>
    <w:p w:rsidR="0001445A" w:rsidRDefault="00010225" w:rsidP="0001445A">
      <w:pPr>
        <w:pStyle w:val="a5"/>
        <w:spacing w:line="276" w:lineRule="auto"/>
        <w:ind w:right="146" w:firstLine="707"/>
        <w:jc w:val="both"/>
      </w:pPr>
      <w:r>
        <w:t xml:space="preserve">Відділом з питань організаційно-інформаційної роботи та комп’ютерного забезпечення зроблено моніторинг наявної </w:t>
      </w:r>
      <w:r w:rsidR="008B64E2">
        <w:t xml:space="preserve"> у виконавчому комітеті </w:t>
      </w:r>
      <w:r>
        <w:t>комп’ютерної техніки</w:t>
      </w:r>
      <w:r w:rsidR="008B64E2">
        <w:t xml:space="preserve"> та визначено загальну потребу у закупівлі, технічні та якісні характеристики та очікувану вартість закупівлі .</w:t>
      </w:r>
    </w:p>
    <w:p w:rsidR="0001445A" w:rsidRDefault="0001445A" w:rsidP="0001445A">
      <w:pPr>
        <w:pStyle w:val="a5"/>
        <w:spacing w:line="276" w:lineRule="auto"/>
        <w:ind w:left="709"/>
        <w:jc w:val="both"/>
      </w:pPr>
      <w:r>
        <w:t>Загальна</w:t>
      </w:r>
      <w:r w:rsidR="008B64E2">
        <w:t xml:space="preserve"> </w:t>
      </w:r>
      <w:r>
        <w:t>кількість</w:t>
      </w:r>
      <w:r w:rsidR="008B64E2">
        <w:t xml:space="preserve"> </w:t>
      </w:r>
      <w:r>
        <w:t>обладнання</w:t>
      </w:r>
      <w:r w:rsidR="008B64E2">
        <w:t xml:space="preserve"> </w:t>
      </w:r>
      <w:r>
        <w:t>для</w:t>
      </w:r>
      <w:r w:rsidR="008B64E2">
        <w:t xml:space="preserve"> </w:t>
      </w:r>
      <w:r>
        <w:rPr>
          <w:spacing w:val="-2"/>
        </w:rPr>
        <w:t>закупівлі:</w:t>
      </w:r>
    </w:p>
    <w:p w:rsidR="0001445A" w:rsidRDefault="0001445A" w:rsidP="0001445A">
      <w:pPr>
        <w:pStyle w:val="a7"/>
        <w:numPr>
          <w:ilvl w:val="1"/>
          <w:numId w:val="1"/>
        </w:numPr>
        <w:tabs>
          <w:tab w:val="left" w:pos="1428"/>
        </w:tabs>
        <w:spacing w:line="276" w:lineRule="auto"/>
        <w:ind w:left="1428" w:hanging="359"/>
        <w:rPr>
          <w:sz w:val="24"/>
        </w:rPr>
      </w:pPr>
      <w:r>
        <w:rPr>
          <w:sz w:val="24"/>
        </w:rPr>
        <w:t>Персональні комп’ютери–10</w:t>
      </w:r>
      <w:r w:rsidR="008B64E2">
        <w:rPr>
          <w:sz w:val="24"/>
        </w:rPr>
        <w:t xml:space="preserve"> </w:t>
      </w:r>
      <w:r>
        <w:rPr>
          <w:spacing w:val="-5"/>
          <w:sz w:val="24"/>
        </w:rPr>
        <w:t>шт.</w:t>
      </w:r>
    </w:p>
    <w:p w:rsidR="0001445A" w:rsidRDefault="0001445A" w:rsidP="0001445A">
      <w:pPr>
        <w:pStyle w:val="a7"/>
        <w:numPr>
          <w:ilvl w:val="1"/>
          <w:numId w:val="1"/>
        </w:numPr>
        <w:tabs>
          <w:tab w:val="left" w:pos="1428"/>
        </w:tabs>
        <w:spacing w:line="276" w:lineRule="auto"/>
        <w:ind w:left="1428" w:hanging="359"/>
        <w:rPr>
          <w:sz w:val="24"/>
        </w:rPr>
      </w:pPr>
      <w:r>
        <w:rPr>
          <w:sz w:val="24"/>
        </w:rPr>
        <w:t>Багатофункціональні пристрої</w:t>
      </w:r>
      <w:r w:rsidR="008B64E2">
        <w:rPr>
          <w:sz w:val="24"/>
        </w:rPr>
        <w:t xml:space="preserve"> </w:t>
      </w:r>
      <w:r>
        <w:rPr>
          <w:sz w:val="24"/>
        </w:rPr>
        <w:t>–10</w:t>
      </w:r>
      <w:r w:rsidR="00370E5F">
        <w:rPr>
          <w:sz w:val="24"/>
        </w:rPr>
        <w:t xml:space="preserve"> </w:t>
      </w:r>
      <w:r>
        <w:rPr>
          <w:spacing w:val="-5"/>
          <w:sz w:val="24"/>
        </w:rPr>
        <w:t>шт.</w:t>
      </w:r>
    </w:p>
    <w:p w:rsidR="0001445A" w:rsidRDefault="0001445A" w:rsidP="0001445A">
      <w:pPr>
        <w:pStyle w:val="a5"/>
        <w:spacing w:line="276" w:lineRule="auto"/>
        <w:ind w:right="146" w:firstLine="707"/>
        <w:jc w:val="both"/>
      </w:pPr>
    </w:p>
    <w:p w:rsidR="00922FA1" w:rsidRPr="00922FA1" w:rsidRDefault="00922FA1" w:rsidP="00922FA1">
      <w:pPr>
        <w:ind w:firstLine="567"/>
        <w:jc w:val="both"/>
        <w:rPr>
          <w:rFonts w:ascii="Times New Roman" w:hAnsi="Times New Roman" w:cs="Times New Roman"/>
          <w:color w:val="000000"/>
          <w:sz w:val="24"/>
          <w:szCs w:val="24"/>
        </w:rPr>
      </w:pPr>
      <w:r w:rsidRPr="00922FA1">
        <w:rPr>
          <w:rFonts w:ascii="Times New Roman" w:hAnsi="Times New Roman" w:cs="Times New Roman"/>
          <w:color w:val="000000"/>
          <w:sz w:val="24"/>
          <w:szCs w:val="24"/>
        </w:rPr>
        <w:t>2</w:t>
      </w:r>
      <w:r w:rsidRPr="00922FA1">
        <w:rPr>
          <w:rFonts w:ascii="Times New Roman" w:hAnsi="Times New Roman" w:cs="Times New Roman"/>
          <w:color w:val="000000"/>
          <w:sz w:val="24"/>
          <w:szCs w:val="24"/>
          <w:u w:val="single"/>
        </w:rPr>
        <w:t xml:space="preserve">. </w:t>
      </w:r>
      <w:proofErr w:type="spellStart"/>
      <w:r w:rsidRPr="00922FA1">
        <w:rPr>
          <w:rFonts w:ascii="Times New Roman" w:hAnsi="Times New Roman" w:cs="Times New Roman"/>
          <w:color w:val="000000"/>
          <w:sz w:val="24"/>
          <w:szCs w:val="24"/>
          <w:u w:val="single"/>
        </w:rPr>
        <w:t>Обгрунтування</w:t>
      </w:r>
      <w:proofErr w:type="spellEnd"/>
      <w:r w:rsidRPr="00922FA1">
        <w:rPr>
          <w:rFonts w:ascii="Times New Roman" w:hAnsi="Times New Roman" w:cs="Times New Roman"/>
          <w:color w:val="000000"/>
          <w:sz w:val="24"/>
          <w:szCs w:val="24"/>
          <w:u w:val="single"/>
        </w:rPr>
        <w:t xml:space="preserve"> розміру бюджетного призначення</w:t>
      </w:r>
      <w:r w:rsidR="00BF1CEE">
        <w:rPr>
          <w:rFonts w:ascii="Times New Roman" w:hAnsi="Times New Roman" w:cs="Times New Roman"/>
          <w:color w:val="000000"/>
          <w:sz w:val="24"/>
          <w:szCs w:val="24"/>
          <w:u w:val="single"/>
        </w:rPr>
        <w:t xml:space="preserve"> та очікуваної вартості</w:t>
      </w:r>
      <w:r w:rsidRPr="00922FA1">
        <w:rPr>
          <w:rFonts w:ascii="Times New Roman" w:hAnsi="Times New Roman" w:cs="Times New Roman"/>
          <w:color w:val="000000"/>
          <w:sz w:val="24"/>
          <w:szCs w:val="24"/>
          <w:u w:val="single"/>
        </w:rPr>
        <w:t>:</w:t>
      </w:r>
      <w:r w:rsidR="0042100A">
        <w:rPr>
          <w:rFonts w:ascii="Times New Roman" w:hAnsi="Times New Roman" w:cs="Times New Roman"/>
          <w:color w:val="000000"/>
          <w:sz w:val="24"/>
          <w:szCs w:val="24"/>
          <w:u w:val="single"/>
        </w:rPr>
        <w:t xml:space="preserve"> </w:t>
      </w:r>
      <w:r w:rsidRPr="00922FA1">
        <w:rPr>
          <w:rFonts w:ascii="Times New Roman" w:hAnsi="Times New Roman" w:cs="Times New Roman"/>
          <w:color w:val="000000"/>
          <w:sz w:val="24"/>
          <w:szCs w:val="24"/>
        </w:rPr>
        <w:t>розмір бюджетного призначення визначено бюджетом Переяславської міської територіальної громади на 2026 рік за КПКВК 0210160 «Керівництво і управління у відповідній сфері у містах (місті Києві), селищах, селах, територіальних громадах» відповідно розрахунків до бюджетних запитів  на 2026</w:t>
      </w:r>
      <w:r w:rsidR="00BF1CEE">
        <w:rPr>
          <w:rFonts w:ascii="Times New Roman" w:hAnsi="Times New Roman" w:cs="Times New Roman"/>
          <w:color w:val="000000"/>
          <w:sz w:val="24"/>
          <w:szCs w:val="24"/>
        </w:rPr>
        <w:t xml:space="preserve"> </w:t>
      </w:r>
      <w:r w:rsidRPr="00922FA1">
        <w:rPr>
          <w:rFonts w:ascii="Times New Roman" w:hAnsi="Times New Roman" w:cs="Times New Roman"/>
          <w:color w:val="000000"/>
          <w:sz w:val="24"/>
          <w:szCs w:val="24"/>
        </w:rPr>
        <w:t>рік.</w:t>
      </w:r>
    </w:p>
    <w:p w:rsidR="00922FA1" w:rsidRPr="00922FA1" w:rsidRDefault="00922FA1" w:rsidP="00922FA1">
      <w:pPr>
        <w:ind w:firstLine="567"/>
        <w:jc w:val="both"/>
        <w:rPr>
          <w:rFonts w:ascii="Times New Roman" w:hAnsi="Times New Roman" w:cs="Times New Roman"/>
          <w:color w:val="000000"/>
          <w:sz w:val="24"/>
          <w:szCs w:val="24"/>
          <w:u w:val="single"/>
        </w:rPr>
      </w:pPr>
      <w:r w:rsidRPr="00922FA1">
        <w:rPr>
          <w:rFonts w:ascii="Times New Roman" w:hAnsi="Times New Roman" w:cs="Times New Roman"/>
          <w:color w:val="000000"/>
          <w:sz w:val="24"/>
          <w:szCs w:val="24"/>
        </w:rPr>
        <w:lastRenderedPageBreak/>
        <w:t>3</w:t>
      </w:r>
      <w:r w:rsidRPr="00922FA1">
        <w:rPr>
          <w:rFonts w:ascii="Times New Roman" w:hAnsi="Times New Roman" w:cs="Times New Roman"/>
          <w:color w:val="000000"/>
          <w:sz w:val="24"/>
          <w:szCs w:val="24"/>
          <w:u w:val="single"/>
        </w:rPr>
        <w:t>.</w:t>
      </w:r>
      <w:r w:rsidR="00BF1CEE">
        <w:rPr>
          <w:rFonts w:ascii="Times New Roman" w:hAnsi="Times New Roman" w:cs="Times New Roman"/>
          <w:color w:val="000000"/>
          <w:sz w:val="24"/>
          <w:szCs w:val="24"/>
          <w:u w:val="single"/>
        </w:rPr>
        <w:t xml:space="preserve"> </w:t>
      </w:r>
      <w:r w:rsidRPr="00922FA1">
        <w:rPr>
          <w:rFonts w:ascii="Times New Roman" w:hAnsi="Times New Roman" w:cs="Times New Roman"/>
          <w:color w:val="000000"/>
          <w:sz w:val="24"/>
          <w:szCs w:val="24"/>
          <w:u w:val="single"/>
        </w:rPr>
        <w:t xml:space="preserve">Очікувана  вартість предмета закупівлі: </w:t>
      </w:r>
      <w:r w:rsidR="0042100A" w:rsidRPr="0001445A">
        <w:rPr>
          <w:rFonts w:ascii="Times New Roman" w:hAnsi="Times New Roman" w:cs="Times New Roman"/>
          <w:b/>
          <w:sz w:val="24"/>
          <w:szCs w:val="24"/>
        </w:rPr>
        <w:t>483540</w:t>
      </w:r>
      <w:r w:rsidR="0042100A">
        <w:rPr>
          <w:rFonts w:ascii="Times New Roman" w:hAnsi="Times New Roman" w:cs="Times New Roman"/>
          <w:sz w:val="26"/>
          <w:szCs w:val="26"/>
        </w:rPr>
        <w:t xml:space="preserve"> грн. ( чотириста вісімдесят три тисячі п’ятсот сорок</w:t>
      </w:r>
      <w:r w:rsidRPr="00922FA1">
        <w:rPr>
          <w:rFonts w:ascii="Times New Roman" w:hAnsi="Times New Roman" w:cs="Times New Roman"/>
          <w:color w:val="000000"/>
          <w:sz w:val="24"/>
          <w:szCs w:val="24"/>
          <w:u w:val="single"/>
        </w:rPr>
        <w:t xml:space="preserve"> грн.)</w:t>
      </w:r>
    </w:p>
    <w:p w:rsidR="00F763F3" w:rsidRPr="00922FA1" w:rsidRDefault="00F763F3" w:rsidP="00F763F3">
      <w:pPr>
        <w:jc w:val="both"/>
        <w:rPr>
          <w:rFonts w:ascii="Times New Roman" w:hAnsi="Times New Roman" w:cs="Times New Roman"/>
          <w:sz w:val="24"/>
          <w:szCs w:val="24"/>
        </w:rPr>
      </w:pPr>
      <w:r w:rsidRPr="00922FA1">
        <w:rPr>
          <w:rFonts w:ascii="Times New Roman" w:hAnsi="Times New Roman" w:cs="Times New Roman"/>
          <w:sz w:val="24"/>
          <w:szCs w:val="24"/>
        </w:rPr>
        <w:t xml:space="preserve">     Розрахунок очікуваної вартості предмета закупівлі здійснено на підставі середньої ціни на ринку, шляхом моніторингу ринкових цін на аналогічний товар та обумовлено статистичним аналізом загальнодоступної інформації про ціну предмета закупівлі на підставі затвердженого  центральним органом виконавчої</w:t>
      </w:r>
      <w:r>
        <w:rPr>
          <w:rFonts w:ascii="Times New Roman" w:hAnsi="Times New Roman" w:cs="Times New Roman"/>
          <w:sz w:val="24"/>
          <w:szCs w:val="24"/>
        </w:rPr>
        <w:t xml:space="preserve"> </w:t>
      </w:r>
      <w:r w:rsidRPr="00922FA1">
        <w:rPr>
          <w:rFonts w:ascii="Times New Roman" w:hAnsi="Times New Roman" w:cs="Times New Roman"/>
          <w:sz w:val="24"/>
          <w:szCs w:val="24"/>
        </w:rPr>
        <w:t xml:space="preserve">влади інструменту, що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№275 . </w:t>
      </w:r>
    </w:p>
    <w:p w:rsidR="00F763F3" w:rsidRPr="00922FA1" w:rsidRDefault="00F763F3" w:rsidP="00F763F3">
      <w:pPr>
        <w:jc w:val="both"/>
        <w:rPr>
          <w:rFonts w:ascii="Times New Roman" w:hAnsi="Times New Roman" w:cs="Times New Roman"/>
          <w:sz w:val="24"/>
          <w:szCs w:val="24"/>
        </w:rPr>
      </w:pPr>
      <w:r w:rsidRPr="00922FA1">
        <w:rPr>
          <w:rFonts w:ascii="Times New Roman" w:hAnsi="Times New Roman" w:cs="Times New Roman"/>
          <w:sz w:val="24"/>
          <w:szCs w:val="24"/>
        </w:rPr>
        <w:t xml:space="preserve">Очікувана вартість за одиницю визначалась як середньоарифметичне значення масиву отриманих даних за формулою: </w:t>
      </w:r>
      <w:proofErr w:type="spellStart"/>
      <w:r w:rsidRPr="00922FA1">
        <w:rPr>
          <w:rFonts w:ascii="Times New Roman" w:hAnsi="Times New Roman" w:cs="Times New Roman"/>
          <w:sz w:val="24"/>
          <w:szCs w:val="24"/>
        </w:rPr>
        <w:t>Цод</w:t>
      </w:r>
      <w:proofErr w:type="spellEnd"/>
      <w:r w:rsidRPr="00922FA1">
        <w:rPr>
          <w:rFonts w:ascii="Times New Roman" w:hAnsi="Times New Roman" w:cs="Times New Roman"/>
          <w:sz w:val="24"/>
          <w:szCs w:val="24"/>
        </w:rPr>
        <w:t>. = (Ц1+…</w:t>
      </w:r>
      <w:proofErr w:type="spellStart"/>
      <w:r w:rsidRPr="00922FA1">
        <w:rPr>
          <w:rFonts w:ascii="Times New Roman" w:hAnsi="Times New Roman" w:cs="Times New Roman"/>
          <w:sz w:val="24"/>
          <w:szCs w:val="24"/>
        </w:rPr>
        <w:t>+Цк</w:t>
      </w:r>
      <w:proofErr w:type="spellEnd"/>
      <w:r w:rsidRPr="00922FA1">
        <w:rPr>
          <w:rFonts w:ascii="Times New Roman" w:hAnsi="Times New Roman" w:cs="Times New Roman"/>
          <w:sz w:val="24"/>
          <w:szCs w:val="24"/>
        </w:rPr>
        <w:t>)/К, де:</w:t>
      </w:r>
    </w:p>
    <w:p w:rsidR="00F763F3" w:rsidRPr="00922FA1" w:rsidRDefault="00F763F3" w:rsidP="00F763F3">
      <w:pPr>
        <w:ind w:firstLine="567"/>
        <w:jc w:val="both"/>
        <w:rPr>
          <w:rFonts w:ascii="Times New Roman" w:hAnsi="Times New Roman" w:cs="Times New Roman"/>
          <w:sz w:val="24"/>
          <w:szCs w:val="24"/>
        </w:rPr>
      </w:pPr>
      <w:proofErr w:type="spellStart"/>
      <w:r w:rsidRPr="00922FA1">
        <w:rPr>
          <w:rFonts w:ascii="Times New Roman" w:hAnsi="Times New Roman" w:cs="Times New Roman"/>
          <w:sz w:val="24"/>
          <w:szCs w:val="24"/>
        </w:rPr>
        <w:t>Цод</w:t>
      </w:r>
      <w:proofErr w:type="spellEnd"/>
      <w:r w:rsidRPr="00922F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2FA1">
        <w:rPr>
          <w:rFonts w:ascii="Times New Roman" w:hAnsi="Times New Roman" w:cs="Times New Roman"/>
          <w:sz w:val="24"/>
          <w:szCs w:val="24"/>
        </w:rPr>
        <w:t>очікувана ціна за одиницю;</w:t>
      </w:r>
    </w:p>
    <w:p w:rsidR="00F763F3" w:rsidRPr="00922FA1" w:rsidRDefault="00F763F3" w:rsidP="00F763F3">
      <w:pPr>
        <w:ind w:firstLine="567"/>
        <w:jc w:val="both"/>
        <w:rPr>
          <w:rFonts w:ascii="Times New Roman" w:hAnsi="Times New Roman" w:cs="Times New Roman"/>
          <w:sz w:val="24"/>
          <w:szCs w:val="24"/>
        </w:rPr>
      </w:pPr>
      <w:r w:rsidRPr="00922FA1">
        <w:rPr>
          <w:rFonts w:ascii="Times New Roman" w:hAnsi="Times New Roman" w:cs="Times New Roman"/>
          <w:sz w:val="24"/>
          <w:szCs w:val="24"/>
        </w:rPr>
        <w:t xml:space="preserve">Ц1, </w:t>
      </w:r>
      <w:proofErr w:type="spellStart"/>
      <w:r w:rsidRPr="00922FA1">
        <w:rPr>
          <w:rFonts w:ascii="Times New Roman" w:hAnsi="Times New Roman" w:cs="Times New Roman"/>
          <w:sz w:val="24"/>
          <w:szCs w:val="24"/>
        </w:rPr>
        <w:t>Цк</w:t>
      </w:r>
      <w:proofErr w:type="spellEnd"/>
      <w:r w:rsidRPr="00922FA1">
        <w:rPr>
          <w:rFonts w:ascii="Times New Roman" w:hAnsi="Times New Roman" w:cs="Times New Roman"/>
          <w:sz w:val="24"/>
          <w:szCs w:val="24"/>
        </w:rPr>
        <w:t xml:space="preserve"> </w:t>
      </w:r>
      <w:proofErr w:type="spellStart"/>
      <w:r w:rsidRPr="00922FA1">
        <w:rPr>
          <w:rFonts w:ascii="Times New Roman" w:hAnsi="Times New Roman" w:cs="Times New Roman"/>
          <w:sz w:val="24"/>
          <w:szCs w:val="24"/>
        </w:rPr>
        <w:t>–ціни</w:t>
      </w:r>
      <w:proofErr w:type="spellEnd"/>
      <w:r w:rsidRPr="00922FA1">
        <w:rPr>
          <w:rFonts w:ascii="Times New Roman" w:hAnsi="Times New Roman" w:cs="Times New Roman"/>
          <w:sz w:val="24"/>
          <w:szCs w:val="24"/>
        </w:rPr>
        <w:t>, отримані з</w:t>
      </w:r>
      <w:r>
        <w:rPr>
          <w:rFonts w:ascii="Times New Roman" w:hAnsi="Times New Roman" w:cs="Times New Roman"/>
          <w:sz w:val="24"/>
          <w:szCs w:val="24"/>
        </w:rPr>
        <w:t xml:space="preserve"> </w:t>
      </w:r>
      <w:r w:rsidRPr="00922FA1">
        <w:rPr>
          <w:rFonts w:ascii="Times New Roman" w:hAnsi="Times New Roman" w:cs="Times New Roman"/>
          <w:sz w:val="24"/>
          <w:szCs w:val="24"/>
        </w:rPr>
        <w:t xml:space="preserve">мережі </w:t>
      </w:r>
      <w:proofErr w:type="spellStart"/>
      <w:r w:rsidRPr="00922FA1">
        <w:rPr>
          <w:rFonts w:ascii="Times New Roman" w:hAnsi="Times New Roman" w:cs="Times New Roman"/>
          <w:sz w:val="24"/>
          <w:szCs w:val="24"/>
        </w:rPr>
        <w:t>інтернет</w:t>
      </w:r>
      <w:proofErr w:type="spellEnd"/>
      <w:r w:rsidRPr="00922FA1">
        <w:rPr>
          <w:rFonts w:ascii="Times New Roman" w:hAnsi="Times New Roman" w:cs="Times New Roman"/>
          <w:sz w:val="24"/>
          <w:szCs w:val="24"/>
        </w:rPr>
        <w:t>;</w:t>
      </w:r>
    </w:p>
    <w:p w:rsidR="00F763F3" w:rsidRPr="00922FA1" w:rsidRDefault="00F763F3" w:rsidP="00F763F3">
      <w:pPr>
        <w:jc w:val="both"/>
        <w:rPr>
          <w:rFonts w:ascii="Times New Roman" w:hAnsi="Times New Roman" w:cs="Times New Roman"/>
          <w:sz w:val="24"/>
          <w:szCs w:val="24"/>
        </w:rPr>
      </w:pPr>
      <w:r>
        <w:rPr>
          <w:rFonts w:ascii="Times New Roman" w:hAnsi="Times New Roman" w:cs="Times New Roman"/>
          <w:sz w:val="24"/>
          <w:szCs w:val="24"/>
        </w:rPr>
        <w:t xml:space="preserve">         </w:t>
      </w:r>
      <w:r w:rsidRPr="00922FA1">
        <w:rPr>
          <w:rFonts w:ascii="Times New Roman" w:hAnsi="Times New Roman" w:cs="Times New Roman"/>
          <w:sz w:val="24"/>
          <w:szCs w:val="24"/>
        </w:rPr>
        <w:t xml:space="preserve">К – кількість цін, отриманих з мережі Інтернет. </w:t>
      </w:r>
    </w:p>
    <w:p w:rsidR="00A626AB" w:rsidRPr="00A626AB" w:rsidRDefault="00A626AB" w:rsidP="00A626AB">
      <w:pPr>
        <w:pStyle w:val="a5"/>
        <w:spacing w:line="276" w:lineRule="auto"/>
        <w:ind w:left="568"/>
        <w:jc w:val="both"/>
      </w:pPr>
    </w:p>
    <w:p w:rsidR="00A626AB" w:rsidRPr="00A626AB" w:rsidRDefault="00A626AB" w:rsidP="00A626AB">
      <w:pPr>
        <w:pStyle w:val="a5"/>
        <w:spacing w:line="276" w:lineRule="auto"/>
        <w:ind w:left="568"/>
        <w:jc w:val="both"/>
      </w:pPr>
      <w:r w:rsidRPr="00A626AB">
        <w:t>Таким</w:t>
      </w:r>
      <w:r>
        <w:t xml:space="preserve"> </w:t>
      </w:r>
      <w:r w:rsidRPr="00A626AB">
        <w:t>чином</w:t>
      </w:r>
      <w:r>
        <w:t xml:space="preserve"> </w:t>
      </w:r>
      <w:r w:rsidRPr="00A626AB">
        <w:t>очікувана</w:t>
      </w:r>
      <w:r>
        <w:t xml:space="preserve"> </w:t>
      </w:r>
      <w:r w:rsidRPr="00A626AB">
        <w:t>вартість</w:t>
      </w:r>
      <w:r>
        <w:t xml:space="preserve"> </w:t>
      </w:r>
      <w:r w:rsidRPr="00A626AB">
        <w:t>за</w:t>
      </w:r>
      <w:r>
        <w:t xml:space="preserve"> </w:t>
      </w:r>
      <w:r w:rsidRPr="00A626AB">
        <w:t>одиницю</w:t>
      </w:r>
      <w:r>
        <w:t xml:space="preserve"> </w:t>
      </w:r>
      <w:r w:rsidRPr="00A626AB">
        <w:rPr>
          <w:spacing w:val="-2"/>
        </w:rPr>
        <w:t>ПК робочої станції становить:</w:t>
      </w:r>
    </w:p>
    <w:p w:rsidR="00A626AB" w:rsidRPr="00A626AB" w:rsidRDefault="00A626AB" w:rsidP="00A626AB">
      <w:pPr>
        <w:pStyle w:val="a5"/>
        <w:spacing w:line="276" w:lineRule="auto"/>
        <w:ind w:left="568"/>
        <w:jc w:val="both"/>
      </w:pPr>
      <w:proofErr w:type="spellStart"/>
      <w:r w:rsidRPr="00A626AB">
        <w:t>Цод</w:t>
      </w:r>
      <w:proofErr w:type="spellEnd"/>
      <w:r w:rsidR="00F763F3">
        <w:t xml:space="preserve"> </w:t>
      </w:r>
      <w:r w:rsidRPr="00A626AB">
        <w:t>=</w:t>
      </w:r>
      <w:r w:rsidR="00F763F3">
        <w:t xml:space="preserve"> </w:t>
      </w:r>
      <w:r w:rsidRPr="00A626AB">
        <w:t>(Ц1+Ц2+Ц3+Ц4)/К=(33600+35300+35600+36500)/ 4 =35250</w:t>
      </w:r>
    </w:p>
    <w:p w:rsidR="00A626AB" w:rsidRPr="00A626AB" w:rsidRDefault="00A626AB" w:rsidP="00A626AB">
      <w:pPr>
        <w:pStyle w:val="a5"/>
        <w:spacing w:line="276" w:lineRule="auto"/>
        <w:ind w:firstLine="566"/>
        <w:jc w:val="both"/>
      </w:pPr>
      <w:r w:rsidRPr="00A626AB">
        <w:t>Зарезультатамизастосуванняметодупорівнянняринковихцін,очікуванавартість (округлена) становить:</w:t>
      </w:r>
    </w:p>
    <w:p w:rsidR="00A626AB" w:rsidRPr="00A626AB" w:rsidRDefault="00A626AB" w:rsidP="00A626AB">
      <w:pPr>
        <w:pStyle w:val="a5"/>
        <w:spacing w:line="276" w:lineRule="auto"/>
        <w:ind w:left="568"/>
        <w:jc w:val="both"/>
        <w:rPr>
          <w:spacing w:val="-4"/>
        </w:rPr>
      </w:pPr>
      <w:r w:rsidRPr="00A626AB">
        <w:t>ОВ</w:t>
      </w:r>
      <w:r w:rsidR="00F763F3">
        <w:t xml:space="preserve"> </w:t>
      </w:r>
      <w:r w:rsidRPr="00A626AB">
        <w:t>=</w:t>
      </w:r>
      <w:r w:rsidR="00F763F3">
        <w:t xml:space="preserve"> </w:t>
      </w:r>
      <w:proofErr w:type="spellStart"/>
      <w:r w:rsidRPr="00A626AB">
        <w:t>Цод</w:t>
      </w:r>
      <w:proofErr w:type="spellEnd"/>
      <w:r w:rsidRPr="00A626AB">
        <w:t xml:space="preserve"> xV=33250 х1 =35250</w:t>
      </w:r>
      <w:r w:rsidRPr="00A626AB">
        <w:rPr>
          <w:spacing w:val="-4"/>
        </w:rPr>
        <w:t>грн.</w:t>
      </w:r>
    </w:p>
    <w:p w:rsidR="00A626AB" w:rsidRPr="00A626AB" w:rsidRDefault="00A626AB" w:rsidP="00A626AB">
      <w:pPr>
        <w:pStyle w:val="a5"/>
        <w:spacing w:line="276" w:lineRule="auto"/>
        <w:ind w:left="568"/>
        <w:jc w:val="both"/>
        <w:rPr>
          <w:spacing w:val="-4"/>
        </w:rPr>
      </w:pPr>
    </w:p>
    <w:p w:rsidR="00A626AB" w:rsidRPr="00A626AB" w:rsidRDefault="00A626AB" w:rsidP="00A626AB">
      <w:pPr>
        <w:pStyle w:val="a5"/>
        <w:spacing w:line="276" w:lineRule="auto"/>
        <w:ind w:left="568"/>
        <w:jc w:val="both"/>
      </w:pPr>
      <w:r w:rsidRPr="00A626AB">
        <w:t>Очікувана</w:t>
      </w:r>
      <w:r>
        <w:t xml:space="preserve"> </w:t>
      </w:r>
      <w:r w:rsidRPr="00A626AB">
        <w:t>вартість</w:t>
      </w:r>
      <w:r>
        <w:t xml:space="preserve"> </w:t>
      </w:r>
      <w:r w:rsidRPr="00A626AB">
        <w:t>за</w:t>
      </w:r>
      <w:r>
        <w:t xml:space="preserve"> </w:t>
      </w:r>
      <w:r w:rsidRPr="00A626AB">
        <w:t>одиницю</w:t>
      </w:r>
      <w:r w:rsidRPr="00A626AB">
        <w:rPr>
          <w:spacing w:val="-2"/>
        </w:rPr>
        <w:t xml:space="preserve"> багатофункціонального пристрою</w:t>
      </w:r>
      <w:r w:rsidRPr="00A626AB">
        <w:rPr>
          <w:spacing w:val="-2"/>
          <w:lang w:val="ru-RU"/>
        </w:rPr>
        <w:t xml:space="preserve"> 1</w:t>
      </w:r>
      <w:r w:rsidRPr="00A626AB">
        <w:rPr>
          <w:spacing w:val="-2"/>
        </w:rPr>
        <w:t xml:space="preserve"> становить:</w:t>
      </w:r>
    </w:p>
    <w:p w:rsidR="00A626AB" w:rsidRPr="00A626AB" w:rsidRDefault="00A626AB" w:rsidP="00A626AB">
      <w:pPr>
        <w:pStyle w:val="a5"/>
        <w:spacing w:line="276" w:lineRule="auto"/>
        <w:ind w:left="568"/>
        <w:jc w:val="both"/>
        <w:rPr>
          <w:lang w:val="ru-RU"/>
        </w:rPr>
      </w:pPr>
      <w:proofErr w:type="spellStart"/>
      <w:r w:rsidRPr="00A626AB">
        <w:t>Цод</w:t>
      </w:r>
      <w:proofErr w:type="spellEnd"/>
      <w:r w:rsidR="00F763F3">
        <w:t xml:space="preserve"> </w:t>
      </w:r>
      <w:r w:rsidRPr="00A626AB">
        <w:t>=</w:t>
      </w:r>
      <w:r w:rsidR="00F763F3">
        <w:t xml:space="preserve"> </w:t>
      </w:r>
      <w:r w:rsidRPr="00A626AB">
        <w:t>(Ц1+Ц2+Ц3+Ц4)/К=(</w:t>
      </w:r>
      <w:r w:rsidRPr="00A626AB">
        <w:rPr>
          <w:lang w:val="ru-RU"/>
        </w:rPr>
        <w:t>10600</w:t>
      </w:r>
      <w:r w:rsidRPr="00A626AB">
        <w:t>+</w:t>
      </w:r>
      <w:r w:rsidRPr="00A626AB">
        <w:rPr>
          <w:lang w:val="ru-RU"/>
        </w:rPr>
        <w:t>10523</w:t>
      </w:r>
      <w:r w:rsidRPr="00A626AB">
        <w:t>+</w:t>
      </w:r>
      <w:r w:rsidRPr="00A626AB">
        <w:rPr>
          <w:lang w:val="ru-RU"/>
        </w:rPr>
        <w:t>10600</w:t>
      </w:r>
      <w:r w:rsidRPr="00A626AB">
        <w:t>+</w:t>
      </w:r>
      <w:r w:rsidRPr="00A626AB">
        <w:rPr>
          <w:lang w:val="ru-RU"/>
        </w:rPr>
        <w:t>10600</w:t>
      </w:r>
      <w:r w:rsidRPr="00A626AB">
        <w:t>)/ 4 =</w:t>
      </w:r>
      <w:r w:rsidRPr="00A626AB">
        <w:rPr>
          <w:lang w:val="ru-RU"/>
        </w:rPr>
        <w:t>10580грн.</w:t>
      </w:r>
    </w:p>
    <w:p w:rsidR="00A626AB" w:rsidRPr="00A626AB" w:rsidRDefault="00A626AB" w:rsidP="00A626AB">
      <w:pPr>
        <w:pStyle w:val="a5"/>
        <w:spacing w:line="276" w:lineRule="auto"/>
        <w:ind w:left="568"/>
        <w:jc w:val="both"/>
      </w:pPr>
    </w:p>
    <w:p w:rsidR="00A626AB" w:rsidRPr="00A626AB" w:rsidRDefault="00A626AB" w:rsidP="00A626AB">
      <w:pPr>
        <w:pStyle w:val="a5"/>
        <w:spacing w:line="276" w:lineRule="auto"/>
        <w:ind w:left="568"/>
        <w:jc w:val="both"/>
      </w:pPr>
      <w:r w:rsidRPr="00A626AB">
        <w:t>Очікувана</w:t>
      </w:r>
      <w:r>
        <w:t xml:space="preserve"> </w:t>
      </w:r>
      <w:r w:rsidRPr="00A626AB">
        <w:t>вартість</w:t>
      </w:r>
      <w:r>
        <w:t xml:space="preserve"> </w:t>
      </w:r>
      <w:r w:rsidRPr="00A626AB">
        <w:t>за</w:t>
      </w:r>
      <w:r>
        <w:t xml:space="preserve"> </w:t>
      </w:r>
      <w:r w:rsidRPr="00A626AB">
        <w:t>одиницю</w:t>
      </w:r>
      <w:r w:rsidRPr="00A626AB">
        <w:rPr>
          <w:spacing w:val="-2"/>
        </w:rPr>
        <w:t xml:space="preserve"> багатофункціонального пристрою</w:t>
      </w:r>
      <w:r w:rsidRPr="00A626AB">
        <w:rPr>
          <w:spacing w:val="-2"/>
          <w:lang w:val="ru-RU"/>
        </w:rPr>
        <w:t xml:space="preserve"> 2 </w:t>
      </w:r>
      <w:r w:rsidRPr="00A626AB">
        <w:rPr>
          <w:spacing w:val="-2"/>
        </w:rPr>
        <w:t xml:space="preserve"> становить :</w:t>
      </w:r>
    </w:p>
    <w:p w:rsidR="00A626AB" w:rsidRPr="00A626AB" w:rsidRDefault="00A626AB" w:rsidP="00A626AB">
      <w:pPr>
        <w:pStyle w:val="a5"/>
        <w:spacing w:line="276" w:lineRule="auto"/>
        <w:ind w:left="568"/>
        <w:jc w:val="both"/>
        <w:rPr>
          <w:lang w:val="ru-RU"/>
        </w:rPr>
      </w:pPr>
      <w:proofErr w:type="spellStart"/>
      <w:r w:rsidRPr="00A626AB">
        <w:t>Цод</w:t>
      </w:r>
      <w:proofErr w:type="spellEnd"/>
      <w:r w:rsidR="00F763F3">
        <w:t xml:space="preserve"> </w:t>
      </w:r>
      <w:r w:rsidRPr="00A626AB">
        <w:t>=</w:t>
      </w:r>
      <w:r w:rsidR="00F763F3">
        <w:t xml:space="preserve"> </w:t>
      </w:r>
      <w:r w:rsidRPr="00A626AB">
        <w:t>(Ц1+Ц2+Ц3+Ц4)/К=(</w:t>
      </w:r>
      <w:r w:rsidRPr="00A626AB">
        <w:rPr>
          <w:lang w:val="ru-RU"/>
        </w:rPr>
        <w:t>17841</w:t>
      </w:r>
      <w:r w:rsidRPr="00A626AB">
        <w:t>+</w:t>
      </w:r>
      <w:r w:rsidRPr="00A626AB">
        <w:rPr>
          <w:lang w:val="ru-RU"/>
        </w:rPr>
        <w:t>14477</w:t>
      </w:r>
      <w:r w:rsidRPr="00A626AB">
        <w:t>+</w:t>
      </w:r>
      <w:r w:rsidRPr="00A626AB">
        <w:rPr>
          <w:lang w:val="ru-RU"/>
        </w:rPr>
        <w:t>16666</w:t>
      </w:r>
      <w:r w:rsidRPr="00A626AB">
        <w:t>+</w:t>
      </w:r>
      <w:r w:rsidRPr="00A626AB">
        <w:rPr>
          <w:lang w:val="ru-RU"/>
        </w:rPr>
        <w:t>13526</w:t>
      </w:r>
      <w:r w:rsidRPr="00A626AB">
        <w:t>)/ 4 =</w:t>
      </w:r>
      <w:r w:rsidRPr="00A626AB">
        <w:rPr>
          <w:lang w:val="ru-RU"/>
        </w:rPr>
        <w:t>15628грн.</w:t>
      </w:r>
    </w:p>
    <w:sectPr w:rsidR="00A626AB" w:rsidRPr="00A626AB" w:rsidSect="00F01CEA">
      <w:pgSz w:w="11906" w:h="16838"/>
      <w:pgMar w:top="567" w:right="850"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otum">
    <w:altName w:val="Arial Unicode MS"/>
    <w:panose1 w:val="020B0600000101010101"/>
    <w:charset w:val="81"/>
    <w:family w:val="modern"/>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115FB"/>
    <w:multiLevelType w:val="hybridMultilevel"/>
    <w:tmpl w:val="F2600886"/>
    <w:lvl w:ilvl="0" w:tplc="39D6264E">
      <w:start w:val="1"/>
      <w:numFmt w:val="decimal"/>
      <w:lvlText w:val="%1."/>
      <w:lvlJc w:val="left"/>
      <w:pPr>
        <w:ind w:left="721" w:hanging="360"/>
        <w:jc w:val="left"/>
      </w:pPr>
      <w:rPr>
        <w:rFonts w:ascii="Times New Roman" w:eastAsia="Times New Roman" w:hAnsi="Times New Roman" w:cs="Times New Roman" w:hint="default"/>
        <w:b/>
        <w:bCs/>
        <w:i w:val="0"/>
        <w:iCs w:val="0"/>
        <w:spacing w:val="0"/>
        <w:w w:val="100"/>
        <w:sz w:val="24"/>
        <w:szCs w:val="24"/>
        <w:lang w:val="uk-UA" w:eastAsia="en-US" w:bidi="ar-SA"/>
      </w:rPr>
    </w:lvl>
    <w:lvl w:ilvl="1" w:tplc="F620DE88">
      <w:numFmt w:val="bullet"/>
      <w:lvlText w:val=""/>
      <w:lvlJc w:val="left"/>
      <w:pPr>
        <w:ind w:left="1429" w:hanging="360"/>
      </w:pPr>
      <w:rPr>
        <w:rFonts w:ascii="Symbol" w:eastAsia="Symbol" w:hAnsi="Symbol" w:cs="Symbol" w:hint="default"/>
        <w:b w:val="0"/>
        <w:bCs w:val="0"/>
        <w:i w:val="0"/>
        <w:iCs w:val="0"/>
        <w:spacing w:val="0"/>
        <w:w w:val="100"/>
        <w:sz w:val="24"/>
        <w:szCs w:val="24"/>
        <w:lang w:val="uk-UA" w:eastAsia="en-US" w:bidi="ar-SA"/>
      </w:rPr>
    </w:lvl>
    <w:lvl w:ilvl="2" w:tplc="9140D84A">
      <w:numFmt w:val="bullet"/>
      <w:lvlText w:val="•"/>
      <w:lvlJc w:val="left"/>
      <w:pPr>
        <w:ind w:left="2349" w:hanging="360"/>
      </w:pPr>
      <w:rPr>
        <w:rFonts w:hint="default"/>
        <w:lang w:val="uk-UA" w:eastAsia="en-US" w:bidi="ar-SA"/>
      </w:rPr>
    </w:lvl>
    <w:lvl w:ilvl="3" w:tplc="3C5C1CD2">
      <w:numFmt w:val="bullet"/>
      <w:lvlText w:val="•"/>
      <w:lvlJc w:val="left"/>
      <w:pPr>
        <w:ind w:left="3278" w:hanging="360"/>
      </w:pPr>
      <w:rPr>
        <w:rFonts w:hint="default"/>
        <w:lang w:val="uk-UA" w:eastAsia="en-US" w:bidi="ar-SA"/>
      </w:rPr>
    </w:lvl>
    <w:lvl w:ilvl="4" w:tplc="102E202C">
      <w:numFmt w:val="bullet"/>
      <w:lvlText w:val="•"/>
      <w:lvlJc w:val="left"/>
      <w:pPr>
        <w:ind w:left="4207" w:hanging="360"/>
      </w:pPr>
      <w:rPr>
        <w:rFonts w:hint="default"/>
        <w:lang w:val="uk-UA" w:eastAsia="en-US" w:bidi="ar-SA"/>
      </w:rPr>
    </w:lvl>
    <w:lvl w:ilvl="5" w:tplc="9906F266">
      <w:numFmt w:val="bullet"/>
      <w:lvlText w:val="•"/>
      <w:lvlJc w:val="left"/>
      <w:pPr>
        <w:ind w:left="5136" w:hanging="360"/>
      </w:pPr>
      <w:rPr>
        <w:rFonts w:hint="default"/>
        <w:lang w:val="uk-UA" w:eastAsia="en-US" w:bidi="ar-SA"/>
      </w:rPr>
    </w:lvl>
    <w:lvl w:ilvl="6" w:tplc="D898E366">
      <w:numFmt w:val="bullet"/>
      <w:lvlText w:val="•"/>
      <w:lvlJc w:val="left"/>
      <w:pPr>
        <w:ind w:left="6065" w:hanging="360"/>
      </w:pPr>
      <w:rPr>
        <w:rFonts w:hint="default"/>
        <w:lang w:val="uk-UA" w:eastAsia="en-US" w:bidi="ar-SA"/>
      </w:rPr>
    </w:lvl>
    <w:lvl w:ilvl="7" w:tplc="75E2B8F0">
      <w:numFmt w:val="bullet"/>
      <w:lvlText w:val="•"/>
      <w:lvlJc w:val="left"/>
      <w:pPr>
        <w:ind w:left="6994" w:hanging="360"/>
      </w:pPr>
      <w:rPr>
        <w:rFonts w:hint="default"/>
        <w:lang w:val="uk-UA" w:eastAsia="en-US" w:bidi="ar-SA"/>
      </w:rPr>
    </w:lvl>
    <w:lvl w:ilvl="8" w:tplc="52E81DB2">
      <w:numFmt w:val="bullet"/>
      <w:lvlText w:val="•"/>
      <w:lvlJc w:val="left"/>
      <w:pPr>
        <w:ind w:left="7923" w:hanging="360"/>
      </w:pPr>
      <w:rPr>
        <w:rFonts w:hint="default"/>
        <w:lang w:val="uk-UA"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4AC0"/>
    <w:rsid w:val="00010225"/>
    <w:rsid w:val="0001445A"/>
    <w:rsid w:val="00057B5C"/>
    <w:rsid w:val="00095D5E"/>
    <w:rsid w:val="00157C40"/>
    <w:rsid w:val="0016638D"/>
    <w:rsid w:val="001A0E76"/>
    <w:rsid w:val="001A30F7"/>
    <w:rsid w:val="001A4160"/>
    <w:rsid w:val="001B1CDC"/>
    <w:rsid w:val="001F43DD"/>
    <w:rsid w:val="00272A78"/>
    <w:rsid w:val="00284AC0"/>
    <w:rsid w:val="00295866"/>
    <w:rsid w:val="002D1FA0"/>
    <w:rsid w:val="00362B7D"/>
    <w:rsid w:val="00370E5F"/>
    <w:rsid w:val="0042100A"/>
    <w:rsid w:val="004E432E"/>
    <w:rsid w:val="005706C1"/>
    <w:rsid w:val="00590965"/>
    <w:rsid w:val="005B5591"/>
    <w:rsid w:val="005E5104"/>
    <w:rsid w:val="0062387A"/>
    <w:rsid w:val="006C79DF"/>
    <w:rsid w:val="006D6FD6"/>
    <w:rsid w:val="007728A7"/>
    <w:rsid w:val="00812BCE"/>
    <w:rsid w:val="00827A5E"/>
    <w:rsid w:val="00863ACD"/>
    <w:rsid w:val="008B64E2"/>
    <w:rsid w:val="008D0BE3"/>
    <w:rsid w:val="008F698A"/>
    <w:rsid w:val="0091353A"/>
    <w:rsid w:val="00922FA1"/>
    <w:rsid w:val="0097611D"/>
    <w:rsid w:val="00995ED4"/>
    <w:rsid w:val="009C5E8D"/>
    <w:rsid w:val="00A04558"/>
    <w:rsid w:val="00A06F5D"/>
    <w:rsid w:val="00A626AB"/>
    <w:rsid w:val="00AC24B5"/>
    <w:rsid w:val="00AD3993"/>
    <w:rsid w:val="00AD41EE"/>
    <w:rsid w:val="00AF48D2"/>
    <w:rsid w:val="00B604CC"/>
    <w:rsid w:val="00B94E7E"/>
    <w:rsid w:val="00BA5F3A"/>
    <w:rsid w:val="00BE395F"/>
    <w:rsid w:val="00BF1CEE"/>
    <w:rsid w:val="00C46B1F"/>
    <w:rsid w:val="00C90F3A"/>
    <w:rsid w:val="00C93C28"/>
    <w:rsid w:val="00CC3A96"/>
    <w:rsid w:val="00CE4B42"/>
    <w:rsid w:val="00D477AB"/>
    <w:rsid w:val="00D913D0"/>
    <w:rsid w:val="00DC6EC7"/>
    <w:rsid w:val="00DF37E1"/>
    <w:rsid w:val="00E17AC5"/>
    <w:rsid w:val="00E2271B"/>
    <w:rsid w:val="00E22822"/>
    <w:rsid w:val="00E27629"/>
    <w:rsid w:val="00ED4A72"/>
    <w:rsid w:val="00ED7906"/>
    <w:rsid w:val="00EF0FAE"/>
    <w:rsid w:val="00EF1702"/>
    <w:rsid w:val="00F01CEA"/>
    <w:rsid w:val="00F763F3"/>
    <w:rsid w:val="00FA13A4"/>
    <w:rsid w:val="00FA7328"/>
    <w:rsid w:val="00FC50C9"/>
    <w:rsid w:val="00FD52F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4A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62B7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62B7D"/>
    <w:rPr>
      <w:rFonts w:ascii="Segoe UI" w:hAnsi="Segoe UI" w:cs="Segoe UI"/>
      <w:sz w:val="18"/>
      <w:szCs w:val="18"/>
    </w:rPr>
  </w:style>
  <w:style w:type="character" w:customStyle="1" w:styleId="xfmc1">
    <w:name w:val="xfmc1"/>
    <w:basedOn w:val="a0"/>
    <w:rsid w:val="00ED7906"/>
  </w:style>
  <w:style w:type="paragraph" w:styleId="a5">
    <w:name w:val="Body Text"/>
    <w:basedOn w:val="a"/>
    <w:link w:val="a6"/>
    <w:uiPriority w:val="1"/>
    <w:qFormat/>
    <w:rsid w:val="0001445A"/>
    <w:pPr>
      <w:widowControl w:val="0"/>
      <w:autoSpaceDE w:val="0"/>
      <w:autoSpaceDN w:val="0"/>
      <w:spacing w:after="0" w:line="240" w:lineRule="auto"/>
      <w:ind w:left="1"/>
    </w:pPr>
    <w:rPr>
      <w:rFonts w:ascii="Times New Roman" w:eastAsia="Times New Roman" w:hAnsi="Times New Roman" w:cs="Times New Roman"/>
      <w:sz w:val="24"/>
      <w:szCs w:val="24"/>
    </w:rPr>
  </w:style>
  <w:style w:type="character" w:customStyle="1" w:styleId="a6">
    <w:name w:val="Основной текст Знак"/>
    <w:basedOn w:val="a0"/>
    <w:link w:val="a5"/>
    <w:uiPriority w:val="1"/>
    <w:rsid w:val="0001445A"/>
    <w:rPr>
      <w:rFonts w:ascii="Times New Roman" w:eastAsia="Times New Roman" w:hAnsi="Times New Roman" w:cs="Times New Roman"/>
      <w:sz w:val="24"/>
      <w:szCs w:val="24"/>
    </w:rPr>
  </w:style>
  <w:style w:type="paragraph" w:styleId="a7">
    <w:name w:val="List Paragraph"/>
    <w:basedOn w:val="a"/>
    <w:uiPriority w:val="1"/>
    <w:qFormat/>
    <w:rsid w:val="0001445A"/>
    <w:pPr>
      <w:widowControl w:val="0"/>
      <w:autoSpaceDE w:val="0"/>
      <w:autoSpaceDN w:val="0"/>
      <w:spacing w:after="0" w:line="240" w:lineRule="auto"/>
      <w:ind w:left="1" w:hanging="359"/>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2652</Words>
  <Characters>1513</Characters>
  <Application>Microsoft Office Word</Application>
  <DocSecurity>0</DocSecurity>
  <Lines>12</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44</cp:revision>
  <cp:lastPrinted>2025-02-05T10:02:00Z</cp:lastPrinted>
  <dcterms:created xsi:type="dcterms:W3CDTF">2022-02-15T11:48:00Z</dcterms:created>
  <dcterms:modified xsi:type="dcterms:W3CDTF">2026-03-20T13:24:00Z</dcterms:modified>
</cp:coreProperties>
</file>