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F168" w14:textId="77777777" w:rsidR="008D3567" w:rsidRPr="00F270EE" w:rsidRDefault="00DC571B" w:rsidP="008D3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0EE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</w:p>
    <w:p w14:paraId="2F80E9BD" w14:textId="77777777" w:rsidR="00F86F70" w:rsidRPr="008151B2" w:rsidRDefault="00F86F70" w:rsidP="00F86F70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8151B2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Послуги з обслуговування системи відеоспостереження, що встановлена на території Переяславської міської територіальної громади </w:t>
      </w:r>
    </w:p>
    <w:p w14:paraId="7F93D205" w14:textId="77777777" w:rsidR="00411321" w:rsidRPr="00211AC2" w:rsidRDefault="00F86F70" w:rsidP="00F86F7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151B2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код ДК 021:2015 - 50340000-0 Послуги з ремонту і технічного обслуговування аудіовізуального та оптичного обладнання</w:t>
      </w:r>
    </w:p>
    <w:p w14:paraId="64ED0C44" w14:textId="77777777" w:rsidR="00BF25F2" w:rsidRPr="00F270EE" w:rsidRDefault="00BF25F2" w:rsidP="00BF25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FC6FAE" w14:textId="63AE0653" w:rsidR="00DC571B" w:rsidRPr="00F86F70" w:rsidRDefault="00DC571B" w:rsidP="00F86F70">
      <w:pPr>
        <w:spacing w:after="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ru-RU" w:eastAsia="ru-RU"/>
        </w:rPr>
      </w:pPr>
      <w:r w:rsidRPr="00F270EE">
        <w:rPr>
          <w:rFonts w:ascii="Times New Roman" w:hAnsi="Times New Roman"/>
          <w:b/>
          <w:sz w:val="24"/>
          <w:szCs w:val="24"/>
        </w:rPr>
        <w:t xml:space="preserve">Ідентифікатор </w:t>
      </w:r>
      <w:r w:rsidR="007303BC" w:rsidRPr="00F270EE">
        <w:rPr>
          <w:rFonts w:ascii="Times New Roman" w:hAnsi="Times New Roman"/>
          <w:b/>
          <w:sz w:val="24"/>
          <w:szCs w:val="24"/>
        </w:rPr>
        <w:t>закупівлі в електронній системі</w:t>
      </w:r>
      <w:r w:rsidRPr="00F270EE">
        <w:rPr>
          <w:rFonts w:ascii="Times New Roman" w:hAnsi="Times New Roman"/>
          <w:b/>
          <w:sz w:val="24"/>
          <w:szCs w:val="24"/>
        </w:rPr>
        <w:t xml:space="preserve">: </w:t>
      </w:r>
      <w:r w:rsidR="00714610" w:rsidRPr="00714610">
        <w:rPr>
          <w:rFonts w:ascii="Times New Roman" w:hAnsi="Times New Roman"/>
          <w:b/>
          <w:sz w:val="24"/>
          <w:szCs w:val="24"/>
        </w:rPr>
        <w:t>UA-2026-02-03-009966-a</w:t>
      </w:r>
    </w:p>
    <w:p w14:paraId="13556465" w14:textId="77777777" w:rsidR="00DC571B" w:rsidRPr="00F270EE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F270EE"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="00303F6D" w:rsidRPr="00F270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Відкриті торги з особливостями</w:t>
      </w:r>
    </w:p>
    <w:p w14:paraId="4DF925AC" w14:textId="4ACFA4C0" w:rsidR="00DC571B" w:rsidRPr="00F270EE" w:rsidRDefault="00DC571B" w:rsidP="00411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70EE">
        <w:rPr>
          <w:rFonts w:ascii="Times New Roman" w:hAnsi="Times New Roman" w:cs="Times New Roman"/>
          <w:b/>
          <w:sz w:val="24"/>
          <w:szCs w:val="24"/>
        </w:rPr>
        <w:t xml:space="preserve">Очікувана вартість: </w:t>
      </w:r>
      <w:r w:rsidR="00F86F70">
        <w:rPr>
          <w:rFonts w:ascii="Times New Roman" w:hAnsi="Times New Roman" w:cs="Times New Roman"/>
          <w:b/>
          <w:sz w:val="24"/>
          <w:szCs w:val="24"/>
        </w:rPr>
        <w:t>1</w:t>
      </w:r>
      <w:r w:rsidR="00AA48A5">
        <w:rPr>
          <w:rFonts w:ascii="Times New Roman" w:hAnsi="Times New Roman" w:cs="Times New Roman"/>
          <w:b/>
          <w:sz w:val="24"/>
          <w:szCs w:val="24"/>
        </w:rPr>
        <w:t>46 500</w:t>
      </w:r>
      <w:r w:rsidR="00211AC2" w:rsidRPr="00211AC2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F270EE">
        <w:rPr>
          <w:rFonts w:ascii="Times New Roman" w:hAnsi="Times New Roman"/>
          <w:b/>
          <w:sz w:val="24"/>
          <w:szCs w:val="24"/>
        </w:rPr>
        <w:t>грн.</w:t>
      </w:r>
      <w:r w:rsidRPr="00F270EE">
        <w:rPr>
          <w:rFonts w:ascii="Times New Roman" w:hAnsi="Times New Roman"/>
          <w:sz w:val="24"/>
          <w:szCs w:val="24"/>
        </w:rPr>
        <w:t xml:space="preserve"> </w:t>
      </w:r>
      <w:r w:rsidRPr="00F270EE">
        <w:rPr>
          <w:rFonts w:ascii="Times New Roman" w:hAnsi="Times New Roman"/>
          <w:b/>
          <w:sz w:val="24"/>
          <w:szCs w:val="24"/>
        </w:rPr>
        <w:t>з ПДВ</w:t>
      </w:r>
    </w:p>
    <w:p w14:paraId="6A270D0D" w14:textId="77777777" w:rsidR="00DC571B" w:rsidRPr="00F270EE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0EE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 w:rsidRPr="00F270EE">
        <w:rPr>
          <w:rFonts w:ascii="Times New Roman" w:eastAsia="Times New Roman" w:hAnsi="Times New Roman" w:cs="Times New Roman"/>
          <w:sz w:val="24"/>
          <w:szCs w:val="24"/>
        </w:rPr>
        <w:t xml:space="preserve">постанова Кабінету Міністрів України від 11.10.2016 р № 710 «Про ефективне використання бюджетних коштів» </w:t>
      </w:r>
      <w:r w:rsidR="00411321" w:rsidRPr="00F270E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270EE">
        <w:rPr>
          <w:rFonts w:ascii="Times New Roman" w:eastAsia="Times New Roman" w:hAnsi="Times New Roman" w:cs="Times New Roman"/>
          <w:sz w:val="24"/>
          <w:szCs w:val="24"/>
        </w:rPr>
        <w:t>зі змінами</w:t>
      </w:r>
      <w:r w:rsidR="00411321" w:rsidRPr="00F270E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70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2C9631" w14:textId="77777777" w:rsidR="00DC571B" w:rsidRPr="00F270EE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0EE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 w:rsidR="00411321" w:rsidRPr="00F270E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 w:rsidRPr="00F270EE"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 w:rsidR="00411321" w:rsidRPr="00F270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14:paraId="048ADA47" w14:textId="77777777" w:rsidR="00411321" w:rsidRPr="00F270EE" w:rsidRDefault="00411321" w:rsidP="00411321">
      <w:pPr>
        <w:spacing w:after="0" w:line="240" w:lineRule="auto"/>
        <w:ind w:firstLine="709"/>
        <w:jc w:val="both"/>
      </w:pPr>
    </w:p>
    <w:p w14:paraId="5DE48EA9" w14:textId="77777777" w:rsidR="00173D5A" w:rsidRPr="00F270EE" w:rsidRDefault="00173D5A" w:rsidP="00173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270E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закупівлі. </w:t>
      </w:r>
    </w:p>
    <w:p w14:paraId="2441E46E" w14:textId="77777777" w:rsidR="00F86F70" w:rsidRPr="008151B2" w:rsidRDefault="00F86F70" w:rsidP="00F86F70">
      <w:pPr>
        <w:pStyle w:val="ab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1B2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8151B2">
        <w:rPr>
          <w:rFonts w:ascii="Times New Roman" w:hAnsi="Times New Roman" w:cs="Times New Roman"/>
          <w:b/>
          <w:i/>
          <w:sz w:val="24"/>
          <w:szCs w:val="24"/>
          <w:lang w:val="uk-UA"/>
        </w:rPr>
        <w:t>Характеристика об’єкта</w:t>
      </w:r>
      <w:r w:rsidRPr="008151B2">
        <w:rPr>
          <w:rFonts w:ascii="Times New Roman" w:hAnsi="Times New Roman" w:cs="Times New Roman"/>
          <w:sz w:val="24"/>
          <w:szCs w:val="24"/>
          <w:lang w:val="uk-UA"/>
        </w:rPr>
        <w:t xml:space="preserve">: камери відеоспостереження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відеореєстратори</w:t>
      </w:r>
      <w:proofErr w:type="spellEnd"/>
      <w:r w:rsidRPr="008151B2">
        <w:rPr>
          <w:rFonts w:ascii="Times New Roman" w:hAnsi="Times New Roman" w:cs="Times New Roman"/>
          <w:sz w:val="24"/>
          <w:szCs w:val="24"/>
          <w:lang w:val="uk-UA"/>
        </w:rPr>
        <w:t xml:space="preserve">, встановлені на території Переяславської міської територіальної громади Бориспільського району Київської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перебувають на балансі Замовника </w:t>
      </w:r>
      <w:r w:rsidRPr="008151B2">
        <w:rPr>
          <w:rFonts w:ascii="Times New Roman" w:hAnsi="Times New Roman" w:cs="Times New Roman"/>
          <w:sz w:val="24"/>
          <w:szCs w:val="24"/>
          <w:lang w:val="uk-UA"/>
        </w:rPr>
        <w:t xml:space="preserve">у кількості </w:t>
      </w:r>
      <w:r>
        <w:rPr>
          <w:rFonts w:ascii="Times New Roman" w:hAnsi="Times New Roman" w:cs="Times New Roman"/>
          <w:sz w:val="24"/>
          <w:szCs w:val="24"/>
          <w:lang w:val="uk-UA"/>
        </w:rPr>
        <w:t>49 штук.</w:t>
      </w:r>
    </w:p>
    <w:p w14:paraId="0EE50D2E" w14:textId="77777777" w:rsidR="00F86F70" w:rsidRPr="00F86F70" w:rsidRDefault="00F86F70" w:rsidP="00F86F70">
      <w:pPr>
        <w:pStyle w:val="ab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1B2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8151B2">
        <w:rPr>
          <w:rFonts w:ascii="Times New Roman" w:hAnsi="Times New Roman"/>
          <w:b/>
          <w:i/>
          <w:sz w:val="24"/>
          <w:szCs w:val="24"/>
        </w:rPr>
        <w:t>Перелік</w:t>
      </w:r>
      <w:proofErr w:type="spellEnd"/>
      <w:r w:rsidRPr="008151B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151B2">
        <w:rPr>
          <w:rFonts w:ascii="Times New Roman" w:hAnsi="Times New Roman"/>
          <w:b/>
          <w:i/>
          <w:sz w:val="24"/>
          <w:szCs w:val="24"/>
        </w:rPr>
        <w:t>послуг</w:t>
      </w:r>
      <w:proofErr w:type="spellEnd"/>
      <w:r w:rsidRPr="008151B2">
        <w:rPr>
          <w:rFonts w:ascii="Times New Roman" w:hAnsi="Times New Roman"/>
          <w:b/>
          <w:i/>
          <w:sz w:val="24"/>
          <w:szCs w:val="24"/>
        </w:rPr>
        <w:t xml:space="preserve"> по </w:t>
      </w:r>
      <w:proofErr w:type="spellStart"/>
      <w:r w:rsidRPr="008151B2">
        <w:rPr>
          <w:rFonts w:ascii="Times New Roman" w:hAnsi="Times New Roman"/>
          <w:b/>
          <w:i/>
          <w:sz w:val="24"/>
          <w:szCs w:val="24"/>
        </w:rPr>
        <w:t>обслуговуванню</w:t>
      </w:r>
      <w:proofErr w:type="spellEnd"/>
      <w:r w:rsidRPr="008151B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151B2">
        <w:rPr>
          <w:rFonts w:ascii="Times New Roman" w:hAnsi="Times New Roman"/>
          <w:b/>
          <w:i/>
          <w:sz w:val="24"/>
          <w:szCs w:val="24"/>
        </w:rPr>
        <w:t>системи</w:t>
      </w:r>
      <w:proofErr w:type="spellEnd"/>
      <w:r w:rsidRPr="008151B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151B2">
        <w:rPr>
          <w:rFonts w:ascii="Times New Roman" w:hAnsi="Times New Roman"/>
          <w:b/>
          <w:i/>
          <w:sz w:val="24"/>
          <w:szCs w:val="24"/>
        </w:rPr>
        <w:t>відеоспостереження</w:t>
      </w:r>
      <w:proofErr w:type="spellEnd"/>
      <w:r w:rsidRPr="008151B2">
        <w:rPr>
          <w:rFonts w:ascii="Times New Roman" w:hAnsi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513"/>
        <w:gridCol w:w="2126"/>
      </w:tblGrid>
      <w:tr w:rsidR="00F86F70" w:rsidRPr="008151B2" w14:paraId="715B8B1A" w14:textId="77777777" w:rsidTr="00821B63">
        <w:trPr>
          <w:trHeight w:val="315"/>
          <w:tblHeader/>
        </w:trPr>
        <w:tc>
          <w:tcPr>
            <w:tcW w:w="567" w:type="dxa"/>
            <w:vAlign w:val="center"/>
          </w:tcPr>
          <w:p w14:paraId="0437608D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7513" w:type="dxa"/>
            <w:vAlign w:val="center"/>
          </w:tcPr>
          <w:p w14:paraId="5B7FB599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Найменування послуги</w:t>
            </w:r>
          </w:p>
        </w:tc>
        <w:tc>
          <w:tcPr>
            <w:tcW w:w="2126" w:type="dxa"/>
            <w:vAlign w:val="center"/>
          </w:tcPr>
          <w:p w14:paraId="4D668726" w14:textId="77777777" w:rsidR="00F86F70" w:rsidRPr="008151B2" w:rsidRDefault="00F86F70" w:rsidP="00821B63">
            <w:pPr>
              <w:spacing w:after="0" w:line="240" w:lineRule="auto"/>
              <w:ind w:right="-1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Періодичність надання</w:t>
            </w:r>
          </w:p>
        </w:tc>
      </w:tr>
      <w:tr w:rsidR="00F86F70" w:rsidRPr="008151B2" w14:paraId="28151F95" w14:textId="77777777" w:rsidTr="00821B63">
        <w:trPr>
          <w:trHeight w:val="315"/>
          <w:tblHeader/>
        </w:trPr>
        <w:tc>
          <w:tcPr>
            <w:tcW w:w="567" w:type="dxa"/>
            <w:vAlign w:val="center"/>
          </w:tcPr>
          <w:p w14:paraId="5FF45D87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513" w:type="dxa"/>
            <w:vAlign w:val="center"/>
          </w:tcPr>
          <w:p w14:paraId="3CB4F243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vAlign w:val="center"/>
          </w:tcPr>
          <w:p w14:paraId="04BED59A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</w:tr>
      <w:tr w:rsidR="00F86F70" w:rsidRPr="008151B2" w14:paraId="5D683692" w14:textId="77777777" w:rsidTr="00821B63">
        <w:trPr>
          <w:trHeight w:val="300"/>
        </w:trPr>
        <w:tc>
          <w:tcPr>
            <w:tcW w:w="10206" w:type="dxa"/>
            <w:gridSpan w:val="3"/>
            <w:noWrap/>
            <w:vAlign w:val="bottom"/>
          </w:tcPr>
          <w:p w14:paraId="4D69582B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Поточний ремонт</w:t>
            </w:r>
          </w:p>
        </w:tc>
      </w:tr>
      <w:tr w:rsidR="00F86F70" w:rsidRPr="008151B2" w14:paraId="1B473F92" w14:textId="77777777" w:rsidTr="00821B63">
        <w:trPr>
          <w:trHeight w:val="88"/>
        </w:trPr>
        <w:tc>
          <w:tcPr>
            <w:tcW w:w="567" w:type="dxa"/>
            <w:noWrap/>
          </w:tcPr>
          <w:p w14:paraId="02026DCA" w14:textId="77777777" w:rsidR="00F86F70" w:rsidRPr="008151B2" w:rsidRDefault="00F86F70" w:rsidP="00821B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513" w:type="dxa"/>
            <w:noWrap/>
          </w:tcPr>
          <w:p w14:paraId="323A7D54" w14:textId="77777777" w:rsidR="00F86F70" w:rsidRPr="008151B2" w:rsidRDefault="00F86F70" w:rsidP="00821B63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Заміна блоку живлення БП PS-12</w:t>
            </w:r>
          </w:p>
        </w:tc>
        <w:tc>
          <w:tcPr>
            <w:tcW w:w="2126" w:type="dxa"/>
            <w:noWrap/>
            <w:vAlign w:val="center"/>
          </w:tcPr>
          <w:p w14:paraId="08E6DA09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7806A2B0" w14:textId="77777777" w:rsidTr="00821B63">
        <w:trPr>
          <w:trHeight w:val="210"/>
        </w:trPr>
        <w:tc>
          <w:tcPr>
            <w:tcW w:w="567" w:type="dxa"/>
            <w:noWrap/>
          </w:tcPr>
          <w:p w14:paraId="175E95A4" w14:textId="77777777" w:rsidR="00F86F70" w:rsidRPr="008151B2" w:rsidRDefault="00F86F70" w:rsidP="00821B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513" w:type="dxa"/>
            <w:noWrap/>
          </w:tcPr>
          <w:p w14:paraId="229F60A3" w14:textId="77777777" w:rsidR="00F86F70" w:rsidRPr="008151B2" w:rsidRDefault="00F86F70" w:rsidP="00821B63">
            <w:pPr>
              <w:widowControl w:val="0"/>
              <w:tabs>
                <w:tab w:val="left" w:pos="4065"/>
              </w:tabs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Заміна блоку живлення БП PS-5</w:t>
            </w:r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noWrap/>
          </w:tcPr>
          <w:p w14:paraId="574B1F8F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1E75AC37" w14:textId="77777777" w:rsidTr="00821B63">
        <w:trPr>
          <w:trHeight w:val="210"/>
        </w:trPr>
        <w:tc>
          <w:tcPr>
            <w:tcW w:w="567" w:type="dxa"/>
            <w:noWrap/>
          </w:tcPr>
          <w:p w14:paraId="319C2FCD" w14:textId="77777777" w:rsidR="00F86F70" w:rsidRPr="008151B2" w:rsidRDefault="00F86F70" w:rsidP="00821B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513" w:type="dxa"/>
            <w:noWrap/>
          </w:tcPr>
          <w:p w14:paraId="4FE29AAC" w14:textId="77777777" w:rsidR="00F86F70" w:rsidRPr="008151B2" w:rsidRDefault="00F86F70" w:rsidP="00821B63">
            <w:pPr>
              <w:widowControl w:val="0"/>
              <w:tabs>
                <w:tab w:val="left" w:pos="4065"/>
              </w:tabs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Заміна інжектора POE 48B 1A</w:t>
            </w:r>
          </w:p>
        </w:tc>
        <w:tc>
          <w:tcPr>
            <w:tcW w:w="2126" w:type="dxa"/>
            <w:noWrap/>
          </w:tcPr>
          <w:p w14:paraId="43549219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7C53971F" w14:textId="77777777" w:rsidTr="00821B63">
        <w:trPr>
          <w:trHeight w:val="143"/>
        </w:trPr>
        <w:tc>
          <w:tcPr>
            <w:tcW w:w="567" w:type="dxa"/>
            <w:noWrap/>
          </w:tcPr>
          <w:p w14:paraId="235C795F" w14:textId="77777777" w:rsidR="00F86F70" w:rsidRPr="008151B2" w:rsidRDefault="00F86F70" w:rsidP="00821B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513" w:type="dxa"/>
            <w:noWrap/>
          </w:tcPr>
          <w:p w14:paraId="2DA8FE9D" w14:textId="77777777" w:rsidR="00F86F70" w:rsidRPr="008151B2" w:rsidRDefault="00F86F70" w:rsidP="00821B63">
            <w:pPr>
              <w:widowControl w:val="0"/>
              <w:tabs>
                <w:tab w:val="left" w:pos="4065"/>
              </w:tabs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Заміна комутатора </w:t>
            </w:r>
          </w:p>
        </w:tc>
        <w:tc>
          <w:tcPr>
            <w:tcW w:w="2126" w:type="dxa"/>
            <w:noWrap/>
          </w:tcPr>
          <w:p w14:paraId="473CA35A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39157D8F" w14:textId="77777777" w:rsidTr="00821B63">
        <w:trPr>
          <w:trHeight w:val="70"/>
        </w:trPr>
        <w:tc>
          <w:tcPr>
            <w:tcW w:w="567" w:type="dxa"/>
            <w:noWrap/>
          </w:tcPr>
          <w:p w14:paraId="2DD981E4" w14:textId="77777777" w:rsidR="00F86F70" w:rsidRPr="008151B2" w:rsidRDefault="00F86F70" w:rsidP="00821B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513" w:type="dxa"/>
            <w:noWrap/>
          </w:tcPr>
          <w:p w14:paraId="0C58C499" w14:textId="77777777" w:rsidR="00F86F70" w:rsidRPr="008151B2" w:rsidRDefault="00F86F70" w:rsidP="00821B63">
            <w:pPr>
              <w:widowControl w:val="0"/>
              <w:tabs>
                <w:tab w:val="left" w:pos="4065"/>
              </w:tabs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Заміна оптичного термінала</w:t>
            </w:r>
          </w:p>
        </w:tc>
        <w:tc>
          <w:tcPr>
            <w:tcW w:w="2126" w:type="dxa"/>
            <w:noWrap/>
          </w:tcPr>
          <w:p w14:paraId="447AE0F9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0E3FC62B" w14:textId="77777777" w:rsidTr="00821B63">
        <w:trPr>
          <w:trHeight w:val="180"/>
        </w:trPr>
        <w:tc>
          <w:tcPr>
            <w:tcW w:w="567" w:type="dxa"/>
            <w:noWrap/>
          </w:tcPr>
          <w:p w14:paraId="087EAD45" w14:textId="77777777" w:rsidR="00F86F70" w:rsidRPr="008151B2" w:rsidRDefault="00F86F70" w:rsidP="00821B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513" w:type="dxa"/>
            <w:noWrap/>
          </w:tcPr>
          <w:p w14:paraId="7EC9ED21" w14:textId="77777777" w:rsidR="00F86F70" w:rsidRPr="008151B2" w:rsidRDefault="00F86F70" w:rsidP="00821B63">
            <w:pPr>
              <w:widowControl w:val="0"/>
              <w:tabs>
                <w:tab w:val="left" w:pos="4065"/>
              </w:tabs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Заміна </w:t>
            </w:r>
            <w:proofErr w:type="spellStart"/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медіаконвертора</w:t>
            </w:r>
            <w:proofErr w:type="spellEnd"/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noWrap/>
          </w:tcPr>
          <w:p w14:paraId="239B0C9E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2943F354" w14:textId="77777777" w:rsidTr="00821B63">
        <w:trPr>
          <w:trHeight w:val="126"/>
        </w:trPr>
        <w:tc>
          <w:tcPr>
            <w:tcW w:w="567" w:type="dxa"/>
            <w:noWrap/>
          </w:tcPr>
          <w:p w14:paraId="3FA21F03" w14:textId="77777777" w:rsidR="00F86F70" w:rsidRPr="008151B2" w:rsidRDefault="00F86F70" w:rsidP="00821B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513" w:type="dxa"/>
            <w:noWrap/>
          </w:tcPr>
          <w:p w14:paraId="498C8331" w14:textId="77777777" w:rsidR="00F86F70" w:rsidRPr="008151B2" w:rsidRDefault="00F86F70" w:rsidP="00821B63">
            <w:pPr>
              <w:widowControl w:val="0"/>
              <w:tabs>
                <w:tab w:val="left" w:pos="4065"/>
              </w:tabs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Заміна </w:t>
            </w:r>
            <w:proofErr w:type="spellStart"/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патчкорда</w:t>
            </w:r>
            <w:proofErr w:type="spellEnd"/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оптичного </w:t>
            </w:r>
          </w:p>
        </w:tc>
        <w:tc>
          <w:tcPr>
            <w:tcW w:w="2126" w:type="dxa"/>
            <w:noWrap/>
          </w:tcPr>
          <w:p w14:paraId="2E91C51F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425CDC3B" w14:textId="77777777" w:rsidTr="00821B63">
        <w:trPr>
          <w:trHeight w:val="130"/>
        </w:trPr>
        <w:tc>
          <w:tcPr>
            <w:tcW w:w="567" w:type="dxa"/>
            <w:noWrap/>
          </w:tcPr>
          <w:p w14:paraId="2EDAB8C8" w14:textId="77777777" w:rsidR="00F86F70" w:rsidRPr="008151B2" w:rsidRDefault="00F86F70" w:rsidP="00821B6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513" w:type="dxa"/>
            <w:noWrap/>
          </w:tcPr>
          <w:p w14:paraId="17EF8D47" w14:textId="77777777" w:rsidR="00F86F70" w:rsidRPr="008151B2" w:rsidRDefault="00F86F70" w:rsidP="00821B63">
            <w:pPr>
              <w:widowControl w:val="0"/>
              <w:tabs>
                <w:tab w:val="left" w:pos="4065"/>
              </w:tabs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Заміна </w:t>
            </w:r>
            <w:proofErr w:type="spellStart"/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патчкорда</w:t>
            </w:r>
            <w:proofErr w:type="spellEnd"/>
            <w:r w:rsidRPr="008151B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 xml:space="preserve"> UTP-CAT5e</w:t>
            </w:r>
          </w:p>
        </w:tc>
        <w:tc>
          <w:tcPr>
            <w:tcW w:w="2126" w:type="dxa"/>
            <w:noWrap/>
          </w:tcPr>
          <w:p w14:paraId="5C0B8E3F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76EF7F78" w14:textId="77777777" w:rsidTr="00821B63">
        <w:trPr>
          <w:trHeight w:val="238"/>
        </w:trPr>
        <w:tc>
          <w:tcPr>
            <w:tcW w:w="10206" w:type="dxa"/>
            <w:gridSpan w:val="3"/>
            <w:noWrap/>
            <w:vAlign w:val="center"/>
          </w:tcPr>
          <w:p w14:paraId="7F799900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8151B2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Технічне обслуговування</w:t>
            </w:r>
          </w:p>
        </w:tc>
      </w:tr>
      <w:tr w:rsidR="00F86F70" w:rsidRPr="008151B2" w14:paraId="2ED3CB3D" w14:textId="77777777" w:rsidTr="00821B63">
        <w:trPr>
          <w:trHeight w:val="255"/>
        </w:trPr>
        <w:tc>
          <w:tcPr>
            <w:tcW w:w="567" w:type="dxa"/>
            <w:noWrap/>
          </w:tcPr>
          <w:p w14:paraId="5CFA2324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513" w:type="dxa"/>
            <w:noWrap/>
          </w:tcPr>
          <w:p w14:paraId="0323025C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Технічне обслуговування зовнішньої камери відеоспостереження</w:t>
            </w:r>
          </w:p>
        </w:tc>
        <w:tc>
          <w:tcPr>
            <w:tcW w:w="2126" w:type="dxa"/>
            <w:shd w:val="clear" w:color="auto" w:fill="auto"/>
          </w:tcPr>
          <w:p w14:paraId="711E3492" w14:textId="77777777" w:rsidR="00F86F70" w:rsidRPr="008151B2" w:rsidRDefault="00F86F70" w:rsidP="00821B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F70" w:rsidRPr="008151B2" w14:paraId="2D1BC416" w14:textId="77777777" w:rsidTr="00821B63">
        <w:trPr>
          <w:trHeight w:val="255"/>
        </w:trPr>
        <w:tc>
          <w:tcPr>
            <w:tcW w:w="567" w:type="dxa"/>
            <w:noWrap/>
          </w:tcPr>
          <w:p w14:paraId="0E28B9DB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10.1</w:t>
            </w:r>
          </w:p>
        </w:tc>
        <w:tc>
          <w:tcPr>
            <w:tcW w:w="7513" w:type="dxa"/>
            <w:noWrap/>
          </w:tcPr>
          <w:p w14:paraId="4B6EC01A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Віддалений моніторинг всіх камер і іншого мережевого обладнання для виявлення несправності в роботі обладнання і програмного забезпечення.</w:t>
            </w:r>
          </w:p>
        </w:tc>
        <w:tc>
          <w:tcPr>
            <w:tcW w:w="2126" w:type="dxa"/>
            <w:shd w:val="clear" w:color="auto" w:fill="auto"/>
          </w:tcPr>
          <w:p w14:paraId="72CC9277" w14:textId="77777777" w:rsidR="00F86F70" w:rsidRPr="008151B2" w:rsidRDefault="00F86F70" w:rsidP="00821B63">
            <w:pPr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</w:rPr>
              <w:t xml:space="preserve">            цілодобово</w:t>
            </w:r>
          </w:p>
        </w:tc>
      </w:tr>
      <w:tr w:rsidR="00F86F70" w:rsidRPr="008151B2" w14:paraId="4BA0F01E" w14:textId="77777777" w:rsidTr="00821B63">
        <w:trPr>
          <w:trHeight w:val="255"/>
        </w:trPr>
        <w:tc>
          <w:tcPr>
            <w:tcW w:w="567" w:type="dxa"/>
            <w:noWrap/>
          </w:tcPr>
          <w:p w14:paraId="1D3E465A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10.2</w:t>
            </w:r>
          </w:p>
        </w:tc>
        <w:tc>
          <w:tcPr>
            <w:tcW w:w="7513" w:type="dxa"/>
            <w:noWrap/>
          </w:tcPr>
          <w:p w14:paraId="791DB3AC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Огляд камери відеоспостереження, перевірка на наявність механічних пошкоджень і корозії корпусу та кронштейну.</w:t>
            </w:r>
          </w:p>
        </w:tc>
        <w:tc>
          <w:tcPr>
            <w:tcW w:w="2126" w:type="dxa"/>
            <w:shd w:val="clear" w:color="auto" w:fill="auto"/>
          </w:tcPr>
          <w:p w14:paraId="0382CA8B" w14:textId="77777777" w:rsidR="00F86F70" w:rsidRPr="008151B2" w:rsidRDefault="00F86F70" w:rsidP="00821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1 раз на місяць</w:t>
            </w:r>
          </w:p>
        </w:tc>
      </w:tr>
      <w:tr w:rsidR="00F86F70" w:rsidRPr="008151B2" w14:paraId="4FFE5E1C" w14:textId="77777777" w:rsidTr="00821B63">
        <w:trPr>
          <w:trHeight w:val="255"/>
        </w:trPr>
        <w:tc>
          <w:tcPr>
            <w:tcW w:w="567" w:type="dxa"/>
            <w:noWrap/>
          </w:tcPr>
          <w:p w14:paraId="78287C85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10.3</w:t>
            </w:r>
          </w:p>
        </w:tc>
        <w:tc>
          <w:tcPr>
            <w:tcW w:w="7513" w:type="dxa"/>
            <w:noWrap/>
          </w:tcPr>
          <w:p w14:paraId="443E016A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Перевірка надійності кріплення камери та кронштейна до конструкції.</w:t>
            </w:r>
          </w:p>
        </w:tc>
        <w:tc>
          <w:tcPr>
            <w:tcW w:w="2126" w:type="dxa"/>
            <w:shd w:val="clear" w:color="auto" w:fill="auto"/>
          </w:tcPr>
          <w:p w14:paraId="19C9062B" w14:textId="77777777" w:rsidR="00F86F70" w:rsidRPr="008151B2" w:rsidRDefault="00F86F70" w:rsidP="00821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1 раз на місяць</w:t>
            </w:r>
          </w:p>
        </w:tc>
      </w:tr>
      <w:tr w:rsidR="00F86F70" w:rsidRPr="008151B2" w14:paraId="5860E059" w14:textId="77777777" w:rsidTr="00821B63">
        <w:trPr>
          <w:trHeight w:val="255"/>
        </w:trPr>
        <w:tc>
          <w:tcPr>
            <w:tcW w:w="567" w:type="dxa"/>
            <w:noWrap/>
          </w:tcPr>
          <w:p w14:paraId="6C6D44BE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10.4</w:t>
            </w:r>
          </w:p>
        </w:tc>
        <w:tc>
          <w:tcPr>
            <w:tcW w:w="7513" w:type="dxa"/>
            <w:noWrap/>
          </w:tcPr>
          <w:p w14:paraId="36F30E6E" w14:textId="77777777" w:rsidR="00F86F70" w:rsidRPr="008151B2" w:rsidRDefault="00F86F70" w:rsidP="00821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Очищення зовнішніх поверхонь камери від бруду, пилу.</w:t>
            </w:r>
          </w:p>
        </w:tc>
        <w:tc>
          <w:tcPr>
            <w:tcW w:w="2126" w:type="dxa"/>
            <w:shd w:val="clear" w:color="auto" w:fill="auto"/>
          </w:tcPr>
          <w:p w14:paraId="257D70E6" w14:textId="77777777" w:rsidR="00F86F70" w:rsidRPr="008151B2" w:rsidRDefault="00F86F70" w:rsidP="00821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1 раз на місяць</w:t>
            </w:r>
          </w:p>
        </w:tc>
      </w:tr>
      <w:tr w:rsidR="00F86F70" w:rsidRPr="008151B2" w14:paraId="3B23136E" w14:textId="77777777" w:rsidTr="00821B63">
        <w:trPr>
          <w:trHeight w:val="255"/>
        </w:trPr>
        <w:tc>
          <w:tcPr>
            <w:tcW w:w="567" w:type="dxa"/>
            <w:noWrap/>
          </w:tcPr>
          <w:p w14:paraId="178BAA66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10.5</w:t>
            </w:r>
          </w:p>
        </w:tc>
        <w:tc>
          <w:tcPr>
            <w:tcW w:w="7513" w:type="dxa"/>
            <w:noWrap/>
          </w:tcPr>
          <w:p w14:paraId="6414CC64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Очищення об’єктива і модуля ІК підсвітки.</w:t>
            </w:r>
          </w:p>
        </w:tc>
        <w:tc>
          <w:tcPr>
            <w:tcW w:w="2126" w:type="dxa"/>
            <w:shd w:val="clear" w:color="auto" w:fill="auto"/>
          </w:tcPr>
          <w:p w14:paraId="0CF20128" w14:textId="77777777" w:rsidR="00F86F70" w:rsidRPr="008151B2" w:rsidRDefault="00F86F70" w:rsidP="00821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1 раз на місяць</w:t>
            </w:r>
          </w:p>
        </w:tc>
      </w:tr>
      <w:tr w:rsidR="00F86F70" w:rsidRPr="008151B2" w14:paraId="1B4F001B" w14:textId="77777777" w:rsidTr="00821B63">
        <w:trPr>
          <w:trHeight w:val="255"/>
        </w:trPr>
        <w:tc>
          <w:tcPr>
            <w:tcW w:w="567" w:type="dxa"/>
            <w:noWrap/>
          </w:tcPr>
          <w:p w14:paraId="4BAD29C5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10.6</w:t>
            </w:r>
          </w:p>
        </w:tc>
        <w:tc>
          <w:tcPr>
            <w:tcW w:w="7513" w:type="dxa"/>
            <w:noWrap/>
          </w:tcPr>
          <w:p w14:paraId="4D2836FE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Перевірка герметичності та надійності комутаційних боксів, заміна роз’ємів, що вийшли з ладу або окислилися. Нанесення нового шару герметика або заміна несправних комутаційних боксів.</w:t>
            </w:r>
          </w:p>
        </w:tc>
        <w:tc>
          <w:tcPr>
            <w:tcW w:w="2126" w:type="dxa"/>
            <w:shd w:val="clear" w:color="auto" w:fill="auto"/>
          </w:tcPr>
          <w:p w14:paraId="1AD2929B" w14:textId="77777777" w:rsidR="00F86F70" w:rsidRPr="008151B2" w:rsidRDefault="00F86F70" w:rsidP="00821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1 раз на місяць</w:t>
            </w:r>
          </w:p>
        </w:tc>
      </w:tr>
      <w:tr w:rsidR="00F86F70" w:rsidRPr="008151B2" w14:paraId="46DBDAC1" w14:textId="77777777" w:rsidTr="00821B63">
        <w:trPr>
          <w:trHeight w:val="255"/>
        </w:trPr>
        <w:tc>
          <w:tcPr>
            <w:tcW w:w="567" w:type="dxa"/>
            <w:noWrap/>
          </w:tcPr>
          <w:p w14:paraId="40C3BD56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10.7</w:t>
            </w:r>
          </w:p>
        </w:tc>
        <w:tc>
          <w:tcPr>
            <w:tcW w:w="7513" w:type="dxa"/>
            <w:noWrap/>
          </w:tcPr>
          <w:p w14:paraId="3043688E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Коригування положення камери на місці встановлення.</w:t>
            </w:r>
          </w:p>
        </w:tc>
        <w:tc>
          <w:tcPr>
            <w:tcW w:w="2126" w:type="dxa"/>
            <w:shd w:val="clear" w:color="auto" w:fill="auto"/>
          </w:tcPr>
          <w:p w14:paraId="250EE109" w14:textId="77777777" w:rsidR="00F86F70" w:rsidRPr="008151B2" w:rsidRDefault="00F86F70" w:rsidP="00821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1 раз на місяць</w:t>
            </w:r>
          </w:p>
        </w:tc>
      </w:tr>
      <w:tr w:rsidR="00F86F70" w:rsidRPr="008151B2" w14:paraId="47EED565" w14:textId="77777777" w:rsidTr="00821B63">
        <w:trPr>
          <w:trHeight w:val="255"/>
        </w:trPr>
        <w:tc>
          <w:tcPr>
            <w:tcW w:w="567" w:type="dxa"/>
            <w:noWrap/>
          </w:tcPr>
          <w:p w14:paraId="7B63F8B3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10.8</w:t>
            </w:r>
          </w:p>
        </w:tc>
        <w:tc>
          <w:tcPr>
            <w:tcW w:w="7513" w:type="dxa"/>
            <w:noWrap/>
          </w:tcPr>
          <w:p w14:paraId="4548DC05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Перевірка відеосигналу (приладовим методом), регулювання параметрів зображення.</w:t>
            </w:r>
          </w:p>
        </w:tc>
        <w:tc>
          <w:tcPr>
            <w:tcW w:w="2126" w:type="dxa"/>
            <w:shd w:val="clear" w:color="auto" w:fill="auto"/>
          </w:tcPr>
          <w:p w14:paraId="172D825D" w14:textId="77777777" w:rsidR="00F86F70" w:rsidRPr="008151B2" w:rsidRDefault="00F86F70" w:rsidP="00821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1 раз на місяць</w:t>
            </w:r>
          </w:p>
        </w:tc>
      </w:tr>
      <w:tr w:rsidR="00F86F70" w:rsidRPr="008151B2" w14:paraId="4F4491A7" w14:textId="77777777" w:rsidTr="00821B63">
        <w:trPr>
          <w:trHeight w:val="255"/>
        </w:trPr>
        <w:tc>
          <w:tcPr>
            <w:tcW w:w="567" w:type="dxa"/>
            <w:noWrap/>
          </w:tcPr>
          <w:p w14:paraId="307D5298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513" w:type="dxa"/>
            <w:noWrap/>
          </w:tcPr>
          <w:p w14:paraId="52D64EF5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Відновлення роботи камери відеоспостереження</w:t>
            </w:r>
          </w:p>
        </w:tc>
        <w:tc>
          <w:tcPr>
            <w:tcW w:w="2126" w:type="dxa"/>
            <w:noWrap/>
          </w:tcPr>
          <w:p w14:paraId="02A0009F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7F962F38" w14:textId="77777777" w:rsidTr="00821B63">
        <w:trPr>
          <w:trHeight w:val="255"/>
        </w:trPr>
        <w:tc>
          <w:tcPr>
            <w:tcW w:w="567" w:type="dxa"/>
            <w:noWrap/>
          </w:tcPr>
          <w:p w14:paraId="14948EDC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513" w:type="dxa"/>
            <w:noWrap/>
          </w:tcPr>
          <w:p w14:paraId="22395A93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Встановлення однієї тимчасової камери відеоспостереження</w:t>
            </w:r>
          </w:p>
        </w:tc>
        <w:tc>
          <w:tcPr>
            <w:tcW w:w="2126" w:type="dxa"/>
            <w:noWrap/>
          </w:tcPr>
          <w:p w14:paraId="0D548C47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55C77F1A" w14:textId="77777777" w:rsidTr="00821B63">
        <w:trPr>
          <w:trHeight w:val="209"/>
        </w:trPr>
        <w:tc>
          <w:tcPr>
            <w:tcW w:w="567" w:type="dxa"/>
            <w:noWrap/>
          </w:tcPr>
          <w:p w14:paraId="3F9E76B9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513" w:type="dxa"/>
            <w:noWrap/>
          </w:tcPr>
          <w:p w14:paraId="3D3D68F4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Демонтаж однієї тимчасової камери відеоспостереження</w:t>
            </w:r>
          </w:p>
        </w:tc>
        <w:tc>
          <w:tcPr>
            <w:tcW w:w="2126" w:type="dxa"/>
            <w:noWrap/>
          </w:tcPr>
          <w:p w14:paraId="77F038FF" w14:textId="77777777" w:rsidR="00F86F70" w:rsidRPr="008151B2" w:rsidRDefault="00F86F70" w:rsidP="00821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747411F0" w14:textId="77777777" w:rsidTr="00821B63">
        <w:trPr>
          <w:trHeight w:val="255"/>
        </w:trPr>
        <w:tc>
          <w:tcPr>
            <w:tcW w:w="567" w:type="dxa"/>
            <w:noWrap/>
          </w:tcPr>
          <w:p w14:paraId="6163FB02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513" w:type="dxa"/>
            <w:noWrap/>
          </w:tcPr>
          <w:p w14:paraId="53A17183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 xml:space="preserve">Технічне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обслуговування сервера 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відеореє</w:t>
            </w:r>
            <w:r w:rsidRPr="008151B2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ст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ратора</w:t>
            </w:r>
            <w:proofErr w:type="spellEnd"/>
            <w:r w:rsidRPr="008151B2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) системи відеоспостереження</w:t>
            </w:r>
          </w:p>
        </w:tc>
        <w:tc>
          <w:tcPr>
            <w:tcW w:w="2126" w:type="dxa"/>
            <w:vMerge w:val="restart"/>
            <w:noWrap/>
            <w:vAlign w:val="center"/>
          </w:tcPr>
          <w:p w14:paraId="738C9D1B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uk-UA"/>
              </w:rPr>
              <w:t>1 раз на місяць</w:t>
            </w:r>
          </w:p>
        </w:tc>
      </w:tr>
      <w:tr w:rsidR="00F86F70" w:rsidRPr="008151B2" w14:paraId="6F78E48E" w14:textId="77777777" w:rsidTr="00821B63">
        <w:trPr>
          <w:trHeight w:val="255"/>
        </w:trPr>
        <w:tc>
          <w:tcPr>
            <w:tcW w:w="567" w:type="dxa"/>
            <w:noWrap/>
          </w:tcPr>
          <w:p w14:paraId="23E10B37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15.1</w:t>
            </w:r>
          </w:p>
        </w:tc>
        <w:tc>
          <w:tcPr>
            <w:tcW w:w="7513" w:type="dxa"/>
            <w:noWrap/>
          </w:tcPr>
          <w:p w14:paraId="0B780D88" w14:textId="77777777" w:rsidR="00F86F70" w:rsidRPr="008151B2" w:rsidRDefault="00F86F70" w:rsidP="00821B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Огляд, очищення внутрішніх поверхонь і плат (пристроїв) блоків, перевірка </w:t>
            </w:r>
            <w:r w:rsidRPr="008151B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внутрішніх з’єднань джгутів (роз’ємів) пристроїв блоків.</w:t>
            </w:r>
          </w:p>
          <w:p w14:paraId="17ABD800" w14:textId="77777777" w:rsidR="00F86F70" w:rsidRPr="008151B2" w:rsidRDefault="00F86F70" w:rsidP="00821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</w:rPr>
              <w:t xml:space="preserve">(розбірка, очищення електронних компонентів від пилу, заміна </w:t>
            </w:r>
            <w:proofErr w:type="spellStart"/>
            <w:r w:rsidRPr="008151B2">
              <w:rPr>
                <w:rFonts w:ascii="Times New Roman" w:hAnsi="Times New Roman"/>
                <w:sz w:val="20"/>
                <w:szCs w:val="20"/>
              </w:rPr>
              <w:t>термопасти</w:t>
            </w:r>
            <w:proofErr w:type="spellEnd"/>
            <w:r w:rsidRPr="008151B2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8151B2">
              <w:rPr>
                <w:rFonts w:ascii="Times New Roman" w:hAnsi="Times New Roman"/>
                <w:sz w:val="20"/>
                <w:szCs w:val="20"/>
              </w:rPr>
              <w:t>т.д</w:t>
            </w:r>
            <w:proofErr w:type="spellEnd"/>
            <w:r w:rsidRPr="008151B2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2126" w:type="dxa"/>
            <w:vMerge/>
            <w:noWrap/>
            <w:vAlign w:val="center"/>
          </w:tcPr>
          <w:p w14:paraId="368A3751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F70" w:rsidRPr="008151B2" w14:paraId="77838234" w14:textId="77777777" w:rsidTr="00821B63">
        <w:trPr>
          <w:trHeight w:val="255"/>
        </w:trPr>
        <w:tc>
          <w:tcPr>
            <w:tcW w:w="567" w:type="dxa"/>
            <w:noWrap/>
          </w:tcPr>
          <w:p w14:paraId="0BE51C64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15.2</w:t>
            </w:r>
          </w:p>
        </w:tc>
        <w:tc>
          <w:tcPr>
            <w:tcW w:w="7513" w:type="dxa"/>
            <w:noWrap/>
          </w:tcPr>
          <w:p w14:paraId="6F7EE518" w14:textId="77777777" w:rsidR="00F86F70" w:rsidRPr="008151B2" w:rsidRDefault="00F86F70" w:rsidP="00821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Оцінка шумів роботи блоків (рівень, сторонні шум).</w:t>
            </w:r>
          </w:p>
        </w:tc>
        <w:tc>
          <w:tcPr>
            <w:tcW w:w="2126" w:type="dxa"/>
            <w:vMerge/>
            <w:noWrap/>
            <w:vAlign w:val="center"/>
          </w:tcPr>
          <w:p w14:paraId="7227AF78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F70" w:rsidRPr="008151B2" w14:paraId="18B55B80" w14:textId="77777777" w:rsidTr="00821B63">
        <w:trPr>
          <w:trHeight w:val="255"/>
        </w:trPr>
        <w:tc>
          <w:tcPr>
            <w:tcW w:w="567" w:type="dxa"/>
            <w:noWrap/>
          </w:tcPr>
          <w:p w14:paraId="0B270F96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15.3</w:t>
            </w:r>
          </w:p>
        </w:tc>
        <w:tc>
          <w:tcPr>
            <w:tcW w:w="7513" w:type="dxa"/>
            <w:noWrap/>
          </w:tcPr>
          <w:p w14:paraId="748DA95B" w14:textId="77777777" w:rsidR="00F86F70" w:rsidRPr="008151B2" w:rsidRDefault="00F86F70" w:rsidP="00821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Перевірка температурного режиму блоків (за непрямими ознаками).</w:t>
            </w:r>
          </w:p>
        </w:tc>
        <w:tc>
          <w:tcPr>
            <w:tcW w:w="2126" w:type="dxa"/>
            <w:vMerge/>
            <w:noWrap/>
            <w:vAlign w:val="center"/>
          </w:tcPr>
          <w:p w14:paraId="79A70D47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F70" w:rsidRPr="008151B2" w14:paraId="4AEB5C2B" w14:textId="77777777" w:rsidTr="00821B63">
        <w:trPr>
          <w:trHeight w:val="255"/>
        </w:trPr>
        <w:tc>
          <w:tcPr>
            <w:tcW w:w="567" w:type="dxa"/>
            <w:noWrap/>
          </w:tcPr>
          <w:p w14:paraId="0083F6F9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513" w:type="dxa"/>
            <w:noWrap/>
          </w:tcPr>
          <w:p w14:paraId="61A66E25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Надання доступу новим користувачам.</w:t>
            </w:r>
          </w:p>
        </w:tc>
        <w:tc>
          <w:tcPr>
            <w:tcW w:w="2126" w:type="dxa"/>
            <w:noWrap/>
            <w:vAlign w:val="center"/>
          </w:tcPr>
          <w:p w14:paraId="48DC6A6B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0E26D939" w14:textId="77777777" w:rsidTr="00821B63">
        <w:trPr>
          <w:trHeight w:val="255"/>
        </w:trPr>
        <w:tc>
          <w:tcPr>
            <w:tcW w:w="567" w:type="dxa"/>
            <w:noWrap/>
          </w:tcPr>
          <w:p w14:paraId="423BBA88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513" w:type="dxa"/>
            <w:noWrap/>
          </w:tcPr>
          <w:p w14:paraId="086FD63E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 xml:space="preserve">Встановлення та налаштування програмного забезпечення для віддаленого моніторингу  </w:t>
            </w:r>
          </w:p>
        </w:tc>
        <w:tc>
          <w:tcPr>
            <w:tcW w:w="2126" w:type="dxa"/>
            <w:noWrap/>
            <w:vAlign w:val="center"/>
          </w:tcPr>
          <w:p w14:paraId="457AAC0A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pacing w:val="-3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За потреби</w:t>
            </w:r>
          </w:p>
        </w:tc>
      </w:tr>
      <w:tr w:rsidR="00F86F70" w:rsidRPr="008151B2" w14:paraId="5CF655EE" w14:textId="77777777" w:rsidTr="00821B63">
        <w:trPr>
          <w:trHeight w:val="255"/>
        </w:trPr>
        <w:tc>
          <w:tcPr>
            <w:tcW w:w="567" w:type="dxa"/>
            <w:noWrap/>
          </w:tcPr>
          <w:p w14:paraId="03680E2B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513" w:type="dxa"/>
            <w:noWrap/>
          </w:tcPr>
          <w:p w14:paraId="49F42C69" w14:textId="77777777" w:rsidR="00F86F70" w:rsidRPr="008151B2" w:rsidRDefault="00F86F70" w:rsidP="00821B6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ar-SA"/>
              </w:rPr>
              <w:t>Технічне обслуговування електричних мереж</w:t>
            </w:r>
          </w:p>
        </w:tc>
        <w:tc>
          <w:tcPr>
            <w:tcW w:w="2126" w:type="dxa"/>
            <w:vMerge w:val="restart"/>
            <w:noWrap/>
            <w:vAlign w:val="center"/>
          </w:tcPr>
          <w:p w14:paraId="3758991A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pacing w:val="-3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iCs/>
                <w:spacing w:val="-3"/>
                <w:sz w:val="20"/>
                <w:szCs w:val="20"/>
              </w:rPr>
              <w:t>4 рази на рік</w:t>
            </w:r>
          </w:p>
        </w:tc>
      </w:tr>
      <w:tr w:rsidR="00F86F70" w:rsidRPr="008151B2" w14:paraId="38CDDF5C" w14:textId="77777777" w:rsidTr="00821B63">
        <w:trPr>
          <w:trHeight w:val="255"/>
        </w:trPr>
        <w:tc>
          <w:tcPr>
            <w:tcW w:w="567" w:type="dxa"/>
            <w:noWrap/>
          </w:tcPr>
          <w:p w14:paraId="714B8358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18.1</w:t>
            </w:r>
          </w:p>
        </w:tc>
        <w:tc>
          <w:tcPr>
            <w:tcW w:w="7513" w:type="dxa"/>
            <w:noWrap/>
          </w:tcPr>
          <w:p w14:paraId="78FAB8C8" w14:textId="77777777" w:rsidR="00F86F70" w:rsidRPr="008151B2" w:rsidRDefault="00F86F70" w:rsidP="00821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Контроль справності запобіжників, номінальних значень напруги в електричних мережах основного і резервного джерел живлення. </w:t>
            </w:r>
          </w:p>
        </w:tc>
        <w:tc>
          <w:tcPr>
            <w:tcW w:w="2126" w:type="dxa"/>
            <w:vMerge/>
            <w:noWrap/>
          </w:tcPr>
          <w:p w14:paraId="458FCD90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pacing w:val="-3"/>
                <w:sz w:val="20"/>
                <w:szCs w:val="20"/>
              </w:rPr>
            </w:pPr>
          </w:p>
        </w:tc>
      </w:tr>
      <w:tr w:rsidR="00F86F70" w:rsidRPr="008151B2" w14:paraId="47773829" w14:textId="77777777" w:rsidTr="00821B63">
        <w:trPr>
          <w:trHeight w:val="255"/>
        </w:trPr>
        <w:tc>
          <w:tcPr>
            <w:tcW w:w="567" w:type="dxa"/>
            <w:noWrap/>
          </w:tcPr>
          <w:p w14:paraId="4CFEA24A" w14:textId="77777777" w:rsidR="00F86F70" w:rsidRPr="008151B2" w:rsidRDefault="00F86F70" w:rsidP="00821B6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>18.2</w:t>
            </w:r>
          </w:p>
        </w:tc>
        <w:tc>
          <w:tcPr>
            <w:tcW w:w="7513" w:type="dxa"/>
            <w:noWrap/>
          </w:tcPr>
          <w:p w14:paraId="5FA4D0DD" w14:textId="77777777" w:rsidR="00F86F70" w:rsidRPr="008151B2" w:rsidRDefault="00F86F70" w:rsidP="00821B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1B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Контроль та перевірка автоматичного включення резервного живлення при зникненні основного. </w:t>
            </w:r>
          </w:p>
        </w:tc>
        <w:tc>
          <w:tcPr>
            <w:tcW w:w="2126" w:type="dxa"/>
            <w:vMerge/>
            <w:noWrap/>
          </w:tcPr>
          <w:p w14:paraId="50EDA246" w14:textId="77777777" w:rsidR="00F86F70" w:rsidRPr="008151B2" w:rsidRDefault="00F86F70" w:rsidP="00821B6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pacing w:val="-3"/>
                <w:sz w:val="20"/>
                <w:szCs w:val="20"/>
              </w:rPr>
            </w:pPr>
          </w:p>
        </w:tc>
      </w:tr>
    </w:tbl>
    <w:p w14:paraId="43B269D7" w14:textId="77777777" w:rsidR="00314F78" w:rsidRPr="00173D5A" w:rsidRDefault="0090062F" w:rsidP="00314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Обґ</w:t>
      </w:r>
      <w:r w:rsidR="00314F78" w:rsidRPr="00173D5A">
        <w:rPr>
          <w:rFonts w:ascii="Times New Roman" w:hAnsi="Times New Roman"/>
          <w:b/>
          <w:sz w:val="24"/>
          <w:szCs w:val="24"/>
          <w:lang w:eastAsia="uk-UA"/>
        </w:rPr>
        <w:t>рунтування очікуваної вартості закупівлі.</w:t>
      </w:r>
    </w:p>
    <w:p w14:paraId="2E933AFE" w14:textId="64F39C8D" w:rsidR="00314F78" w:rsidRDefault="00314F78" w:rsidP="00314F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73D5A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на закупівлю </w:t>
      </w:r>
      <w:r w:rsidR="00EB183E">
        <w:rPr>
          <w:rFonts w:ascii="Times New Roman" w:hAnsi="Times New Roman"/>
          <w:sz w:val="24"/>
          <w:szCs w:val="24"/>
          <w:lang w:eastAsia="uk-UA"/>
        </w:rPr>
        <w:t>п</w:t>
      </w:r>
      <w:r w:rsidR="00F86F70">
        <w:rPr>
          <w:rFonts w:ascii="Times New Roman" w:hAnsi="Times New Roman"/>
          <w:sz w:val="24"/>
          <w:szCs w:val="24"/>
          <w:lang w:eastAsia="uk-UA"/>
        </w:rPr>
        <w:t>ослуг</w:t>
      </w:r>
      <w:r w:rsidRPr="00173D5A">
        <w:rPr>
          <w:rFonts w:ascii="Times New Roman" w:hAnsi="Times New Roman"/>
          <w:sz w:val="24"/>
          <w:szCs w:val="24"/>
          <w:lang w:eastAsia="uk-UA"/>
        </w:rPr>
        <w:t xml:space="preserve"> становить </w:t>
      </w:r>
      <w:r w:rsidR="00F86F70">
        <w:rPr>
          <w:rFonts w:ascii="Times New Roman" w:hAnsi="Times New Roman"/>
          <w:sz w:val="24"/>
          <w:szCs w:val="24"/>
          <w:lang w:eastAsia="uk-UA"/>
        </w:rPr>
        <w:t>1</w:t>
      </w:r>
      <w:r w:rsidR="00AA48A5">
        <w:rPr>
          <w:rFonts w:ascii="Times New Roman" w:hAnsi="Times New Roman"/>
          <w:sz w:val="24"/>
          <w:szCs w:val="24"/>
          <w:lang w:eastAsia="uk-UA"/>
        </w:rPr>
        <w:t>46 500</w:t>
      </w:r>
      <w:r w:rsidRPr="00173D5A">
        <w:rPr>
          <w:rFonts w:ascii="Times New Roman" w:hAnsi="Times New Roman"/>
          <w:sz w:val="24"/>
          <w:szCs w:val="24"/>
          <w:lang w:eastAsia="uk-UA"/>
        </w:rPr>
        <w:t>,00 грн.</w:t>
      </w:r>
    </w:p>
    <w:p w14:paraId="614AEC9A" w14:textId="5D4F7BE9" w:rsidR="00314F78" w:rsidRPr="006C5F79" w:rsidRDefault="00314F78" w:rsidP="00314F78">
      <w:pPr>
        <w:pStyle w:val="a4"/>
        <w:spacing w:line="0" w:lineRule="atLeast"/>
        <w:ind w:firstLine="709"/>
        <w:jc w:val="both"/>
        <w:rPr>
          <w:rFonts w:ascii="Times New Roman" w:hAnsi="Times New Roman"/>
          <w:szCs w:val="24"/>
          <w:lang w:val="uk-UA"/>
        </w:rPr>
      </w:pPr>
      <w:r w:rsidRPr="001F538D">
        <w:rPr>
          <w:rFonts w:ascii="Times New Roman" w:hAnsi="Times New Roman"/>
          <w:szCs w:val="24"/>
          <w:lang w:val="uk-UA"/>
        </w:rPr>
        <w:t xml:space="preserve">Очікувана вартість </w:t>
      </w:r>
      <w:r>
        <w:rPr>
          <w:rFonts w:ascii="Times New Roman" w:hAnsi="Times New Roman"/>
          <w:szCs w:val="24"/>
          <w:lang w:val="uk-UA"/>
        </w:rPr>
        <w:t xml:space="preserve">предмету </w:t>
      </w:r>
      <w:r w:rsidRPr="001F538D">
        <w:rPr>
          <w:rFonts w:ascii="Times New Roman" w:hAnsi="Times New Roman"/>
          <w:szCs w:val="24"/>
          <w:lang w:val="uk-UA"/>
        </w:rPr>
        <w:t>закупівлі визнач</w:t>
      </w:r>
      <w:r>
        <w:rPr>
          <w:rFonts w:ascii="Times New Roman" w:hAnsi="Times New Roman"/>
          <w:szCs w:val="24"/>
          <w:lang w:val="uk-UA"/>
        </w:rPr>
        <w:t>ена</w:t>
      </w:r>
      <w:r w:rsidRPr="001F538D">
        <w:rPr>
          <w:rFonts w:ascii="Times New Roman" w:hAnsi="Times New Roman"/>
          <w:szCs w:val="24"/>
          <w:lang w:val="uk-UA"/>
        </w:rPr>
        <w:t xml:space="preserve"> відповідно до бюджетних призначень по </w:t>
      </w:r>
      <w:r w:rsidR="00F86F70" w:rsidRPr="00904371">
        <w:rPr>
          <w:rFonts w:ascii="Times New Roman" w:hAnsi="Times New Roman"/>
          <w:color w:val="000000"/>
          <w:szCs w:val="24"/>
          <w:lang w:val="uk-UA"/>
        </w:rPr>
        <w:t>КПКВК МБ 1516030 КЕКВ 2610 на 202</w:t>
      </w:r>
      <w:r w:rsidR="00AA48A5">
        <w:rPr>
          <w:rFonts w:ascii="Times New Roman" w:hAnsi="Times New Roman"/>
          <w:color w:val="000000"/>
          <w:szCs w:val="24"/>
          <w:lang w:val="uk-UA"/>
        </w:rPr>
        <w:t>6</w:t>
      </w:r>
      <w:r w:rsidR="00F86F70" w:rsidRPr="00904371">
        <w:rPr>
          <w:rFonts w:ascii="Times New Roman" w:hAnsi="Times New Roman"/>
          <w:color w:val="000000"/>
          <w:szCs w:val="24"/>
          <w:lang w:val="uk-UA"/>
        </w:rPr>
        <w:t xml:space="preserve"> рік</w:t>
      </w:r>
      <w:r>
        <w:rPr>
          <w:rFonts w:ascii="Times New Roman" w:hAnsi="Times New Roman"/>
          <w:szCs w:val="24"/>
          <w:lang w:val="uk-UA"/>
        </w:rPr>
        <w:t xml:space="preserve">, </w:t>
      </w:r>
      <w:r w:rsidR="004A1203">
        <w:rPr>
          <w:rFonts w:ascii="Times New Roman" w:hAnsi="Times New Roman"/>
          <w:szCs w:val="24"/>
          <w:lang w:val="uk-UA"/>
        </w:rPr>
        <w:t xml:space="preserve">згідно </w:t>
      </w:r>
      <w:r w:rsidR="00F86F70" w:rsidRPr="00364042">
        <w:rPr>
          <w:rFonts w:ascii="Times New Roman" w:hAnsi="Times New Roman"/>
          <w:color w:val="000000"/>
          <w:szCs w:val="24"/>
          <w:lang w:val="uk-UA"/>
        </w:rPr>
        <w:t xml:space="preserve">рішення Переяславської міської ради від </w:t>
      </w:r>
      <w:r w:rsidR="00597441" w:rsidRPr="00597441">
        <w:rPr>
          <w:rFonts w:ascii="Times New Roman" w:hAnsi="Times New Roman"/>
          <w:color w:val="000000"/>
          <w:szCs w:val="24"/>
          <w:lang w:val="uk-UA"/>
        </w:rPr>
        <w:t>18.12.2025 № 01-114-VIII «Про бюджет Переяславської міської територіальної громади на 2026 рік»</w:t>
      </w:r>
      <w:r w:rsidRPr="006C5F79">
        <w:rPr>
          <w:rFonts w:ascii="Times New Roman" w:hAnsi="Times New Roman"/>
          <w:szCs w:val="24"/>
          <w:lang w:val="uk-UA"/>
        </w:rPr>
        <w:t>.</w:t>
      </w:r>
    </w:p>
    <w:p w14:paraId="1263B0FB" w14:textId="77777777" w:rsidR="00906329" w:rsidRPr="00173D5A" w:rsidRDefault="00314F78" w:rsidP="009063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463F9">
        <w:rPr>
          <w:rFonts w:ascii="Times New Roman" w:hAnsi="Times New Roman"/>
          <w:sz w:val="24"/>
          <w:szCs w:val="24"/>
          <w:lang w:eastAsia="uk-UA"/>
        </w:rPr>
        <w:t>Розрахунок очікуваної вартості здійснювався методом порівняння ринкових цін</w:t>
      </w:r>
      <w:r>
        <w:rPr>
          <w:rFonts w:ascii="Times New Roman" w:hAnsi="Times New Roman"/>
          <w:sz w:val="24"/>
          <w:szCs w:val="24"/>
          <w:lang w:eastAsia="uk-UA"/>
        </w:rPr>
        <w:t xml:space="preserve"> з урахуванням </w:t>
      </w:r>
      <w:r>
        <w:rPr>
          <w:rFonts w:ascii="Times New Roman" w:hAnsi="Times New Roman" w:cs="Times New Roman"/>
          <w:sz w:val="24"/>
          <w:szCs w:val="24"/>
        </w:rPr>
        <w:t>технологічних</w:t>
      </w:r>
      <w:r w:rsidRPr="00173D5A">
        <w:rPr>
          <w:rFonts w:ascii="Times New Roman" w:hAnsi="Times New Roman" w:cs="Times New Roman"/>
          <w:sz w:val="24"/>
          <w:szCs w:val="24"/>
        </w:rPr>
        <w:t xml:space="preserve"> особливост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73D5A">
        <w:rPr>
          <w:rFonts w:ascii="Times New Roman" w:hAnsi="Times New Roman" w:cs="Times New Roman"/>
          <w:sz w:val="24"/>
          <w:szCs w:val="24"/>
        </w:rPr>
        <w:t xml:space="preserve"> виробничого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D5A">
        <w:rPr>
          <w:rFonts w:ascii="Times New Roman" w:hAnsi="Times New Roman" w:cs="Times New Roman"/>
          <w:sz w:val="24"/>
          <w:szCs w:val="24"/>
        </w:rPr>
        <w:t>процесу</w:t>
      </w:r>
      <w:r w:rsidRPr="007463F9">
        <w:rPr>
          <w:rFonts w:ascii="Times New Roman" w:hAnsi="Times New Roman"/>
          <w:sz w:val="24"/>
          <w:szCs w:val="24"/>
          <w:lang w:eastAsia="uk-UA"/>
        </w:rPr>
        <w:t>, а саме: </w:t>
      </w:r>
      <w:r w:rsidRPr="007463F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проведено моніторинг цін, шляхом здійснення </w:t>
      </w:r>
      <w:r w:rsidRPr="007463F9">
        <w:rPr>
          <w:rFonts w:ascii="Times New Roman" w:hAnsi="Times New Roman"/>
          <w:sz w:val="24"/>
          <w:szCs w:val="24"/>
          <w:lang w:eastAsia="uk-UA"/>
        </w:rPr>
        <w:t xml:space="preserve">пошуку, збору та аналізу </w:t>
      </w:r>
      <w:r w:rsidRPr="007463F9">
        <w:rPr>
          <w:rFonts w:ascii="Times New Roman" w:eastAsia="Times New Roman" w:hAnsi="Times New Roman"/>
          <w:sz w:val="24"/>
          <w:szCs w:val="24"/>
          <w:lang w:eastAsia="ru-RU"/>
        </w:rPr>
        <w:t>загальнодоступної інформації про ціну товару (інформація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тощо)</w:t>
      </w:r>
      <w:r w:rsidR="00906329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тому числі з урахуванням вартості таких послуг серед виконавців на території Переяславської міської територіальної громади. </w:t>
      </w:r>
    </w:p>
    <w:p w14:paraId="15894947" w14:textId="77777777" w:rsidR="00314F78" w:rsidRPr="00173D5A" w:rsidRDefault="00314F78" w:rsidP="00314F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ECCF631" w14:textId="77777777" w:rsidR="007E2211" w:rsidRPr="00F270EE" w:rsidRDefault="007E2211" w:rsidP="007E2211">
      <w:pPr>
        <w:pStyle w:val="a4"/>
        <w:ind w:firstLine="709"/>
        <w:jc w:val="both"/>
        <w:rPr>
          <w:rFonts w:ascii="Times New Roman" w:hAnsi="Times New Roman"/>
          <w:szCs w:val="24"/>
          <w:lang w:val="uk-UA"/>
        </w:rPr>
      </w:pPr>
    </w:p>
    <w:p w14:paraId="280DA7FE" w14:textId="77777777" w:rsidR="00B870D1" w:rsidRPr="00F270EE" w:rsidRDefault="00B870D1" w:rsidP="00AA6CC7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B870D1" w:rsidRPr="00F270EE" w:rsidSect="00411321">
      <w:pgSz w:w="11906" w:h="16838"/>
      <w:pgMar w:top="709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A229A"/>
    <w:multiLevelType w:val="hybridMultilevel"/>
    <w:tmpl w:val="709CB036"/>
    <w:lvl w:ilvl="0" w:tplc="2292A0BA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ACF0192"/>
    <w:multiLevelType w:val="hybridMultilevel"/>
    <w:tmpl w:val="548E533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8B2EF8"/>
    <w:multiLevelType w:val="hybridMultilevel"/>
    <w:tmpl w:val="D13A3C42"/>
    <w:lvl w:ilvl="0" w:tplc="B27CDA0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818B5"/>
    <w:multiLevelType w:val="hybridMultilevel"/>
    <w:tmpl w:val="F1FC1218"/>
    <w:lvl w:ilvl="0" w:tplc="C398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46373"/>
    <w:multiLevelType w:val="hybridMultilevel"/>
    <w:tmpl w:val="2BAA6B0A"/>
    <w:lvl w:ilvl="0" w:tplc="1FBA6B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F60F2"/>
    <w:multiLevelType w:val="hybridMultilevel"/>
    <w:tmpl w:val="5380D696"/>
    <w:lvl w:ilvl="0" w:tplc="5F22230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9ED3FCA"/>
    <w:multiLevelType w:val="hybridMultilevel"/>
    <w:tmpl w:val="27C4180A"/>
    <w:lvl w:ilvl="0" w:tplc="731445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C7F81"/>
    <w:multiLevelType w:val="hybridMultilevel"/>
    <w:tmpl w:val="9320B6D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2F1"/>
    <w:rsid w:val="00015F59"/>
    <w:rsid w:val="000A3580"/>
    <w:rsid w:val="000B5471"/>
    <w:rsid w:val="000C463D"/>
    <w:rsid w:val="000C5C60"/>
    <w:rsid w:val="000C7B95"/>
    <w:rsid w:val="000F2F2A"/>
    <w:rsid w:val="001008E9"/>
    <w:rsid w:val="00111F2F"/>
    <w:rsid w:val="00116CC7"/>
    <w:rsid w:val="0014121A"/>
    <w:rsid w:val="00150D86"/>
    <w:rsid w:val="00173D5A"/>
    <w:rsid w:val="0018096F"/>
    <w:rsid w:val="001B435A"/>
    <w:rsid w:val="001E1AFD"/>
    <w:rsid w:val="00211AC2"/>
    <w:rsid w:val="002359D9"/>
    <w:rsid w:val="00247D3C"/>
    <w:rsid w:val="002556B2"/>
    <w:rsid w:val="00290D39"/>
    <w:rsid w:val="002951FE"/>
    <w:rsid w:val="002D70E2"/>
    <w:rsid w:val="002E33B3"/>
    <w:rsid w:val="00303F6D"/>
    <w:rsid w:val="00314F78"/>
    <w:rsid w:val="00366157"/>
    <w:rsid w:val="00383DB8"/>
    <w:rsid w:val="0040386C"/>
    <w:rsid w:val="00411321"/>
    <w:rsid w:val="004478B5"/>
    <w:rsid w:val="004661D0"/>
    <w:rsid w:val="00484CEC"/>
    <w:rsid w:val="004A1203"/>
    <w:rsid w:val="004B03B3"/>
    <w:rsid w:val="004B2FE2"/>
    <w:rsid w:val="004B352E"/>
    <w:rsid w:val="004E4F48"/>
    <w:rsid w:val="005541C2"/>
    <w:rsid w:val="00563D25"/>
    <w:rsid w:val="0057352C"/>
    <w:rsid w:val="00597441"/>
    <w:rsid w:val="005B29DC"/>
    <w:rsid w:val="005D0E49"/>
    <w:rsid w:val="005D2F83"/>
    <w:rsid w:val="005F2A48"/>
    <w:rsid w:val="005F7F45"/>
    <w:rsid w:val="006374BB"/>
    <w:rsid w:val="00676D5D"/>
    <w:rsid w:val="00681284"/>
    <w:rsid w:val="0069000A"/>
    <w:rsid w:val="006B1333"/>
    <w:rsid w:val="006D56DF"/>
    <w:rsid w:val="00714610"/>
    <w:rsid w:val="007303BC"/>
    <w:rsid w:val="00744571"/>
    <w:rsid w:val="00747933"/>
    <w:rsid w:val="00761EAB"/>
    <w:rsid w:val="007745A9"/>
    <w:rsid w:val="00776AB6"/>
    <w:rsid w:val="007874A6"/>
    <w:rsid w:val="007B4685"/>
    <w:rsid w:val="007C3B2E"/>
    <w:rsid w:val="007E2211"/>
    <w:rsid w:val="007F709B"/>
    <w:rsid w:val="008047C3"/>
    <w:rsid w:val="008277AE"/>
    <w:rsid w:val="008612F1"/>
    <w:rsid w:val="0086177E"/>
    <w:rsid w:val="008674AA"/>
    <w:rsid w:val="00874268"/>
    <w:rsid w:val="008803BB"/>
    <w:rsid w:val="008B5D83"/>
    <w:rsid w:val="008D3567"/>
    <w:rsid w:val="008D3FDB"/>
    <w:rsid w:val="008F70AF"/>
    <w:rsid w:val="0090062F"/>
    <w:rsid w:val="00906329"/>
    <w:rsid w:val="00914D59"/>
    <w:rsid w:val="00955BCE"/>
    <w:rsid w:val="00960CE3"/>
    <w:rsid w:val="00966016"/>
    <w:rsid w:val="009C0D2D"/>
    <w:rsid w:val="009E4421"/>
    <w:rsid w:val="009F466A"/>
    <w:rsid w:val="00A25F6D"/>
    <w:rsid w:val="00A369A6"/>
    <w:rsid w:val="00A54C4B"/>
    <w:rsid w:val="00AA48A5"/>
    <w:rsid w:val="00AA6CC7"/>
    <w:rsid w:val="00B11AAF"/>
    <w:rsid w:val="00B415B3"/>
    <w:rsid w:val="00B659C4"/>
    <w:rsid w:val="00B870D1"/>
    <w:rsid w:val="00BA0FF8"/>
    <w:rsid w:val="00BB1A0F"/>
    <w:rsid w:val="00BB6E71"/>
    <w:rsid w:val="00BD6EAC"/>
    <w:rsid w:val="00BF25F2"/>
    <w:rsid w:val="00C16B6D"/>
    <w:rsid w:val="00C5119B"/>
    <w:rsid w:val="00CA379E"/>
    <w:rsid w:val="00CB6E0C"/>
    <w:rsid w:val="00D04364"/>
    <w:rsid w:val="00D22379"/>
    <w:rsid w:val="00D57578"/>
    <w:rsid w:val="00DC1092"/>
    <w:rsid w:val="00DC571B"/>
    <w:rsid w:val="00DD312A"/>
    <w:rsid w:val="00DF309A"/>
    <w:rsid w:val="00E23F24"/>
    <w:rsid w:val="00E24D45"/>
    <w:rsid w:val="00E366B0"/>
    <w:rsid w:val="00E60089"/>
    <w:rsid w:val="00E72919"/>
    <w:rsid w:val="00E93338"/>
    <w:rsid w:val="00EB183E"/>
    <w:rsid w:val="00F146BB"/>
    <w:rsid w:val="00F270EE"/>
    <w:rsid w:val="00F86BE2"/>
    <w:rsid w:val="00F86F70"/>
    <w:rsid w:val="00FB454D"/>
    <w:rsid w:val="00FC1BD9"/>
    <w:rsid w:val="00FE19EB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D71B"/>
  <w15:docId w15:val="{45F5DE21-4B1D-4EA3-B3CE-7B455E0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F1"/>
  </w:style>
  <w:style w:type="paragraph" w:styleId="1">
    <w:name w:val="heading 1"/>
    <w:basedOn w:val="a"/>
    <w:next w:val="a"/>
    <w:link w:val="10"/>
    <w:qFormat/>
    <w:rsid w:val="008612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612F1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6">
    <w:name w:val="Emphasis"/>
    <w:basedOn w:val="a0"/>
    <w:uiPriority w:val="20"/>
    <w:qFormat/>
    <w:rsid w:val="008612F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8612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aliases w:val="AC List 01,Список уровня 2,название табл/рис,заголовок 1.1,Абзац списка5,1 Буллет,List Paragraph (numbered (a)),List_Paragraph,Multilevel para_II,List Paragraph-ExecSummary,Akapit z listą BS,Bullets,List Paragraph 1,References,EBRD List"/>
    <w:basedOn w:val="a"/>
    <w:link w:val="a8"/>
    <w:uiPriority w:val="34"/>
    <w:qFormat/>
    <w:rsid w:val="00BB1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9F466A"/>
  </w:style>
  <w:style w:type="character" w:customStyle="1" w:styleId="taxincluded">
    <w:name w:val="taxincluded"/>
    <w:basedOn w:val="a0"/>
    <w:rsid w:val="009F466A"/>
  </w:style>
  <w:style w:type="character" w:styleId="a9">
    <w:name w:val="Strong"/>
    <w:basedOn w:val="a0"/>
    <w:uiPriority w:val="22"/>
    <w:qFormat/>
    <w:rsid w:val="002359D9"/>
    <w:rPr>
      <w:b/>
      <w:bCs/>
    </w:rPr>
  </w:style>
  <w:style w:type="paragraph" w:customStyle="1" w:styleId="LO-normal">
    <w:name w:val="LO-normal"/>
    <w:qFormat/>
    <w:rsid w:val="004478B5"/>
    <w:pPr>
      <w:overflowPunct w:val="0"/>
      <w:spacing w:after="0"/>
    </w:pPr>
    <w:rPr>
      <w:rFonts w:ascii="Arial" w:eastAsia="Tahoma" w:hAnsi="Arial" w:cs="Arial"/>
      <w:color w:val="000000"/>
      <w:lang w:val="ru-RU" w:eastAsia="zh-CN"/>
    </w:rPr>
  </w:style>
  <w:style w:type="character" w:styleId="aa">
    <w:name w:val="Hyperlink"/>
    <w:basedOn w:val="a0"/>
    <w:uiPriority w:val="99"/>
    <w:unhideWhenUsed/>
    <w:rsid w:val="007E2211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3"/>
    <w:rsid w:val="00F270EE"/>
    <w:pPr>
      <w:spacing w:after="0" w:line="240" w:lineRule="auto"/>
    </w:pPr>
    <w:rPr>
      <w:rFonts w:ascii="Arial" w:eastAsia="Arial" w:hAnsi="Arial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270EE"/>
    <w:pPr>
      <w:widowControl w:val="0"/>
      <w:autoSpaceDE w:val="0"/>
      <w:autoSpaceDN w:val="0"/>
      <w:spacing w:before="11" w:after="0" w:line="240" w:lineRule="auto"/>
      <w:ind w:right="32"/>
      <w:jc w:val="right"/>
    </w:pPr>
    <w:rPr>
      <w:rFonts w:ascii="Microsoft Sans Serif" w:eastAsia="Microsoft Sans Serif" w:hAnsi="Microsoft Sans Serif" w:cs="Microsoft Sans Serif"/>
    </w:rPr>
  </w:style>
  <w:style w:type="character" w:customStyle="1" w:styleId="a8">
    <w:name w:val="Абзац списку Знак"/>
    <w:aliases w:val="AC List 01 Знак,Список уровня 2 Знак,название табл/рис Знак,заголовок 1.1 Знак,Абзац списка5 Знак,1 Буллет Знак,List Paragraph (numbered (a)) Знак,List_Paragraph Знак,Multilevel para_II Знак,List Paragraph-ExecSummary Знак,Bullets Знак"/>
    <w:link w:val="a7"/>
    <w:uiPriority w:val="99"/>
    <w:locked/>
    <w:rsid w:val="00247D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rsid w:val="00211AC2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1AC2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</w:rPr>
  </w:style>
  <w:style w:type="character" w:customStyle="1" w:styleId="a5">
    <w:name w:val="Без інтервалів Знак"/>
    <w:link w:val="a4"/>
    <w:uiPriority w:val="1"/>
    <w:rsid w:val="00F86F70"/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ab">
    <w:name w:val="Содержимое таблицы"/>
    <w:basedOn w:val="a"/>
    <w:qFormat/>
    <w:rsid w:val="00F86F70"/>
    <w:pPr>
      <w:widowControl w:val="0"/>
      <w:suppressLineNumbers/>
      <w:spacing w:after="160" w:line="259" w:lineRule="auto"/>
    </w:pPr>
    <w:rPr>
      <w:rFonts w:ascii="Calibri" w:eastAsia="Calibri" w:hAnsi="Calibri" w:cs="Calibri"/>
      <w:color w:val="00000A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2990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dcterms:created xsi:type="dcterms:W3CDTF">2022-01-17T08:29:00Z</dcterms:created>
  <dcterms:modified xsi:type="dcterms:W3CDTF">2026-02-03T12:45:00Z</dcterms:modified>
</cp:coreProperties>
</file>