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544" w:rsidRDefault="00DC571B" w:rsidP="008765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870D1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характеристик, очікуваної вартості предмета закупівлі при проведенні процедури закупівлі за предметом: </w:t>
      </w:r>
      <w:r w:rsidR="00411321" w:rsidRPr="00B870D1">
        <w:rPr>
          <w:rFonts w:ascii="Times New Roman" w:hAnsi="Times New Roman" w:cs="Times New Roman"/>
          <w:b/>
          <w:color w:val="000000"/>
          <w:sz w:val="28"/>
          <w:szCs w:val="28"/>
        </w:rPr>
        <w:t>Електрична енергія</w:t>
      </w:r>
      <w:r w:rsidR="00876544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Pr="00B870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DC571B" w:rsidRPr="00B870D1" w:rsidRDefault="00876544" w:rsidP="008765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6544">
        <w:rPr>
          <w:rFonts w:ascii="Times New Roman" w:hAnsi="Times New Roman" w:cs="Times New Roman"/>
          <w:b/>
          <w:sz w:val="28"/>
          <w:szCs w:val="28"/>
        </w:rPr>
        <w:t xml:space="preserve">Код </w:t>
      </w:r>
      <w:proofErr w:type="spellStart"/>
      <w:r w:rsidRPr="00876544">
        <w:rPr>
          <w:rFonts w:ascii="Times New Roman" w:hAnsi="Times New Roman" w:cs="Times New Roman"/>
          <w:b/>
          <w:sz w:val="28"/>
          <w:szCs w:val="28"/>
        </w:rPr>
        <w:t>ДК</w:t>
      </w:r>
      <w:proofErr w:type="spellEnd"/>
      <w:r w:rsidRPr="00876544">
        <w:rPr>
          <w:rFonts w:ascii="Times New Roman" w:hAnsi="Times New Roman" w:cs="Times New Roman"/>
          <w:b/>
          <w:sz w:val="28"/>
          <w:szCs w:val="28"/>
        </w:rPr>
        <w:t xml:space="preserve"> 021:2015: </w:t>
      </w:r>
      <w:r w:rsidRPr="008765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09310000-5 - Електрична енергія</w:t>
      </w:r>
    </w:p>
    <w:p w:rsidR="00411321" w:rsidRPr="00B870D1" w:rsidRDefault="00411321" w:rsidP="004113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C571B" w:rsidRPr="00B870D1" w:rsidRDefault="00DC571B" w:rsidP="004113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0D1">
        <w:rPr>
          <w:rFonts w:ascii="Times New Roman" w:hAnsi="Times New Roman"/>
          <w:b/>
          <w:sz w:val="24"/>
          <w:szCs w:val="24"/>
        </w:rPr>
        <w:t xml:space="preserve">Ідентифікатор </w:t>
      </w:r>
      <w:r w:rsidR="00DC7562">
        <w:rPr>
          <w:rFonts w:ascii="Times New Roman" w:hAnsi="Times New Roman"/>
          <w:b/>
          <w:sz w:val="24"/>
          <w:szCs w:val="24"/>
        </w:rPr>
        <w:t>закупівлі в електронній системі</w:t>
      </w:r>
      <w:r w:rsidRPr="00B870D1">
        <w:rPr>
          <w:rFonts w:ascii="Times New Roman" w:hAnsi="Times New Roman"/>
          <w:b/>
          <w:sz w:val="24"/>
          <w:szCs w:val="24"/>
        </w:rPr>
        <w:t xml:space="preserve">: </w:t>
      </w:r>
      <w:r w:rsidR="00620567" w:rsidRPr="00620567">
        <w:rPr>
          <w:rFonts w:ascii="Times New Roman" w:hAnsi="Times New Roman" w:cs="Times New Roman"/>
          <w:b/>
          <w:sz w:val="24"/>
          <w:szCs w:val="24"/>
        </w:rPr>
        <w:t>UA-2025-11-26-019474-a</w:t>
      </w:r>
    </w:p>
    <w:p w:rsidR="00DC571B" w:rsidRPr="00B870D1" w:rsidRDefault="00DC571B" w:rsidP="0041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B870D1">
        <w:rPr>
          <w:rFonts w:ascii="Times New Roman" w:hAnsi="Times New Roman" w:cs="Times New Roman"/>
          <w:b/>
          <w:sz w:val="24"/>
          <w:szCs w:val="24"/>
        </w:rPr>
        <w:t xml:space="preserve">Процедура закупівлі: </w:t>
      </w:r>
      <w:r w:rsidR="004541DB" w:rsidRPr="004541D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Запит (ціни) пропозиції</w:t>
      </w:r>
    </w:p>
    <w:p w:rsidR="00DC571B" w:rsidRPr="00B870D1" w:rsidRDefault="00DC571B" w:rsidP="004113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70D1">
        <w:rPr>
          <w:rFonts w:ascii="Times New Roman" w:hAnsi="Times New Roman" w:cs="Times New Roman"/>
          <w:b/>
          <w:sz w:val="24"/>
          <w:szCs w:val="24"/>
        </w:rPr>
        <w:t xml:space="preserve">Очікувана вартість: </w:t>
      </w:r>
      <w:r w:rsidR="00620567" w:rsidRPr="00620567">
        <w:rPr>
          <w:rFonts w:ascii="Times New Roman" w:hAnsi="Times New Roman" w:cs="Times New Roman"/>
          <w:b/>
          <w:sz w:val="24"/>
          <w:szCs w:val="24"/>
        </w:rPr>
        <w:t>34 822 800,00 грн. (тридцять чотири мільйони вісімсот двадцять дві тисячі вісімсот гривень 00 копійок)</w:t>
      </w:r>
      <w:r w:rsidR="006205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0D1">
        <w:rPr>
          <w:rFonts w:ascii="Times New Roman" w:hAnsi="Times New Roman"/>
          <w:b/>
          <w:sz w:val="24"/>
          <w:szCs w:val="24"/>
        </w:rPr>
        <w:t>з ПДВ</w:t>
      </w:r>
    </w:p>
    <w:p w:rsidR="00DC571B" w:rsidRPr="00B870D1" w:rsidRDefault="00DC571B" w:rsidP="0041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0D1">
        <w:rPr>
          <w:rFonts w:ascii="Times New Roman" w:eastAsia="Times New Roman" w:hAnsi="Times New Roman" w:cs="Times New Roman"/>
          <w:b/>
          <w:sz w:val="24"/>
          <w:szCs w:val="24"/>
        </w:rPr>
        <w:t xml:space="preserve">Підстава для публікації обґрунтування: </w:t>
      </w:r>
      <w:r w:rsidRPr="00B870D1">
        <w:rPr>
          <w:rFonts w:ascii="Times New Roman" w:eastAsia="Times New Roman" w:hAnsi="Times New Roman" w:cs="Times New Roman"/>
          <w:sz w:val="24"/>
          <w:szCs w:val="24"/>
        </w:rPr>
        <w:t xml:space="preserve">постанова Кабінету Міністрів України від 11.10.2016 р № 710 «Про ефективне використання бюджетних коштів» </w:t>
      </w:r>
      <w:r w:rsidR="00411321" w:rsidRPr="00B870D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870D1">
        <w:rPr>
          <w:rFonts w:ascii="Times New Roman" w:eastAsia="Times New Roman" w:hAnsi="Times New Roman" w:cs="Times New Roman"/>
          <w:sz w:val="24"/>
          <w:szCs w:val="24"/>
        </w:rPr>
        <w:t>зі змінами</w:t>
      </w:r>
      <w:r w:rsidR="00411321" w:rsidRPr="00B870D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870D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571B" w:rsidRPr="00B870D1" w:rsidRDefault="00DC571B" w:rsidP="0041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0D1">
        <w:rPr>
          <w:rFonts w:ascii="Times New Roman" w:eastAsia="Times New Roman" w:hAnsi="Times New Roman" w:cs="Times New Roman"/>
          <w:b/>
          <w:sz w:val="24"/>
          <w:szCs w:val="24"/>
        </w:rPr>
        <w:t xml:space="preserve">Замовник: </w:t>
      </w:r>
      <w:r w:rsidR="00411321" w:rsidRPr="00B870D1">
        <w:rPr>
          <w:rFonts w:ascii="Times New Roman" w:eastAsia="Times New Roman" w:hAnsi="Times New Roman"/>
          <w:sz w:val="24"/>
          <w:szCs w:val="24"/>
          <w:lang w:eastAsia="ru-RU"/>
        </w:rPr>
        <w:t>Комунальне підприємство Переяславське виробниче управління комунального господарства Переяславської міської ради</w:t>
      </w:r>
      <w:r w:rsidRPr="00B870D1">
        <w:rPr>
          <w:rFonts w:ascii="Times New Roman" w:eastAsia="Times New Roman" w:hAnsi="Times New Roman" w:cs="Times New Roman"/>
          <w:sz w:val="24"/>
          <w:szCs w:val="24"/>
        </w:rPr>
        <w:t xml:space="preserve">, код ЄДРПОУ – </w:t>
      </w:r>
      <w:r w:rsidR="00411321" w:rsidRPr="00B870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05473594</w:t>
      </w:r>
    </w:p>
    <w:p w:rsidR="00411321" w:rsidRPr="00B870D1" w:rsidRDefault="00411321" w:rsidP="00411321">
      <w:pPr>
        <w:spacing w:after="0" w:line="240" w:lineRule="auto"/>
        <w:ind w:firstLine="709"/>
        <w:jc w:val="both"/>
      </w:pPr>
    </w:p>
    <w:p w:rsidR="00172A72" w:rsidRPr="00173D5A" w:rsidRDefault="00172A72" w:rsidP="00172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173D5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технічних</w:t>
      </w:r>
      <w:r w:rsidR="00F04B9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,</w:t>
      </w:r>
      <w:r w:rsidRPr="00173D5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якісних </w:t>
      </w:r>
      <w:r w:rsidR="00F04B9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та кількісних </w:t>
      </w:r>
      <w:r w:rsidRPr="00173D5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характеристик предмета закупівлі. </w:t>
      </w:r>
    </w:p>
    <w:p w:rsidR="00411321" w:rsidRPr="00B870D1" w:rsidRDefault="00411321" w:rsidP="00411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0D1">
        <w:rPr>
          <w:rFonts w:ascii="Times New Roman" w:hAnsi="Times New Roman" w:cs="Times New Roman"/>
          <w:sz w:val="24"/>
          <w:szCs w:val="24"/>
        </w:rPr>
        <w:t xml:space="preserve">Необхідність проведення закупівлі електричної енергії </w:t>
      </w:r>
      <w:r w:rsidR="00620567">
        <w:rPr>
          <w:rFonts w:ascii="Times New Roman" w:hAnsi="Times New Roman" w:cs="Times New Roman"/>
          <w:sz w:val="24"/>
          <w:szCs w:val="24"/>
        </w:rPr>
        <w:t xml:space="preserve">(з розподілом) </w:t>
      </w:r>
      <w:r w:rsidRPr="00B870D1">
        <w:rPr>
          <w:rFonts w:ascii="Times New Roman" w:hAnsi="Times New Roman" w:cs="Times New Roman"/>
          <w:sz w:val="24"/>
          <w:szCs w:val="24"/>
        </w:rPr>
        <w:t>на 202</w:t>
      </w:r>
      <w:r w:rsidR="00620567">
        <w:rPr>
          <w:rFonts w:ascii="Times New Roman" w:hAnsi="Times New Roman" w:cs="Times New Roman"/>
          <w:sz w:val="24"/>
          <w:szCs w:val="24"/>
        </w:rPr>
        <w:t>6</w:t>
      </w:r>
      <w:r w:rsidRPr="00B870D1">
        <w:rPr>
          <w:rFonts w:ascii="Times New Roman" w:hAnsi="Times New Roman" w:cs="Times New Roman"/>
          <w:sz w:val="24"/>
          <w:szCs w:val="24"/>
        </w:rPr>
        <w:t xml:space="preserve"> рік зумовлена потребою в забезпеченні функціонування </w:t>
      </w:r>
      <w:proofErr w:type="spellStart"/>
      <w:r w:rsidRPr="00B870D1"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Pr="00B870D1">
        <w:rPr>
          <w:rFonts w:ascii="Times New Roman" w:hAnsi="Times New Roman" w:cs="Times New Roman"/>
          <w:sz w:val="24"/>
          <w:szCs w:val="24"/>
        </w:rPr>
        <w:t xml:space="preserve"> ВУКГ по енергозабезпеченню об’єктів підприємства </w:t>
      </w:r>
      <w:r w:rsidR="00172A72">
        <w:rPr>
          <w:rFonts w:ascii="Times New Roman" w:hAnsi="Times New Roman" w:cs="Times New Roman"/>
          <w:sz w:val="24"/>
          <w:szCs w:val="24"/>
        </w:rPr>
        <w:t>з централізованого</w:t>
      </w:r>
      <w:r w:rsidRPr="00B870D1">
        <w:rPr>
          <w:rFonts w:ascii="Times New Roman" w:hAnsi="Times New Roman" w:cs="Times New Roman"/>
          <w:sz w:val="24"/>
          <w:szCs w:val="24"/>
        </w:rPr>
        <w:t xml:space="preserve"> водопостачання та водовідведення</w:t>
      </w:r>
      <w:r w:rsidR="00172A72">
        <w:rPr>
          <w:rFonts w:ascii="Times New Roman" w:hAnsi="Times New Roman" w:cs="Times New Roman"/>
          <w:sz w:val="24"/>
          <w:szCs w:val="24"/>
        </w:rPr>
        <w:t>, а також</w:t>
      </w:r>
      <w:r w:rsidRPr="00B870D1">
        <w:rPr>
          <w:rFonts w:ascii="Times New Roman" w:hAnsi="Times New Roman" w:cs="Times New Roman"/>
          <w:sz w:val="24"/>
          <w:szCs w:val="24"/>
        </w:rPr>
        <w:t xml:space="preserve"> виконанням основних завдань та обов’язків підприємства.</w:t>
      </w:r>
    </w:p>
    <w:p w:rsidR="00F04B91" w:rsidRDefault="00411321" w:rsidP="00F04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0D1">
        <w:rPr>
          <w:rFonts w:ascii="Times New Roman" w:hAnsi="Times New Roman" w:cs="Times New Roman"/>
          <w:sz w:val="24"/>
          <w:szCs w:val="24"/>
        </w:rPr>
        <w:t xml:space="preserve">Інформація про кількісні характеристики предмету закупівлі визначена за аналізом споживання електричної енергії </w:t>
      </w:r>
      <w:r w:rsidR="00172A72">
        <w:rPr>
          <w:rFonts w:ascii="Times New Roman" w:hAnsi="Times New Roman" w:cs="Times New Roman"/>
          <w:sz w:val="24"/>
          <w:szCs w:val="24"/>
        </w:rPr>
        <w:t>за попередні періоди</w:t>
      </w:r>
      <w:r w:rsidRPr="00B870D1">
        <w:rPr>
          <w:rFonts w:ascii="Times New Roman" w:hAnsi="Times New Roman" w:cs="Times New Roman"/>
          <w:sz w:val="24"/>
          <w:szCs w:val="24"/>
        </w:rPr>
        <w:t xml:space="preserve"> та </w:t>
      </w:r>
      <w:r w:rsidR="00172A72">
        <w:rPr>
          <w:rFonts w:ascii="Times New Roman" w:hAnsi="Times New Roman" w:cs="Times New Roman"/>
          <w:sz w:val="24"/>
          <w:szCs w:val="24"/>
        </w:rPr>
        <w:t>з урахуванням Відомостей про обсяги очікуваного споживання електроенергії на 202</w:t>
      </w:r>
      <w:r w:rsidR="00620567">
        <w:rPr>
          <w:rFonts w:ascii="Times New Roman" w:hAnsi="Times New Roman" w:cs="Times New Roman"/>
          <w:sz w:val="24"/>
          <w:szCs w:val="24"/>
        </w:rPr>
        <w:t>6</w:t>
      </w:r>
      <w:r w:rsidR="00172A72">
        <w:rPr>
          <w:rFonts w:ascii="Times New Roman" w:hAnsi="Times New Roman" w:cs="Times New Roman"/>
          <w:sz w:val="24"/>
          <w:szCs w:val="24"/>
        </w:rPr>
        <w:t xml:space="preserve"> рік, </w:t>
      </w:r>
      <w:r w:rsidR="00F04B91">
        <w:rPr>
          <w:rFonts w:ascii="Times New Roman" w:hAnsi="Times New Roman" w:cs="Times New Roman"/>
          <w:sz w:val="24"/>
          <w:szCs w:val="24"/>
        </w:rPr>
        <w:t xml:space="preserve">що надана оператору системи розподілу - </w:t>
      </w:r>
      <w:proofErr w:type="spellStart"/>
      <w:r w:rsidR="00F04B91" w:rsidRPr="00F04B91">
        <w:rPr>
          <w:rFonts w:ascii="Times New Roman" w:hAnsi="Times New Roman" w:cs="Times New Roman"/>
          <w:sz w:val="24"/>
          <w:szCs w:val="24"/>
        </w:rPr>
        <w:t>ПрАТ</w:t>
      </w:r>
      <w:proofErr w:type="spellEnd"/>
      <w:r w:rsidR="00F04B91" w:rsidRPr="00F04B91">
        <w:rPr>
          <w:rFonts w:ascii="Times New Roman" w:hAnsi="Times New Roman" w:cs="Times New Roman"/>
          <w:sz w:val="24"/>
          <w:szCs w:val="24"/>
        </w:rPr>
        <w:t xml:space="preserve"> </w:t>
      </w:r>
      <w:r w:rsidR="00F04B91" w:rsidRPr="00F04B91">
        <w:rPr>
          <w:rFonts w:ascii="Times New Roman" w:eastAsia="Calibri" w:hAnsi="Times New Roman" w:cs="Times New Roman"/>
          <w:spacing w:val="7"/>
          <w:sz w:val="24"/>
          <w:szCs w:val="24"/>
        </w:rPr>
        <w:t>«ДТЕК Київські регіональні електромережі»</w:t>
      </w:r>
      <w:r w:rsidRPr="00F04B91">
        <w:rPr>
          <w:rFonts w:ascii="Times New Roman" w:hAnsi="Times New Roman" w:cs="Times New Roman"/>
          <w:sz w:val="24"/>
          <w:szCs w:val="24"/>
        </w:rPr>
        <w:t>.</w:t>
      </w:r>
      <w:r w:rsidR="00F04B91">
        <w:rPr>
          <w:rFonts w:ascii="Times New Roman" w:hAnsi="Times New Roman" w:cs="Times New Roman"/>
          <w:sz w:val="24"/>
          <w:szCs w:val="24"/>
        </w:rPr>
        <w:t xml:space="preserve"> Обсяг очікуваного споживання на 202</w:t>
      </w:r>
      <w:r w:rsidR="00620567">
        <w:rPr>
          <w:rFonts w:ascii="Times New Roman" w:hAnsi="Times New Roman" w:cs="Times New Roman"/>
          <w:sz w:val="24"/>
          <w:szCs w:val="24"/>
        </w:rPr>
        <w:t>6</w:t>
      </w:r>
      <w:r w:rsidR="00F04B91">
        <w:rPr>
          <w:rFonts w:ascii="Times New Roman" w:hAnsi="Times New Roman" w:cs="Times New Roman"/>
          <w:sz w:val="24"/>
          <w:szCs w:val="24"/>
        </w:rPr>
        <w:t xml:space="preserve"> рік </w:t>
      </w:r>
      <w:r w:rsidR="00F04B91" w:rsidRPr="00F04B91">
        <w:rPr>
          <w:rFonts w:ascii="Times New Roman" w:hAnsi="Times New Roman" w:cs="Times New Roman"/>
          <w:sz w:val="24"/>
          <w:szCs w:val="24"/>
        </w:rPr>
        <w:t>складає 2880000 кВт/год.</w:t>
      </w:r>
      <w:r w:rsidRPr="00F04B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B91" w:rsidRPr="0077506C" w:rsidRDefault="00F04B91" w:rsidP="00F04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6C">
        <w:rPr>
          <w:rFonts w:ascii="Times New Roman" w:hAnsi="Times New Roman" w:cs="Times New Roman"/>
          <w:sz w:val="24"/>
          <w:szCs w:val="24"/>
        </w:rPr>
        <w:t>Електрична енергія постачається разом із супутніми послугами, в т.ч. послуги з передачі електричної енергії оператором системи передачі та з урахування послуги на розподіл</w:t>
      </w:r>
      <w:r w:rsidR="008757E9">
        <w:rPr>
          <w:rFonts w:ascii="Times New Roman" w:hAnsi="Times New Roman" w:cs="Times New Roman"/>
          <w:sz w:val="24"/>
          <w:szCs w:val="24"/>
        </w:rPr>
        <w:t>у</w:t>
      </w:r>
      <w:r w:rsidRPr="0077506C">
        <w:rPr>
          <w:rFonts w:ascii="Times New Roman" w:hAnsi="Times New Roman" w:cs="Times New Roman"/>
          <w:sz w:val="24"/>
          <w:szCs w:val="24"/>
        </w:rPr>
        <w:t xml:space="preserve"> електричної енергії  оператором систем розподілу.</w:t>
      </w:r>
    </w:p>
    <w:p w:rsidR="00F04B91" w:rsidRPr="0077506C" w:rsidRDefault="00F04B91" w:rsidP="00775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6C">
        <w:rPr>
          <w:rFonts w:ascii="Times New Roman" w:hAnsi="Times New Roman"/>
          <w:sz w:val="24"/>
          <w:szCs w:val="24"/>
        </w:rPr>
        <w:t>Технічні та якісні характеристики предмету закупівлі повинні відповідати технічним умовам та стандартам, передбаченим законодавством України діючими на період постачання товару</w:t>
      </w:r>
      <w:r w:rsidR="0077506C" w:rsidRPr="0077506C">
        <w:rPr>
          <w:rFonts w:ascii="Times New Roman" w:hAnsi="Times New Roman"/>
          <w:sz w:val="24"/>
          <w:szCs w:val="24"/>
        </w:rPr>
        <w:t xml:space="preserve">. </w:t>
      </w:r>
      <w:r w:rsidRPr="0077506C">
        <w:rPr>
          <w:rFonts w:ascii="Times New Roman" w:hAnsi="Times New Roman"/>
          <w:sz w:val="24"/>
          <w:szCs w:val="24"/>
        </w:rPr>
        <w:t xml:space="preserve">Електрична енергія повинна постачатися із дотриманням граничних показників якості електричної енергії, визначених державними стандартами, на межі балансової належності електромереж в точці продажу електричної енергії, а саме: </w:t>
      </w:r>
    </w:p>
    <w:p w:rsidR="00F04B91" w:rsidRPr="0077506C" w:rsidRDefault="00F04B91" w:rsidP="00F04B91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lang w:val="uk-UA"/>
        </w:rPr>
      </w:pPr>
      <w:r w:rsidRPr="0077506C">
        <w:rPr>
          <w:lang w:val="uk-UA"/>
        </w:rPr>
        <w:t xml:space="preserve"> відхилення напруги (тривалість часу відхилення напруги понад нормально припустиме визначається у відповідності до ГОСТ 13109-97) нормально припустиме значення для рівня напруги 110 кВ та вище –  +/- 5%, гранично припустиме значення для рівня напруги 110 кВ та вище - +/- 10%; </w:t>
      </w:r>
    </w:p>
    <w:p w:rsidR="00F04B91" w:rsidRPr="0077506C" w:rsidRDefault="00F04B91" w:rsidP="00F04B91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lang w:val="uk-UA"/>
        </w:rPr>
      </w:pPr>
      <w:r w:rsidRPr="0077506C">
        <w:rPr>
          <w:lang w:val="uk-UA"/>
        </w:rPr>
        <w:t xml:space="preserve"> провал напруги (зниження рівня нижче гранично припустимого значення) – не допустимо.</w:t>
      </w:r>
    </w:p>
    <w:p w:rsidR="00F04B91" w:rsidRPr="0077506C" w:rsidRDefault="00F04B91" w:rsidP="0077506C">
      <w:pPr>
        <w:pStyle w:val="a6"/>
        <w:tabs>
          <w:tab w:val="left" w:pos="284"/>
        </w:tabs>
        <w:ind w:left="0" w:firstLine="709"/>
        <w:jc w:val="both"/>
        <w:rPr>
          <w:lang w:val="uk-UA"/>
        </w:rPr>
      </w:pPr>
      <w:r w:rsidRPr="0077506C">
        <w:rPr>
          <w:lang w:val="uk-UA"/>
        </w:rPr>
        <w:t>Параметри якості електроенергії в точках приєднання споживачів в нормальних умовах експлуатації мають відповідати параметрам, визначеним у ДСТУ EN 50160:20</w:t>
      </w:r>
      <w:r w:rsidR="004541DB">
        <w:rPr>
          <w:lang w:val="uk-UA"/>
        </w:rPr>
        <w:t>23</w:t>
      </w:r>
      <w:r w:rsidRPr="0077506C">
        <w:rPr>
          <w:lang w:val="uk-UA"/>
        </w:rPr>
        <w:t xml:space="preserve"> «Характеристики напруги електропостачання в електричних мережах загальної </w:t>
      </w:r>
      <w:proofErr w:type="spellStart"/>
      <w:r w:rsidRPr="0077506C">
        <w:rPr>
          <w:lang w:val="uk-UA"/>
        </w:rPr>
        <w:t>призначеності</w:t>
      </w:r>
      <w:proofErr w:type="spellEnd"/>
      <w:r w:rsidRPr="0077506C">
        <w:rPr>
          <w:lang w:val="uk-UA"/>
        </w:rPr>
        <w:t>».</w:t>
      </w:r>
      <w:r w:rsidR="0077506C" w:rsidRPr="0077506C">
        <w:rPr>
          <w:lang w:val="uk-UA"/>
        </w:rPr>
        <w:t xml:space="preserve"> </w:t>
      </w:r>
      <w:r w:rsidRPr="0077506C">
        <w:rPr>
          <w:lang w:val="uk-UA"/>
        </w:rPr>
        <w:t>Якісні показники електричної енергії, що постачається Замовнику, повинні відповідати стандарту ГОСТ 13109-97 "Електрична енергія. Сумісність технічних засобів. Норми якості електричної енергії в системах електропостачання загального призначення", Правилам користування електричною енергією.</w:t>
      </w:r>
    </w:p>
    <w:p w:rsidR="00172A72" w:rsidRDefault="00172A72" w:rsidP="007750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172A72">
        <w:rPr>
          <w:rFonts w:ascii="Times New Roman" w:hAnsi="Times New Roman" w:cs="Times New Roman"/>
          <w:b/>
          <w:sz w:val="24"/>
          <w:szCs w:val="24"/>
          <w:lang w:eastAsia="uk-UA"/>
        </w:rPr>
        <w:t>Об</w:t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>ґ</w:t>
      </w:r>
      <w:r w:rsidRPr="00172A72">
        <w:rPr>
          <w:rFonts w:ascii="Times New Roman" w:hAnsi="Times New Roman" w:cs="Times New Roman"/>
          <w:b/>
          <w:sz w:val="24"/>
          <w:szCs w:val="24"/>
          <w:lang w:eastAsia="uk-UA"/>
        </w:rPr>
        <w:t>рунтування очікуваної вартості закупівлі.</w:t>
      </w:r>
    </w:p>
    <w:p w:rsidR="004541DB" w:rsidRDefault="004541DB" w:rsidP="00DC75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834D5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проведено у відповідності до  порядку пункту 1 Розділу ІІІ Примірної методики визначення очікуваної вартості предмета закупівлі, яка затверджена наказом Міністерством розвитку економіки, торгівлі та сільського господарства України від 18.02.2020 №275. Керуючись вищевказаною Методикою, для визначення очікуваної вартості предмета закупівлі було використано один із методів розрахунку, а саме: проведення моніторингу цін, шляхом здійснення пошуку, збору та аналізу загальнодоступної інформації про ціну товару (тобто інформація про ціни, що містяться в мережі </w:t>
      </w:r>
      <w:proofErr w:type="spellStart"/>
      <w:r w:rsidRPr="000834D5">
        <w:rPr>
          <w:rFonts w:ascii="Times New Roman" w:hAnsi="Times New Roman" w:cs="Times New Roman"/>
          <w:sz w:val="24"/>
          <w:szCs w:val="24"/>
        </w:rPr>
        <w:t>інтернет</w:t>
      </w:r>
      <w:proofErr w:type="spellEnd"/>
      <w:r w:rsidRPr="000834D5">
        <w:rPr>
          <w:rFonts w:ascii="Times New Roman" w:hAnsi="Times New Roman" w:cs="Times New Roman"/>
          <w:sz w:val="24"/>
          <w:szCs w:val="24"/>
        </w:rPr>
        <w:t xml:space="preserve"> у відкритому доступі, спеціалізованих торгівельних майданчиках, в електронних каталогах, в електронній системі закупівель «Прозоро», тощо), в т.ч. інформації </w:t>
      </w:r>
      <w:r w:rsidRPr="000834D5">
        <w:rPr>
          <w:rFonts w:ascii="Times New Roman" w:hAnsi="Times New Roman" w:cs="Times New Roman"/>
          <w:sz w:val="24"/>
          <w:szCs w:val="24"/>
          <w:lang w:eastAsia="uk-UA"/>
        </w:rPr>
        <w:t xml:space="preserve">АТ «Оператор ринку» про середньозважені ціни на </w:t>
      </w:r>
      <w:r w:rsidRPr="000834D5">
        <w:rPr>
          <w:rFonts w:ascii="Times New Roman" w:hAnsi="Times New Roman" w:cs="Times New Roman"/>
          <w:sz w:val="24"/>
          <w:szCs w:val="24"/>
          <w:lang w:eastAsia="uk-UA"/>
        </w:rPr>
        <w:lastRenderedPageBreak/>
        <w:t xml:space="preserve">РДН (у торговій зоні Об'єднана Енергетична Система України (ОЕС України), що розміщена на його </w:t>
      </w:r>
      <w:proofErr w:type="spellStart"/>
      <w:r w:rsidRPr="000834D5">
        <w:rPr>
          <w:rFonts w:ascii="Times New Roman" w:hAnsi="Times New Roman" w:cs="Times New Roman"/>
          <w:sz w:val="24"/>
          <w:szCs w:val="24"/>
          <w:lang w:eastAsia="uk-UA"/>
        </w:rPr>
        <w:t>веб-сайті</w:t>
      </w:r>
      <w:proofErr w:type="spellEnd"/>
      <w:r w:rsidRPr="000834D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hyperlink r:id="rId5" w:history="1">
        <w:r w:rsidRPr="004B54F0">
          <w:rPr>
            <w:rStyle w:val="aa"/>
            <w:rFonts w:ascii="Times New Roman" w:hAnsi="Times New Roman" w:cs="Times New Roman"/>
            <w:sz w:val="24"/>
            <w:szCs w:val="24"/>
            <w:lang w:eastAsia="uk-UA"/>
          </w:rPr>
          <w:t>www.oree.com.ua</w:t>
        </w:r>
      </w:hyperlink>
      <w:r w:rsidRPr="000834D5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620567" w:rsidRPr="000834D5" w:rsidRDefault="00620567" w:rsidP="00620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Замовник застосовує формульний розрахунок. </w:t>
      </w:r>
      <w:r w:rsidRPr="000834D5">
        <w:rPr>
          <w:rFonts w:ascii="Times New Roman" w:hAnsi="Times New Roman" w:cs="Times New Roman"/>
          <w:sz w:val="24"/>
          <w:szCs w:val="24"/>
          <w:lang w:eastAsia="uk-UA"/>
        </w:rPr>
        <w:t xml:space="preserve">Ціна електричної енергії розраховується за формулою: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620567" w:rsidRPr="000834D5" w:rsidRDefault="00620567" w:rsidP="006205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proofErr w:type="spellStart"/>
      <w:r w:rsidRPr="000834D5">
        <w:rPr>
          <w:rFonts w:ascii="Times New Roman" w:hAnsi="Times New Roman" w:cs="Times New Roman"/>
          <w:sz w:val="24"/>
          <w:szCs w:val="24"/>
          <w:lang w:eastAsia="uk-UA"/>
        </w:rPr>
        <w:t>Цфакт</w:t>
      </w:r>
      <w:proofErr w:type="spellEnd"/>
      <w:r w:rsidRPr="000834D5">
        <w:rPr>
          <w:rFonts w:ascii="Times New Roman" w:hAnsi="Times New Roman" w:cs="Times New Roman"/>
          <w:sz w:val="24"/>
          <w:szCs w:val="24"/>
          <w:lang w:eastAsia="uk-UA"/>
        </w:rPr>
        <w:t xml:space="preserve"> = (</w:t>
      </w:r>
      <w:proofErr w:type="spellStart"/>
      <w:r w:rsidRPr="000834D5">
        <w:rPr>
          <w:rFonts w:ascii="Times New Roman" w:hAnsi="Times New Roman" w:cs="Times New Roman"/>
          <w:sz w:val="24"/>
          <w:szCs w:val="24"/>
          <w:lang w:eastAsia="uk-UA"/>
        </w:rPr>
        <w:t>Цод</w:t>
      </w:r>
      <w:proofErr w:type="spellEnd"/>
      <w:r w:rsidRPr="000834D5">
        <w:rPr>
          <w:rFonts w:ascii="Times New Roman" w:hAnsi="Times New Roman" w:cs="Times New Roman"/>
          <w:sz w:val="24"/>
          <w:szCs w:val="24"/>
          <w:lang w:eastAsia="uk-UA"/>
        </w:rPr>
        <w:t xml:space="preserve"> х(1+К/100)+ </w:t>
      </w:r>
      <w:proofErr w:type="spellStart"/>
      <w:r w:rsidRPr="000834D5">
        <w:rPr>
          <w:rFonts w:ascii="Times New Roman" w:hAnsi="Times New Roman" w:cs="Times New Roman"/>
          <w:sz w:val="24"/>
          <w:szCs w:val="24"/>
          <w:lang w:eastAsia="uk-UA"/>
        </w:rPr>
        <w:t>Tпер</w:t>
      </w:r>
      <w:proofErr w:type="spellEnd"/>
      <w:r w:rsidRPr="000834D5">
        <w:rPr>
          <w:rFonts w:ascii="Times New Roman" w:hAnsi="Times New Roman" w:cs="Times New Roman"/>
          <w:sz w:val="24"/>
          <w:szCs w:val="24"/>
          <w:lang w:eastAsia="uk-UA"/>
        </w:rPr>
        <w:t xml:space="preserve">)+ </w:t>
      </w:r>
      <w:proofErr w:type="spellStart"/>
      <w:r w:rsidRPr="000834D5">
        <w:rPr>
          <w:rFonts w:ascii="Times New Roman" w:hAnsi="Times New Roman" w:cs="Times New Roman"/>
          <w:sz w:val="24"/>
          <w:szCs w:val="24"/>
          <w:lang w:eastAsia="uk-UA"/>
        </w:rPr>
        <w:t>Tрозп</w:t>
      </w:r>
      <w:proofErr w:type="spellEnd"/>
      <w:r w:rsidRPr="000834D5">
        <w:rPr>
          <w:rFonts w:ascii="Times New Roman" w:hAnsi="Times New Roman" w:cs="Times New Roman"/>
          <w:sz w:val="24"/>
          <w:szCs w:val="24"/>
          <w:lang w:eastAsia="uk-UA"/>
        </w:rPr>
        <w:t>) х 1,2;</w:t>
      </w:r>
    </w:p>
    <w:p w:rsidR="00620567" w:rsidRPr="000834D5" w:rsidRDefault="00620567" w:rsidP="0062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834D5">
        <w:rPr>
          <w:rFonts w:ascii="Times New Roman" w:hAnsi="Times New Roman" w:cs="Times New Roman"/>
          <w:sz w:val="24"/>
          <w:szCs w:val="24"/>
          <w:lang w:eastAsia="uk-UA"/>
        </w:rPr>
        <w:t xml:space="preserve">де: </w:t>
      </w:r>
      <w:proofErr w:type="spellStart"/>
      <w:r w:rsidRPr="000834D5">
        <w:rPr>
          <w:rFonts w:ascii="Times New Roman" w:hAnsi="Times New Roman" w:cs="Times New Roman"/>
          <w:sz w:val="24"/>
          <w:szCs w:val="24"/>
          <w:lang w:eastAsia="uk-UA"/>
        </w:rPr>
        <w:t>Цфакт</w:t>
      </w:r>
      <w:proofErr w:type="spellEnd"/>
      <w:r w:rsidRPr="000834D5">
        <w:rPr>
          <w:rFonts w:ascii="Times New Roman" w:hAnsi="Times New Roman" w:cs="Times New Roman"/>
          <w:sz w:val="24"/>
          <w:szCs w:val="24"/>
          <w:lang w:eastAsia="uk-UA"/>
        </w:rPr>
        <w:t xml:space="preserve"> – вартість електричної енергії за розрахунковий період; </w:t>
      </w:r>
    </w:p>
    <w:p w:rsidR="00620567" w:rsidRPr="000834D5" w:rsidRDefault="00620567" w:rsidP="0062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proofErr w:type="spellStart"/>
      <w:r w:rsidRPr="00D139A5">
        <w:rPr>
          <w:rFonts w:ascii="Times New Roman" w:hAnsi="Times New Roman" w:cs="Times New Roman"/>
          <w:sz w:val="24"/>
          <w:szCs w:val="24"/>
          <w:lang w:eastAsia="uk-UA"/>
        </w:rPr>
        <w:t>Цод</w:t>
      </w:r>
      <w:proofErr w:type="spellEnd"/>
      <w:r w:rsidRPr="00D139A5">
        <w:rPr>
          <w:rFonts w:ascii="Times New Roman" w:hAnsi="Times New Roman" w:cs="Times New Roman"/>
          <w:sz w:val="24"/>
          <w:szCs w:val="24"/>
          <w:lang w:eastAsia="uk-UA"/>
        </w:rPr>
        <w:t xml:space="preserve"> – середньозважена ціна  за 1 кВт*</w:t>
      </w:r>
      <w:proofErr w:type="spellStart"/>
      <w:r w:rsidRPr="00D139A5">
        <w:rPr>
          <w:rFonts w:ascii="Times New Roman" w:hAnsi="Times New Roman" w:cs="Times New Roman"/>
          <w:sz w:val="24"/>
          <w:szCs w:val="24"/>
          <w:lang w:eastAsia="uk-UA"/>
        </w:rPr>
        <w:t>год</w:t>
      </w:r>
      <w:proofErr w:type="spellEnd"/>
      <w:r w:rsidRPr="00D139A5">
        <w:rPr>
          <w:rFonts w:ascii="Times New Roman" w:hAnsi="Times New Roman" w:cs="Times New Roman"/>
          <w:sz w:val="24"/>
          <w:szCs w:val="24"/>
          <w:lang w:eastAsia="uk-UA"/>
        </w:rPr>
        <w:t xml:space="preserve"> електричної енергії без ПДВ на РДН у торговій зоні </w:t>
      </w:r>
      <w:r w:rsidRPr="00775DA0">
        <w:rPr>
          <w:rFonts w:ascii="Times New Roman" w:hAnsi="Times New Roman" w:cs="Times New Roman"/>
          <w:sz w:val="24"/>
          <w:szCs w:val="24"/>
          <w:lang w:eastAsia="uk-UA"/>
        </w:rPr>
        <w:t>Об'єднана Енергетична Система України (</w:t>
      </w:r>
      <w:r w:rsidRPr="000E0508">
        <w:rPr>
          <w:rFonts w:ascii="Times New Roman" w:hAnsi="Times New Roman" w:cs="Times New Roman"/>
          <w:sz w:val="24"/>
          <w:szCs w:val="24"/>
          <w:lang w:eastAsia="uk-UA"/>
        </w:rPr>
        <w:t>за повний календарний місяць відома на дату оголошення запиту ціни пропозиції</w:t>
      </w:r>
      <w:r w:rsidRPr="00775DA0">
        <w:rPr>
          <w:rFonts w:ascii="Times New Roman" w:hAnsi="Times New Roman" w:cs="Times New Roman"/>
          <w:sz w:val="24"/>
          <w:szCs w:val="24"/>
          <w:lang w:eastAsia="uk-UA"/>
        </w:rPr>
        <w:t xml:space="preserve">) за даними АТ «Оператор ринку», розміщеними на його </w:t>
      </w:r>
      <w:proofErr w:type="spellStart"/>
      <w:r w:rsidRPr="00775DA0">
        <w:rPr>
          <w:rFonts w:ascii="Times New Roman" w:hAnsi="Times New Roman" w:cs="Times New Roman"/>
          <w:sz w:val="24"/>
          <w:szCs w:val="24"/>
          <w:lang w:eastAsia="uk-UA"/>
        </w:rPr>
        <w:t>веб-сайті</w:t>
      </w:r>
      <w:proofErr w:type="spellEnd"/>
      <w:r w:rsidRPr="00D139A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139A5">
        <w:rPr>
          <w:rFonts w:ascii="Times New Roman" w:hAnsi="Times New Roman" w:cs="Times New Roman"/>
          <w:sz w:val="24"/>
          <w:szCs w:val="24"/>
          <w:lang w:eastAsia="uk-UA"/>
        </w:rPr>
        <w:t>www.oree.com.ua</w:t>
      </w:r>
      <w:proofErr w:type="spellEnd"/>
      <w:r w:rsidRPr="00D139A5">
        <w:rPr>
          <w:rFonts w:ascii="Times New Roman" w:hAnsi="Times New Roman" w:cs="Times New Roman"/>
          <w:sz w:val="24"/>
          <w:szCs w:val="24"/>
          <w:lang w:eastAsia="uk-UA"/>
        </w:rPr>
        <w:t>, заокруглена до 5 знаку після коми, з урахуванням індикатора діапазону можливого коливання ціни в періоді постачання</w:t>
      </w:r>
      <w:r w:rsidRPr="000834D5">
        <w:rPr>
          <w:rFonts w:ascii="Times New Roman" w:hAnsi="Times New Roman" w:cs="Times New Roman"/>
          <w:sz w:val="24"/>
          <w:szCs w:val="24"/>
          <w:lang w:eastAsia="uk-UA"/>
        </w:rPr>
        <w:t>*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>6,39570</w:t>
      </w:r>
      <w:r w:rsidRPr="00AF03CC">
        <w:rPr>
          <w:rFonts w:ascii="Times New Roman" w:hAnsi="Times New Roman" w:cs="Times New Roman"/>
          <w:b/>
          <w:sz w:val="24"/>
          <w:szCs w:val="24"/>
          <w:lang w:eastAsia="uk-UA"/>
        </w:rPr>
        <w:t>+</w:t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>9,5</w:t>
      </w:r>
      <w:r w:rsidRPr="00AF03CC">
        <w:rPr>
          <w:rFonts w:ascii="Times New Roman" w:hAnsi="Times New Roman" w:cs="Times New Roman"/>
          <w:b/>
          <w:sz w:val="24"/>
          <w:szCs w:val="24"/>
          <w:lang w:eastAsia="uk-UA"/>
        </w:rPr>
        <w:t>%</w:t>
      </w:r>
      <w:r>
        <w:rPr>
          <w:rFonts w:ascii="Times New Roman" w:hAnsi="Times New Roman" w:cs="Times New Roman"/>
          <w:sz w:val="24"/>
          <w:szCs w:val="24"/>
          <w:lang w:eastAsia="uk-UA"/>
        </w:rPr>
        <w:t>)</w:t>
      </w:r>
      <w:r w:rsidRPr="000834D5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</w:p>
    <w:p w:rsidR="00620567" w:rsidRPr="005B1CEB" w:rsidRDefault="00620567" w:rsidP="0062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834D5">
        <w:rPr>
          <w:rFonts w:ascii="Times New Roman" w:hAnsi="Times New Roman" w:cs="Times New Roman"/>
          <w:sz w:val="24"/>
          <w:szCs w:val="24"/>
          <w:lang w:eastAsia="uk-UA"/>
        </w:rPr>
        <w:t>«</w:t>
      </w:r>
      <w:proofErr w:type="spellStart"/>
      <w:r w:rsidRPr="000834D5">
        <w:rPr>
          <w:rFonts w:ascii="Times New Roman" w:hAnsi="Times New Roman" w:cs="Times New Roman"/>
          <w:sz w:val="24"/>
          <w:szCs w:val="24"/>
          <w:lang w:eastAsia="uk-UA"/>
        </w:rPr>
        <w:t>Тпер</w:t>
      </w:r>
      <w:proofErr w:type="spellEnd"/>
      <w:r w:rsidRPr="000834D5">
        <w:rPr>
          <w:rFonts w:ascii="Times New Roman" w:hAnsi="Times New Roman" w:cs="Times New Roman"/>
          <w:sz w:val="24"/>
          <w:szCs w:val="24"/>
          <w:lang w:eastAsia="uk-UA"/>
        </w:rPr>
        <w:t xml:space="preserve">» – </w:t>
      </w:r>
      <w:r w:rsidRPr="000E0508">
        <w:rPr>
          <w:rFonts w:ascii="Times New Roman" w:hAnsi="Times New Roman" w:cs="Times New Roman"/>
          <w:sz w:val="24"/>
          <w:szCs w:val="24"/>
          <w:lang w:eastAsia="uk-UA"/>
        </w:rPr>
        <w:t xml:space="preserve">ціна (тариф) послуг оператора системи передачі (ціна регульованих послуг, яка визначається НКРЕКП), що діє на дату оголошення запиту ціни пропозиції, </w:t>
      </w:r>
      <w:r w:rsidRPr="00D139A5">
        <w:rPr>
          <w:rFonts w:ascii="Times New Roman" w:hAnsi="Times New Roman" w:cs="Times New Roman"/>
          <w:sz w:val="24"/>
          <w:szCs w:val="24"/>
          <w:lang w:eastAsia="uk-UA"/>
        </w:rPr>
        <w:t>постанов</w:t>
      </w:r>
      <w:r>
        <w:rPr>
          <w:rFonts w:ascii="Times New Roman" w:hAnsi="Times New Roman" w:cs="Times New Roman"/>
          <w:sz w:val="24"/>
          <w:szCs w:val="24"/>
          <w:lang w:eastAsia="uk-UA"/>
        </w:rPr>
        <w:t>а</w:t>
      </w:r>
      <w:r w:rsidRPr="00D139A5">
        <w:rPr>
          <w:rFonts w:ascii="Times New Roman" w:hAnsi="Times New Roman" w:cs="Times New Roman"/>
          <w:sz w:val="24"/>
          <w:szCs w:val="24"/>
          <w:lang w:eastAsia="uk-UA"/>
        </w:rPr>
        <w:t xml:space="preserve"> Національної комісії, що здійснює державне регулювання у сферах енергетики та комунальних послуг </w:t>
      </w:r>
      <w:r w:rsidRPr="005B1CEB">
        <w:rPr>
          <w:rFonts w:ascii="Times New Roman" w:hAnsi="Times New Roman" w:cs="Times New Roman"/>
          <w:sz w:val="24"/>
          <w:szCs w:val="24"/>
          <w:lang w:eastAsia="uk-UA"/>
        </w:rPr>
        <w:t>«Про встановлення тарифу на послуги з передачі електричної енергії НЕК «УКРЕНЕРГО на 2025 рік» від 19.12.2024 № 2200 є регульованою складовою ціни Договору (</w:t>
      </w:r>
      <w:r w:rsidRPr="005B1CEB">
        <w:rPr>
          <w:rFonts w:ascii="Times New Roman" w:hAnsi="Times New Roman" w:cs="Times New Roman"/>
          <w:b/>
          <w:sz w:val="24"/>
          <w:szCs w:val="24"/>
          <w:lang w:eastAsia="uk-UA"/>
        </w:rPr>
        <w:t>0,68623 грн. за 1 кВт*</w:t>
      </w:r>
      <w:proofErr w:type="spellStart"/>
      <w:r w:rsidRPr="005B1CEB">
        <w:rPr>
          <w:rFonts w:ascii="Times New Roman" w:hAnsi="Times New Roman" w:cs="Times New Roman"/>
          <w:b/>
          <w:sz w:val="24"/>
          <w:szCs w:val="24"/>
          <w:lang w:eastAsia="uk-UA"/>
        </w:rPr>
        <w:t>год</w:t>
      </w:r>
      <w:proofErr w:type="spellEnd"/>
      <w:r w:rsidRPr="005B1CEB">
        <w:rPr>
          <w:rFonts w:ascii="Times New Roman" w:hAnsi="Times New Roman" w:cs="Times New Roman"/>
          <w:sz w:val="24"/>
          <w:szCs w:val="24"/>
          <w:lang w:eastAsia="uk-UA"/>
        </w:rPr>
        <w:t xml:space="preserve">) </w:t>
      </w:r>
    </w:p>
    <w:p w:rsidR="00620567" w:rsidRPr="000834D5" w:rsidRDefault="00620567" w:rsidP="0062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1CEB">
        <w:rPr>
          <w:rFonts w:ascii="Times New Roman" w:hAnsi="Times New Roman" w:cs="Times New Roman"/>
          <w:sz w:val="24"/>
          <w:szCs w:val="24"/>
          <w:lang w:eastAsia="uk-UA"/>
        </w:rPr>
        <w:t>«</w:t>
      </w:r>
      <w:proofErr w:type="spellStart"/>
      <w:r w:rsidRPr="005B1CEB">
        <w:rPr>
          <w:rFonts w:ascii="Times New Roman" w:hAnsi="Times New Roman" w:cs="Times New Roman"/>
          <w:sz w:val="24"/>
          <w:szCs w:val="24"/>
          <w:lang w:eastAsia="uk-UA"/>
        </w:rPr>
        <w:t>Трозп</w:t>
      </w:r>
      <w:proofErr w:type="spellEnd"/>
      <w:r w:rsidRPr="005B1CEB">
        <w:rPr>
          <w:rFonts w:ascii="Times New Roman" w:hAnsi="Times New Roman" w:cs="Times New Roman"/>
          <w:sz w:val="24"/>
          <w:szCs w:val="24"/>
          <w:lang w:eastAsia="uk-UA"/>
        </w:rPr>
        <w:t xml:space="preserve">» – </w:t>
      </w:r>
      <w:r w:rsidRPr="000E0508">
        <w:rPr>
          <w:rFonts w:ascii="Times New Roman" w:hAnsi="Times New Roman" w:cs="Times New Roman"/>
          <w:sz w:val="24"/>
          <w:szCs w:val="24"/>
          <w:lang w:eastAsia="uk-UA"/>
        </w:rPr>
        <w:t>тариф на послуги з розподілу електричної енергії (затверджений постановою НКРЕКП), що діє на дату оголошення запиту ціни пропозиції</w:t>
      </w:r>
      <w:r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Pr="000E050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EE3B3E">
        <w:rPr>
          <w:rFonts w:ascii="Times New Roman" w:hAnsi="Times New Roman" w:cs="Times New Roman"/>
          <w:sz w:val="24"/>
          <w:szCs w:val="24"/>
          <w:lang w:eastAsia="uk-UA"/>
        </w:rPr>
        <w:t>постанов</w:t>
      </w:r>
      <w:r>
        <w:rPr>
          <w:rFonts w:ascii="Times New Roman" w:hAnsi="Times New Roman" w:cs="Times New Roman"/>
          <w:sz w:val="24"/>
          <w:szCs w:val="24"/>
          <w:lang w:eastAsia="uk-UA"/>
        </w:rPr>
        <w:t>а</w:t>
      </w:r>
      <w:r w:rsidRPr="00EE3B3E">
        <w:rPr>
          <w:rFonts w:ascii="Times New Roman" w:hAnsi="Times New Roman" w:cs="Times New Roman"/>
          <w:sz w:val="24"/>
          <w:szCs w:val="24"/>
          <w:lang w:eastAsia="uk-UA"/>
        </w:rPr>
        <w:t xml:space="preserve"> Національної комісії, що здійснює державне регулювання у сферах енергетики та комунальних послуг «</w:t>
      </w:r>
      <w:r w:rsidRPr="005B1CEB">
        <w:rPr>
          <w:rFonts w:ascii="Times New Roman" w:hAnsi="Times New Roman" w:cs="Times New Roman"/>
          <w:sz w:val="24"/>
          <w:szCs w:val="24"/>
          <w:lang w:eastAsia="uk-UA"/>
        </w:rPr>
        <w:t xml:space="preserve">Про встановлення тарифів на послуги з розподілу електричної енергії </w:t>
      </w:r>
      <w:proofErr w:type="spellStart"/>
      <w:r w:rsidRPr="005B1CEB">
        <w:rPr>
          <w:rFonts w:ascii="Times New Roman" w:hAnsi="Times New Roman" w:cs="Times New Roman"/>
          <w:sz w:val="24"/>
          <w:szCs w:val="24"/>
          <w:lang w:eastAsia="uk-UA"/>
        </w:rPr>
        <w:t>ПРАТ</w:t>
      </w:r>
      <w:proofErr w:type="spellEnd"/>
      <w:r w:rsidRPr="005B1CEB">
        <w:rPr>
          <w:rFonts w:ascii="Times New Roman" w:hAnsi="Times New Roman" w:cs="Times New Roman"/>
          <w:sz w:val="24"/>
          <w:szCs w:val="24"/>
          <w:lang w:eastAsia="uk-UA"/>
        </w:rPr>
        <w:t xml:space="preserve"> «ДТЕК КИЇВСЬКІ РЕГІОНАЛЬНІ ЕЛЕКТРОМЕРЕЖІ із застосуванням стимулюючого регулювання» від 19.12.2024 № 2210</w:t>
      </w:r>
      <w:r w:rsidRPr="00EE3B3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(зі змінами) </w:t>
      </w:r>
      <w:r w:rsidRPr="00EE3B3E">
        <w:rPr>
          <w:rFonts w:ascii="Times New Roman" w:hAnsi="Times New Roman" w:cs="Times New Roman"/>
          <w:sz w:val="24"/>
          <w:szCs w:val="24"/>
          <w:lang w:eastAsia="uk-UA"/>
        </w:rPr>
        <w:t>є регульованою складовою ціни Договору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>2,03638</w:t>
      </w:r>
      <w:r w:rsidRPr="00AF03CC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грн. за 1 кВт*</w:t>
      </w:r>
      <w:proofErr w:type="spellStart"/>
      <w:r w:rsidRPr="00AF03CC">
        <w:rPr>
          <w:rFonts w:ascii="Times New Roman" w:hAnsi="Times New Roman" w:cs="Times New Roman"/>
          <w:b/>
          <w:sz w:val="24"/>
          <w:szCs w:val="24"/>
          <w:lang w:eastAsia="uk-UA"/>
        </w:rPr>
        <w:t>год</w:t>
      </w:r>
      <w:proofErr w:type="spellEnd"/>
      <w:r>
        <w:rPr>
          <w:rFonts w:ascii="Times New Roman" w:hAnsi="Times New Roman" w:cs="Times New Roman"/>
          <w:sz w:val="24"/>
          <w:szCs w:val="24"/>
          <w:lang w:eastAsia="uk-UA"/>
        </w:rPr>
        <w:t>)</w:t>
      </w:r>
      <w:r w:rsidRPr="000834D5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</w:p>
    <w:p w:rsidR="00620567" w:rsidRPr="000834D5" w:rsidRDefault="00620567" w:rsidP="0062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834D5">
        <w:rPr>
          <w:rFonts w:ascii="Times New Roman" w:hAnsi="Times New Roman" w:cs="Times New Roman"/>
          <w:sz w:val="24"/>
          <w:szCs w:val="24"/>
          <w:lang w:eastAsia="uk-UA"/>
        </w:rPr>
        <w:t xml:space="preserve"> «1,2» - математичне вираження ставки податку на додану вартість (ПДВ – 20%), яке нараховується згідно Податкового кодексу України. </w:t>
      </w:r>
    </w:p>
    <w:p w:rsidR="00620567" w:rsidRPr="000834D5" w:rsidRDefault="00620567" w:rsidP="0062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834D5">
        <w:rPr>
          <w:rFonts w:ascii="Times New Roman" w:hAnsi="Times New Roman" w:cs="Times New Roman"/>
          <w:sz w:val="24"/>
          <w:szCs w:val="24"/>
          <w:lang w:eastAsia="uk-UA"/>
        </w:rPr>
        <w:t>«К» – коефіцієнт прибутковості Постачальника (маржа, вартість послуг Учасника), запропонований Учасником у відсотках від загальної ціни тендерної пропозиції (</w:t>
      </w:r>
      <w:proofErr w:type="spellStart"/>
      <w:r w:rsidRPr="000834D5">
        <w:rPr>
          <w:rFonts w:ascii="Times New Roman" w:hAnsi="Times New Roman" w:cs="Times New Roman"/>
          <w:sz w:val="24"/>
          <w:szCs w:val="24"/>
          <w:lang w:eastAsia="uk-UA"/>
        </w:rPr>
        <w:t>Цод</w:t>
      </w:r>
      <w:proofErr w:type="spellEnd"/>
      <w:r w:rsidRPr="000834D5">
        <w:rPr>
          <w:rFonts w:ascii="Times New Roman" w:hAnsi="Times New Roman" w:cs="Times New Roman"/>
          <w:sz w:val="24"/>
          <w:szCs w:val="24"/>
          <w:lang w:eastAsia="uk-UA"/>
        </w:rPr>
        <w:t xml:space="preserve">), %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(</w:t>
      </w:r>
      <w:r w:rsidRPr="00AF03CC">
        <w:rPr>
          <w:rFonts w:ascii="Times New Roman" w:hAnsi="Times New Roman" w:cs="Times New Roman"/>
          <w:b/>
          <w:sz w:val="24"/>
          <w:szCs w:val="24"/>
          <w:lang w:eastAsia="uk-UA"/>
        </w:rPr>
        <w:t>5%</w:t>
      </w:r>
      <w:r>
        <w:rPr>
          <w:rFonts w:ascii="Times New Roman" w:hAnsi="Times New Roman" w:cs="Times New Roman"/>
          <w:sz w:val="24"/>
          <w:szCs w:val="24"/>
          <w:lang w:eastAsia="uk-UA"/>
        </w:rPr>
        <w:t>)</w:t>
      </w:r>
      <w:r w:rsidRPr="000834D5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</w:p>
    <w:p w:rsidR="00620567" w:rsidRPr="000834D5" w:rsidRDefault="00620567" w:rsidP="0062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834D5">
        <w:rPr>
          <w:rFonts w:ascii="Times New Roman" w:hAnsi="Times New Roman" w:cs="Times New Roman"/>
          <w:sz w:val="24"/>
          <w:szCs w:val="24"/>
          <w:lang w:eastAsia="uk-UA"/>
        </w:rPr>
        <w:t>Примітка: «К» – коефіцієнт прибутковості Постачальника (маржа, вартість послуг Учасника), що визначається Учасником у ціні своєї пропозиції, не може бути величиною від’ємною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EE3B3E">
        <w:rPr>
          <w:rFonts w:ascii="Times New Roman" w:hAnsi="Times New Roman" w:cs="Times New Roman"/>
          <w:sz w:val="24"/>
          <w:szCs w:val="24"/>
          <w:lang w:eastAsia="uk-UA"/>
        </w:rPr>
        <w:t>та не змінюється протягом усього строку дії Договору</w:t>
      </w:r>
      <w:r w:rsidRPr="000834D5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</w:p>
    <w:p w:rsidR="00620567" w:rsidRPr="000834D5" w:rsidRDefault="00620567" w:rsidP="0062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834D5">
        <w:rPr>
          <w:rFonts w:ascii="Times New Roman" w:hAnsi="Times New Roman" w:cs="Times New Roman"/>
          <w:sz w:val="24"/>
          <w:szCs w:val="24"/>
          <w:lang w:eastAsia="uk-UA"/>
        </w:rPr>
        <w:t>У разі, якщо «К» – коефіцієнт прибутковості Постачальника (маржа, вартість послуг Учасника),  буде від’ємною величиною, це буде розцінюватися як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0834D5">
        <w:rPr>
          <w:rFonts w:ascii="Times New Roman" w:hAnsi="Times New Roman" w:cs="Times New Roman"/>
          <w:sz w:val="24"/>
          <w:szCs w:val="24"/>
          <w:lang w:eastAsia="uk-UA"/>
        </w:rPr>
        <w:t xml:space="preserve">письмова відмова Постачальника від укладання договору на умовах, визначених замовником у запиті пропозицій постачальників, зокрема у </w:t>
      </w:r>
      <w:proofErr w:type="spellStart"/>
      <w:r w:rsidRPr="000834D5">
        <w:rPr>
          <w:rFonts w:ascii="Times New Roman" w:hAnsi="Times New Roman" w:cs="Times New Roman"/>
          <w:sz w:val="24"/>
          <w:szCs w:val="24"/>
          <w:lang w:eastAsia="uk-UA"/>
        </w:rPr>
        <w:t>проєкті</w:t>
      </w:r>
      <w:proofErr w:type="spellEnd"/>
      <w:r w:rsidRPr="000834D5">
        <w:rPr>
          <w:rFonts w:ascii="Times New Roman" w:hAnsi="Times New Roman" w:cs="Times New Roman"/>
          <w:sz w:val="24"/>
          <w:szCs w:val="24"/>
          <w:lang w:eastAsia="uk-UA"/>
        </w:rPr>
        <w:t xml:space="preserve"> договору, що є складовою частиною запиту пропозицій постачальників (згідно підпункту 2 пункту 64 Постанови №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0834D5">
        <w:rPr>
          <w:rFonts w:ascii="Times New Roman" w:hAnsi="Times New Roman" w:cs="Times New Roman"/>
          <w:sz w:val="24"/>
          <w:szCs w:val="24"/>
          <w:lang w:eastAsia="uk-UA"/>
        </w:rPr>
        <w:t>822 «Про затвердження Порядку формування та використання електронного каталогу» від 14.09.2020 року зі змінами) та підлягає відхиленню</w:t>
      </w:r>
      <w:r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620567" w:rsidRPr="0058328B" w:rsidRDefault="00620567" w:rsidP="00620567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  <w:lang w:val="uk-UA"/>
        </w:rPr>
      </w:pPr>
      <w:r w:rsidRPr="0058328B">
        <w:rPr>
          <w:sz w:val="16"/>
          <w:szCs w:val="16"/>
          <w:lang w:val="uk-UA"/>
        </w:rPr>
        <w:t>*     Індикатор діапазону можливого коливання ціни в періоді постачання, який Замовник встановлює однаковий для всіх Учасників плюс десять  відсотків в сторону збільшення.</w:t>
      </w:r>
    </w:p>
    <w:p w:rsidR="00620567" w:rsidRPr="0058328B" w:rsidRDefault="00620567" w:rsidP="00620567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  <w:lang w:val="uk-UA"/>
        </w:rPr>
      </w:pPr>
    </w:p>
    <w:p w:rsidR="00620567" w:rsidRDefault="00620567" w:rsidP="00620567">
      <w:pPr>
        <w:pStyle w:val="a9"/>
        <w:shd w:val="clear" w:color="auto" w:fill="FFFFFF"/>
        <w:spacing w:before="0" w:beforeAutospacing="0" w:after="0" w:afterAutospacing="0"/>
        <w:jc w:val="both"/>
        <w:rPr>
          <w:b/>
          <w:lang w:val="uk-UA" w:eastAsia="uk-UA"/>
        </w:rPr>
      </w:pPr>
      <w:proofErr w:type="spellStart"/>
      <w:r w:rsidRPr="000A3BF2">
        <w:rPr>
          <w:lang w:val="uk-UA" w:eastAsia="uk-UA"/>
        </w:rPr>
        <w:t>Цфакт</w:t>
      </w:r>
      <w:proofErr w:type="spellEnd"/>
      <w:r w:rsidRPr="000A3BF2">
        <w:rPr>
          <w:lang w:val="uk-UA" w:eastAsia="uk-UA"/>
        </w:rPr>
        <w:t xml:space="preserve"> =</w:t>
      </w:r>
      <w:r>
        <w:rPr>
          <w:lang w:val="uk-UA" w:eastAsia="uk-UA"/>
        </w:rPr>
        <w:t xml:space="preserve"> ((6,39570 грн.+9,5%)х(1+5%/100)+</w:t>
      </w:r>
      <w:r w:rsidRPr="000A3BF2">
        <w:rPr>
          <w:lang w:val="uk-UA" w:eastAsia="uk-UA"/>
        </w:rPr>
        <w:t>0,</w:t>
      </w:r>
      <w:r>
        <w:rPr>
          <w:lang w:val="uk-UA" w:eastAsia="uk-UA"/>
        </w:rPr>
        <w:t>68623</w:t>
      </w:r>
      <w:r w:rsidRPr="000A3BF2">
        <w:rPr>
          <w:lang w:val="uk-UA" w:eastAsia="uk-UA"/>
        </w:rPr>
        <w:t xml:space="preserve"> </w:t>
      </w:r>
      <w:proofErr w:type="spellStart"/>
      <w:r w:rsidRPr="000A3BF2">
        <w:rPr>
          <w:lang w:val="uk-UA" w:eastAsia="uk-UA"/>
        </w:rPr>
        <w:t>грн.</w:t>
      </w:r>
      <w:r>
        <w:rPr>
          <w:lang w:val="uk-UA" w:eastAsia="uk-UA"/>
        </w:rPr>
        <w:t>+</w:t>
      </w:r>
      <w:proofErr w:type="spellEnd"/>
      <w:r w:rsidRPr="000A3BF2">
        <w:t xml:space="preserve"> </w:t>
      </w:r>
      <w:r>
        <w:rPr>
          <w:lang w:val="uk-UA" w:eastAsia="uk-UA"/>
        </w:rPr>
        <w:t>2,03638</w:t>
      </w:r>
      <w:r w:rsidRPr="000A3BF2">
        <w:rPr>
          <w:lang w:val="uk-UA" w:eastAsia="uk-UA"/>
        </w:rPr>
        <w:t xml:space="preserve"> грн.</w:t>
      </w:r>
      <w:r>
        <w:rPr>
          <w:lang w:val="uk-UA" w:eastAsia="uk-UA"/>
        </w:rPr>
        <w:t>)х1,2=</w:t>
      </w:r>
      <w:r>
        <w:rPr>
          <w:b/>
          <w:lang w:val="uk-UA" w:eastAsia="uk-UA"/>
        </w:rPr>
        <w:t>12,09127929</w:t>
      </w:r>
      <w:r w:rsidRPr="000A3BF2">
        <w:rPr>
          <w:b/>
          <w:lang w:val="uk-UA" w:eastAsia="uk-UA"/>
        </w:rPr>
        <w:t xml:space="preserve"> грн. за 1</w:t>
      </w:r>
      <w:r w:rsidRPr="000A3BF2">
        <w:rPr>
          <w:b/>
          <w:lang w:eastAsia="uk-UA"/>
        </w:rPr>
        <w:t>кВт*год</w:t>
      </w:r>
    </w:p>
    <w:p w:rsidR="00620567" w:rsidRDefault="00620567" w:rsidP="00620567">
      <w:pPr>
        <w:pStyle w:val="a9"/>
        <w:shd w:val="clear" w:color="auto" w:fill="FFFFFF"/>
        <w:spacing w:before="0" w:beforeAutospacing="0" w:after="0" w:afterAutospacing="0"/>
        <w:jc w:val="both"/>
        <w:rPr>
          <w:b/>
          <w:lang w:val="uk-UA" w:eastAsia="uk-UA"/>
        </w:rPr>
      </w:pPr>
    </w:p>
    <w:p w:rsidR="00620567" w:rsidRPr="000A3BF2" w:rsidRDefault="00620567" w:rsidP="00620567">
      <w:pPr>
        <w:pStyle w:val="a9"/>
        <w:shd w:val="clear" w:color="auto" w:fill="FFFFFF"/>
        <w:spacing w:before="0" w:beforeAutospacing="0" w:after="0" w:afterAutospacing="0"/>
        <w:jc w:val="both"/>
        <w:rPr>
          <w:b/>
          <w:lang w:val="uk-UA" w:eastAsia="uk-UA"/>
        </w:rPr>
      </w:pPr>
      <w:r>
        <w:rPr>
          <w:b/>
          <w:lang w:val="uk-UA" w:eastAsia="uk-UA"/>
        </w:rPr>
        <w:t>Очікувана вартість закупівлі: 12,09127929</w:t>
      </w:r>
      <w:r w:rsidRPr="000A3BF2">
        <w:rPr>
          <w:b/>
          <w:lang w:val="uk-UA" w:eastAsia="uk-UA"/>
        </w:rPr>
        <w:t xml:space="preserve"> грн. за 1</w:t>
      </w:r>
      <w:r w:rsidRPr="000A3BF2">
        <w:rPr>
          <w:b/>
          <w:lang w:eastAsia="uk-UA"/>
        </w:rPr>
        <w:t>кВт*год</w:t>
      </w:r>
      <w:r>
        <w:rPr>
          <w:b/>
          <w:lang w:val="uk-UA" w:eastAsia="uk-UA"/>
        </w:rPr>
        <w:t xml:space="preserve"> х 2 880 000 кВт*</w:t>
      </w:r>
      <w:proofErr w:type="spellStart"/>
      <w:r w:rsidRPr="000A3BF2">
        <w:rPr>
          <w:b/>
          <w:lang w:val="uk-UA" w:eastAsia="uk-UA"/>
        </w:rPr>
        <w:t>год</w:t>
      </w:r>
      <w:proofErr w:type="spellEnd"/>
      <w:r>
        <w:rPr>
          <w:b/>
          <w:lang w:val="uk-UA" w:eastAsia="uk-UA"/>
        </w:rPr>
        <w:t xml:space="preserve"> = 34 822 884,36 грн. з ПДВ.</w:t>
      </w:r>
    </w:p>
    <w:p w:rsidR="004541DB" w:rsidRPr="000A3BF2" w:rsidRDefault="004541DB" w:rsidP="004541DB">
      <w:pPr>
        <w:pStyle w:val="a9"/>
        <w:shd w:val="clear" w:color="auto" w:fill="FFFFFF"/>
        <w:spacing w:before="0" w:beforeAutospacing="0" w:after="0" w:afterAutospacing="0"/>
        <w:jc w:val="both"/>
        <w:rPr>
          <w:b/>
          <w:lang w:val="uk-UA" w:eastAsia="uk-UA"/>
        </w:rPr>
      </w:pPr>
    </w:p>
    <w:p w:rsidR="0077506C" w:rsidRPr="00276BE5" w:rsidRDefault="0077506C" w:rsidP="0077506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</w:p>
    <w:p w:rsidR="0077506C" w:rsidRPr="00172A72" w:rsidRDefault="0077506C" w:rsidP="00775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7506C" w:rsidRPr="00172A72" w:rsidSect="00411321">
      <w:pgSz w:w="11906" w:h="16838"/>
      <w:pgMar w:top="709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15C98"/>
    <w:multiLevelType w:val="hybridMultilevel"/>
    <w:tmpl w:val="D20A76D8"/>
    <w:lvl w:ilvl="0" w:tplc="9E6AD996">
      <w:start w:val="1"/>
      <w:numFmt w:val="decimal"/>
      <w:suff w:val="space"/>
      <w:lvlText w:val="%1."/>
      <w:lvlJc w:val="left"/>
      <w:pPr>
        <w:ind w:left="141" w:hanging="141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A229A"/>
    <w:multiLevelType w:val="hybridMultilevel"/>
    <w:tmpl w:val="709CB036"/>
    <w:lvl w:ilvl="0" w:tplc="2292A0BA">
      <w:start w:val="9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ACF0192"/>
    <w:multiLevelType w:val="hybridMultilevel"/>
    <w:tmpl w:val="548E533C"/>
    <w:lvl w:ilvl="0" w:tplc="9C201DC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B8B2EF8"/>
    <w:multiLevelType w:val="hybridMultilevel"/>
    <w:tmpl w:val="D13A3C42"/>
    <w:lvl w:ilvl="0" w:tplc="B27CDA0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0818B5"/>
    <w:multiLevelType w:val="hybridMultilevel"/>
    <w:tmpl w:val="F1FC1218"/>
    <w:lvl w:ilvl="0" w:tplc="C39844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946373"/>
    <w:multiLevelType w:val="hybridMultilevel"/>
    <w:tmpl w:val="2BAA6B0A"/>
    <w:lvl w:ilvl="0" w:tplc="1FBA6B2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4C7F81"/>
    <w:multiLevelType w:val="hybridMultilevel"/>
    <w:tmpl w:val="9320B6DC"/>
    <w:lvl w:ilvl="0" w:tplc="9C201DC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12F1"/>
    <w:rsid w:val="00015F59"/>
    <w:rsid w:val="000A3580"/>
    <w:rsid w:val="000B5471"/>
    <w:rsid w:val="000C463D"/>
    <w:rsid w:val="000C5C60"/>
    <w:rsid w:val="000F2F2A"/>
    <w:rsid w:val="001008E9"/>
    <w:rsid w:val="00111F2F"/>
    <w:rsid w:val="00116CC7"/>
    <w:rsid w:val="0014121A"/>
    <w:rsid w:val="00172A72"/>
    <w:rsid w:val="001E1AFD"/>
    <w:rsid w:val="002075BB"/>
    <w:rsid w:val="002359D9"/>
    <w:rsid w:val="002556B2"/>
    <w:rsid w:val="00276BE5"/>
    <w:rsid w:val="00290D39"/>
    <w:rsid w:val="002951FE"/>
    <w:rsid w:val="002D70E2"/>
    <w:rsid w:val="00383DB8"/>
    <w:rsid w:val="0040386C"/>
    <w:rsid w:val="00411321"/>
    <w:rsid w:val="004478B5"/>
    <w:rsid w:val="004541DB"/>
    <w:rsid w:val="00463D34"/>
    <w:rsid w:val="004661D0"/>
    <w:rsid w:val="00484CEC"/>
    <w:rsid w:val="004B03B3"/>
    <w:rsid w:val="004B2FE2"/>
    <w:rsid w:val="00563D25"/>
    <w:rsid w:val="0057352C"/>
    <w:rsid w:val="005D0E49"/>
    <w:rsid w:val="005F2A48"/>
    <w:rsid w:val="005F7F45"/>
    <w:rsid w:val="00620567"/>
    <w:rsid w:val="00676D5D"/>
    <w:rsid w:val="00681284"/>
    <w:rsid w:val="0069000A"/>
    <w:rsid w:val="006B1333"/>
    <w:rsid w:val="00744571"/>
    <w:rsid w:val="00761EAB"/>
    <w:rsid w:val="007745A9"/>
    <w:rsid w:val="0077506C"/>
    <w:rsid w:val="00776AB6"/>
    <w:rsid w:val="007874A6"/>
    <w:rsid w:val="007B4685"/>
    <w:rsid w:val="007C3B2E"/>
    <w:rsid w:val="007F709B"/>
    <w:rsid w:val="008047C3"/>
    <w:rsid w:val="008277AE"/>
    <w:rsid w:val="008612F1"/>
    <w:rsid w:val="008674AA"/>
    <w:rsid w:val="00874268"/>
    <w:rsid w:val="008757E9"/>
    <w:rsid w:val="00876544"/>
    <w:rsid w:val="008803BB"/>
    <w:rsid w:val="00954BC0"/>
    <w:rsid w:val="00955BCE"/>
    <w:rsid w:val="00960CE3"/>
    <w:rsid w:val="009C0D2D"/>
    <w:rsid w:val="009F466A"/>
    <w:rsid w:val="00A25F6D"/>
    <w:rsid w:val="00A369A6"/>
    <w:rsid w:val="00A54C4B"/>
    <w:rsid w:val="00A9215C"/>
    <w:rsid w:val="00AF4293"/>
    <w:rsid w:val="00B11AAF"/>
    <w:rsid w:val="00B415B3"/>
    <w:rsid w:val="00B870D1"/>
    <w:rsid w:val="00BA0FF8"/>
    <w:rsid w:val="00BB1A0F"/>
    <w:rsid w:val="00BD6EAC"/>
    <w:rsid w:val="00C16B6D"/>
    <w:rsid w:val="00C5119B"/>
    <w:rsid w:val="00D22379"/>
    <w:rsid w:val="00D319D8"/>
    <w:rsid w:val="00D57578"/>
    <w:rsid w:val="00D822D4"/>
    <w:rsid w:val="00DC571B"/>
    <w:rsid w:val="00DC7562"/>
    <w:rsid w:val="00DD312A"/>
    <w:rsid w:val="00E23F24"/>
    <w:rsid w:val="00E24D45"/>
    <w:rsid w:val="00E366B0"/>
    <w:rsid w:val="00E60089"/>
    <w:rsid w:val="00E72919"/>
    <w:rsid w:val="00E93338"/>
    <w:rsid w:val="00F04B91"/>
    <w:rsid w:val="00F146BB"/>
    <w:rsid w:val="00F27551"/>
    <w:rsid w:val="00FB454D"/>
    <w:rsid w:val="00FC1BD9"/>
    <w:rsid w:val="00FE19EB"/>
    <w:rsid w:val="00FF3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2F1"/>
  </w:style>
  <w:style w:type="paragraph" w:styleId="1">
    <w:name w:val="heading 1"/>
    <w:basedOn w:val="a"/>
    <w:next w:val="a"/>
    <w:link w:val="10"/>
    <w:qFormat/>
    <w:rsid w:val="008612F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2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612F1"/>
    <w:pPr>
      <w:spacing w:after="0" w:line="240" w:lineRule="auto"/>
    </w:pPr>
    <w:rPr>
      <w:rFonts w:ascii="Arial" w:eastAsia="Times New Roman" w:hAnsi="Arial" w:cs="Times New Roman"/>
      <w:sz w:val="24"/>
      <w:szCs w:val="20"/>
      <w:lang w:val="ru-RU" w:eastAsia="ru-RU"/>
    </w:rPr>
  </w:style>
  <w:style w:type="character" w:styleId="a5">
    <w:name w:val="Emphasis"/>
    <w:basedOn w:val="a0"/>
    <w:uiPriority w:val="20"/>
    <w:qFormat/>
    <w:rsid w:val="008612F1"/>
    <w:rPr>
      <w:rFonts w:cs="Times New Roman"/>
      <w:i/>
    </w:rPr>
  </w:style>
  <w:style w:type="character" w:customStyle="1" w:styleId="10">
    <w:name w:val="Заголовок 1 Знак"/>
    <w:basedOn w:val="a0"/>
    <w:link w:val="1"/>
    <w:rsid w:val="008612F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List Paragraph"/>
    <w:aliases w:val="AC List 01,Список уровня 2,название табл/рис,заголовок 1.1,Абзац списка5"/>
    <w:basedOn w:val="a"/>
    <w:link w:val="a7"/>
    <w:uiPriority w:val="1"/>
    <w:qFormat/>
    <w:rsid w:val="00BB1A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js-apiid">
    <w:name w:val="js-apiid"/>
    <w:basedOn w:val="a0"/>
    <w:rsid w:val="009F466A"/>
  </w:style>
  <w:style w:type="character" w:customStyle="1" w:styleId="taxincluded">
    <w:name w:val="taxincluded"/>
    <w:basedOn w:val="a0"/>
    <w:rsid w:val="009F466A"/>
  </w:style>
  <w:style w:type="character" w:styleId="a8">
    <w:name w:val="Strong"/>
    <w:basedOn w:val="a0"/>
    <w:uiPriority w:val="22"/>
    <w:qFormat/>
    <w:rsid w:val="002359D9"/>
    <w:rPr>
      <w:b/>
      <w:bCs/>
    </w:rPr>
  </w:style>
  <w:style w:type="paragraph" w:customStyle="1" w:styleId="LO-normal">
    <w:name w:val="LO-normal"/>
    <w:qFormat/>
    <w:rsid w:val="004478B5"/>
    <w:pPr>
      <w:overflowPunct w:val="0"/>
      <w:spacing w:after="0"/>
    </w:pPr>
    <w:rPr>
      <w:rFonts w:ascii="Arial" w:eastAsia="Tahoma" w:hAnsi="Arial" w:cs="Arial"/>
      <w:color w:val="000000"/>
      <w:lang w:val="ru-RU" w:eastAsia="zh-CN"/>
    </w:rPr>
  </w:style>
  <w:style w:type="character" w:customStyle="1" w:styleId="a7">
    <w:name w:val="Абзац списка Знак"/>
    <w:aliases w:val="AC List 01 Знак,Список уровня 2 Знак,название табл/рис Знак,заголовок 1.1 Знак,Абзац списка5 Знак"/>
    <w:link w:val="a6"/>
    <w:uiPriority w:val="1"/>
    <w:locked/>
    <w:rsid w:val="00F04B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semiHidden/>
    <w:unhideWhenUsed/>
    <w:rsid w:val="0077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4541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8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ree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vera</cp:lastModifiedBy>
  <cp:revision>21</cp:revision>
  <dcterms:created xsi:type="dcterms:W3CDTF">2022-01-17T08:29:00Z</dcterms:created>
  <dcterms:modified xsi:type="dcterms:W3CDTF">2025-12-02T06:39:00Z</dcterms:modified>
</cp:coreProperties>
</file>