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6936" w14:textId="77777777" w:rsidR="001242DA" w:rsidRDefault="001242DA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характеристик, очікуваної вартості предмета закупівлі при проведенні процедури закупівлі за предметом: </w:t>
      </w:r>
    </w:p>
    <w:p w14:paraId="3F7702FA" w14:textId="77777777" w:rsidR="001242DA" w:rsidRDefault="001242DA" w:rsidP="001242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Щебенево-піщана суміш (С7),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фр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0х40 </w:t>
      </w:r>
    </w:p>
    <w:p w14:paraId="53B9F9CD" w14:textId="77777777" w:rsidR="001242DA" w:rsidRDefault="001242DA" w:rsidP="001242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Код ДК 021:2015: 14210000-6 Гравій, пісок, щебінь і наповнювачі</w:t>
      </w:r>
    </w:p>
    <w:p w14:paraId="20B1042B" w14:textId="77777777" w:rsidR="001242DA" w:rsidRDefault="001242DA" w:rsidP="001242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F99F2B" w14:textId="4B4E2DDC" w:rsidR="001242DA" w:rsidRDefault="001242DA" w:rsidP="00124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Ідентифікатор закупівлі в електронній системі:</w:t>
      </w:r>
      <w:r w:rsidR="006D3420">
        <w:rPr>
          <w:rFonts w:ascii="Times New Roman" w:hAnsi="Times New Roman"/>
          <w:b/>
          <w:sz w:val="24"/>
          <w:szCs w:val="24"/>
        </w:rPr>
        <w:t xml:space="preserve"> </w:t>
      </w:r>
      <w:r w:rsidR="00B40506" w:rsidRPr="00B40506">
        <w:rPr>
          <w:rFonts w:ascii="Times New Roman" w:hAnsi="Times New Roman"/>
          <w:b/>
          <w:sz w:val="24"/>
          <w:szCs w:val="24"/>
        </w:rPr>
        <w:t>UA-2025-10-09-013370-a</w:t>
      </w:r>
    </w:p>
    <w:p w14:paraId="205BFB48" w14:textId="77777777" w:rsidR="001242DA" w:rsidRDefault="001242DA" w:rsidP="00124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Pr="00BF7D3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Відкриті торги з особливостями</w:t>
      </w:r>
    </w:p>
    <w:p w14:paraId="03C3B7A7" w14:textId="5E380178" w:rsidR="001242DA" w:rsidRDefault="002A0E6F" w:rsidP="00124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Очікувана вартість: </w:t>
      </w:r>
      <w:r w:rsidR="00BF7D39" w:rsidRPr="00BF7D39">
        <w:rPr>
          <w:rFonts w:ascii="Times New Roman" w:hAnsi="Times New Roman" w:cs="Times New Roman"/>
          <w:bCs/>
          <w:sz w:val="24"/>
          <w:szCs w:val="24"/>
        </w:rPr>
        <w:t xml:space="preserve">722 500,00 </w:t>
      </w:r>
      <w:r w:rsidR="001242DA" w:rsidRPr="00BF7D39">
        <w:rPr>
          <w:rFonts w:ascii="Times New Roman" w:hAnsi="Times New Roman"/>
          <w:bCs/>
          <w:sz w:val="24"/>
          <w:szCs w:val="24"/>
        </w:rPr>
        <w:t>грн. з ПДВ</w:t>
      </w:r>
    </w:p>
    <w:p w14:paraId="06692184" w14:textId="77777777" w:rsidR="001242DA" w:rsidRDefault="001242DA" w:rsidP="00124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Підстава для публікації обґрунтування: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постанова Кабінету Міністрів України від 11.10.2016 р № 710 «Про ефективне використання бюджетних коштів» (зі змінами).</w:t>
      </w:r>
    </w:p>
    <w:p w14:paraId="0A378000" w14:textId="77777777" w:rsidR="001242DA" w:rsidRDefault="001242DA" w:rsidP="00124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Замовник: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Переяславське виробниче управління комунального господарства Переяславської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код ЄДРПОУ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05473594</w:t>
      </w:r>
    </w:p>
    <w:p w14:paraId="0E363893" w14:textId="77777777" w:rsidR="001242DA" w:rsidRDefault="001242DA" w:rsidP="001242DA">
      <w:pPr>
        <w:spacing w:after="0" w:line="240" w:lineRule="auto"/>
        <w:ind w:firstLine="709"/>
        <w:jc w:val="both"/>
      </w:pPr>
    </w:p>
    <w:p w14:paraId="51251833" w14:textId="77777777" w:rsidR="001242DA" w:rsidRDefault="001242DA" w:rsidP="001242DA">
      <w:pPr>
        <w:pStyle w:val="a5"/>
        <w:spacing w:line="0" w:lineRule="atLeast"/>
        <w:ind w:left="0" w:firstLine="709"/>
        <w:jc w:val="both"/>
        <w:rPr>
          <w:b/>
          <w:lang w:val="uk-UA"/>
        </w:rPr>
      </w:pPr>
      <w:r>
        <w:rPr>
          <w:b/>
          <w:lang w:val="uk-UA"/>
        </w:rPr>
        <w:t>Обґрунтування технічних та якісних характеристик предмета закупівлі.</w:t>
      </w:r>
    </w:p>
    <w:p w14:paraId="171E2A3B" w14:textId="61A02AD2" w:rsidR="001242DA" w:rsidRDefault="001242DA" w:rsidP="001242DA">
      <w:pPr>
        <w:pStyle w:val="a5"/>
        <w:spacing w:line="0" w:lineRule="atLeast"/>
        <w:ind w:left="0" w:firstLine="709"/>
        <w:jc w:val="both"/>
        <w:rPr>
          <w:lang w:val="uk-UA"/>
        </w:rPr>
      </w:pPr>
      <w:r>
        <w:rPr>
          <w:lang w:val="uk-UA"/>
        </w:rPr>
        <w:t xml:space="preserve">Проведення закупівлі Щебенево-піщана суміш (С7), </w:t>
      </w:r>
      <w:proofErr w:type="spellStart"/>
      <w:r>
        <w:rPr>
          <w:lang w:val="uk-UA"/>
        </w:rPr>
        <w:t>фр</w:t>
      </w:r>
      <w:proofErr w:type="spellEnd"/>
      <w:r>
        <w:rPr>
          <w:lang w:val="uk-UA"/>
        </w:rPr>
        <w:t xml:space="preserve">. 0х40 зумовлене потребами Замовника для забезпечення виконання основних завдань та обов’язків цеху «Благоустрій», одним з яких є належне утримання </w:t>
      </w:r>
      <w:proofErr w:type="spellStart"/>
      <w:r>
        <w:rPr>
          <w:lang w:val="uk-UA"/>
        </w:rPr>
        <w:t>вулично</w:t>
      </w:r>
      <w:proofErr w:type="spellEnd"/>
      <w:r>
        <w:rPr>
          <w:lang w:val="uk-UA"/>
        </w:rPr>
        <w:t>-</w:t>
      </w:r>
      <w:r w:rsidR="00493613">
        <w:rPr>
          <w:lang w:val="uk-UA"/>
        </w:rPr>
        <w:t>шляхової</w:t>
      </w:r>
      <w:r>
        <w:rPr>
          <w:lang w:val="uk-UA"/>
        </w:rPr>
        <w:t xml:space="preserve"> мережі Переяславської МТГ, відповідно до Технічних правил ремонту і утримання вулиць та доріг населених пунктів, що затверджені наказом Міністерства регіонального розвитку, будівництва та ЖКГ від 14.02.2012 №54.</w:t>
      </w:r>
    </w:p>
    <w:p w14:paraId="7B46DAC5" w14:textId="77777777" w:rsidR="001242DA" w:rsidRDefault="001242DA" w:rsidP="001242DA">
      <w:pPr>
        <w:pStyle w:val="a5"/>
        <w:spacing w:line="0" w:lineRule="atLeast"/>
        <w:ind w:left="0" w:firstLine="709"/>
        <w:jc w:val="both"/>
        <w:rPr>
          <w:lang w:val="uk-UA"/>
        </w:rPr>
      </w:pPr>
    </w:p>
    <w:tbl>
      <w:tblPr>
        <w:tblStyle w:val="a6"/>
        <w:tblW w:w="10314" w:type="dxa"/>
        <w:tblInd w:w="0" w:type="dxa"/>
        <w:tblLook w:val="04A0" w:firstRow="1" w:lastRow="0" w:firstColumn="1" w:lastColumn="0" w:noHBand="0" w:noVBand="1"/>
      </w:tblPr>
      <w:tblGrid>
        <w:gridCol w:w="2943"/>
        <w:gridCol w:w="4536"/>
        <w:gridCol w:w="1276"/>
        <w:gridCol w:w="1559"/>
      </w:tblGrid>
      <w:tr w:rsidR="001242DA" w14:paraId="55E70EF1" w14:textId="77777777" w:rsidTr="001242D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3A064" w14:textId="77777777" w:rsidR="001242DA" w:rsidRDefault="001242DA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Найменування товару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CFAAB" w14:textId="77777777" w:rsidR="001242DA" w:rsidRDefault="001242DA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Технічні, якісні</w:t>
            </w:r>
          </w:p>
          <w:p w14:paraId="40D91989" w14:textId="77777777" w:rsidR="001242DA" w:rsidRDefault="001242DA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вимоги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56513" w14:textId="77777777" w:rsidR="001242DA" w:rsidRDefault="001242DA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36E9B" w14:textId="77777777" w:rsidR="001242DA" w:rsidRDefault="001242DA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1242DA" w14:paraId="2CD509B9" w14:textId="77777777" w:rsidTr="001242D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51D34" w14:textId="77777777" w:rsidR="001242DA" w:rsidRDefault="001242D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Щебенево-піщана суміш (С7),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0х40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E0BB6" w14:textId="77777777" w:rsidR="001242DA" w:rsidRDefault="001242D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Якість товару повинна відповідати ДСТУ 9177-2:2022:</w:t>
            </w:r>
          </w:p>
          <w:p w14:paraId="7C042B51" w14:textId="77777777" w:rsidR="001242DA" w:rsidRDefault="001242D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зерен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не нижче, ніж звичайна.</w:t>
            </w:r>
          </w:p>
          <w:p w14:paraId="46FEB956" w14:textId="77777777" w:rsidR="001242DA" w:rsidRDefault="001242D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Вміст глинистих частинок у піску – не більше 0,5%.</w:t>
            </w:r>
          </w:p>
          <w:p w14:paraId="3518FC46" w14:textId="77777777" w:rsidR="001242DA" w:rsidRDefault="001242D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 за міцністю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дробильністю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–1400.</w:t>
            </w:r>
          </w:p>
          <w:p w14:paraId="1A92CFB7" w14:textId="77777777" w:rsidR="001242DA" w:rsidRDefault="001242D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Морозостійкість – F300.</w:t>
            </w:r>
          </w:p>
          <w:p w14:paraId="0D37617F" w14:textId="77777777" w:rsidR="001242DA" w:rsidRDefault="001242D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Перший клас використання за радіаційним фактором - всі види будівництва без обмежень.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3F997" w14:textId="77777777" w:rsidR="001242DA" w:rsidRDefault="001242D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ACF06" w14:textId="7959AB63" w:rsidR="001242DA" w:rsidRDefault="0036666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1E9B">
              <w:rPr>
                <w:rFonts w:ascii="Times New Roman" w:hAnsi="Times New Roman"/>
                <w:sz w:val="24"/>
                <w:szCs w:val="24"/>
              </w:rPr>
              <w:t>156т</w:t>
            </w:r>
          </w:p>
        </w:tc>
      </w:tr>
    </w:tbl>
    <w:p w14:paraId="03E2D14E" w14:textId="77777777" w:rsidR="001242DA" w:rsidRDefault="001242DA" w:rsidP="001242DA">
      <w:pPr>
        <w:pStyle w:val="a5"/>
        <w:spacing w:line="0" w:lineRule="atLeast"/>
        <w:ind w:left="0" w:firstLine="709"/>
        <w:jc w:val="both"/>
        <w:rPr>
          <w:lang w:val="uk-UA"/>
        </w:rPr>
      </w:pPr>
    </w:p>
    <w:p w14:paraId="2F8461AC" w14:textId="77777777" w:rsidR="001242DA" w:rsidRDefault="001242DA" w:rsidP="001242DA">
      <w:pPr>
        <w:spacing w:after="0" w:line="0" w:lineRule="atLeast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Товар повинен відповідати ДСТУ та ГОСТ діючим в Україні. </w:t>
      </w:r>
    </w:p>
    <w:p w14:paraId="04A3D024" w14:textId="77777777" w:rsidR="001242DA" w:rsidRDefault="001242DA" w:rsidP="001242DA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кість має відповідати ДСТУ 9177-2:2022, що підтверджується чинним сертифікатом відповідності з протоколами випробувань; чинним радіаційним сертифікатом або чинним паспортом радіаційної якості. </w:t>
      </w:r>
    </w:p>
    <w:p w14:paraId="1B74A197" w14:textId="754DE7D3" w:rsidR="001242DA" w:rsidRDefault="001242DA" w:rsidP="001242DA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Доставка здійснюється автотранспортом Постачальника на склад Замовника – 08402, Київська обл., м. Переяслав, вул. Солонці, 1, у строк </w:t>
      </w:r>
      <w:r w:rsidRPr="00BF7D39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2E16C6" w:rsidRPr="00BF7D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D39" w:rsidRPr="00BF7D39">
        <w:rPr>
          <w:rFonts w:ascii="Times New Roman" w:hAnsi="Times New Roman" w:cs="Times New Roman"/>
          <w:b/>
          <w:bCs/>
          <w:sz w:val="24"/>
          <w:szCs w:val="24"/>
        </w:rPr>
        <w:t>20 грудня</w:t>
      </w:r>
      <w:r w:rsidR="002E16C6" w:rsidRPr="00BF7D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D3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22160" w:rsidRPr="00BF7D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F7D39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>, партіями, згідно із заявками Замовника.</w:t>
      </w:r>
    </w:p>
    <w:p w14:paraId="6467CD48" w14:textId="77777777" w:rsidR="001242DA" w:rsidRDefault="001242DA" w:rsidP="00124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Обґрунтування очікуваної вартості закупівлі.</w:t>
      </w:r>
    </w:p>
    <w:p w14:paraId="7D3B4288" w14:textId="277ED9B2" w:rsidR="001242DA" w:rsidRDefault="00722160" w:rsidP="007221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</w:t>
      </w:r>
      <w:r w:rsidR="001242DA">
        <w:rPr>
          <w:rFonts w:ascii="Times New Roman" w:hAnsi="Times New Roman"/>
          <w:sz w:val="24"/>
          <w:szCs w:val="24"/>
          <w:lang w:eastAsia="uk-UA"/>
        </w:rPr>
        <w:t>Розмір бюджетного призначення на за</w:t>
      </w:r>
      <w:r w:rsidR="0027799D">
        <w:rPr>
          <w:rFonts w:ascii="Times New Roman" w:hAnsi="Times New Roman"/>
          <w:sz w:val="24"/>
          <w:szCs w:val="24"/>
          <w:lang w:eastAsia="uk-UA"/>
        </w:rPr>
        <w:t xml:space="preserve">купівлю товару становить </w:t>
      </w:r>
      <w:r w:rsidR="00BF7D39">
        <w:rPr>
          <w:rFonts w:ascii="Times New Roman" w:hAnsi="Times New Roman"/>
          <w:sz w:val="24"/>
          <w:szCs w:val="24"/>
          <w:lang w:eastAsia="uk-UA"/>
        </w:rPr>
        <w:t>722 5</w:t>
      </w:r>
      <w:r w:rsidR="0027799D">
        <w:rPr>
          <w:rFonts w:ascii="Times New Roman" w:hAnsi="Times New Roman"/>
          <w:sz w:val="24"/>
          <w:szCs w:val="24"/>
          <w:lang w:eastAsia="uk-UA"/>
        </w:rPr>
        <w:t>00</w:t>
      </w:r>
      <w:r w:rsidR="001242DA">
        <w:rPr>
          <w:rFonts w:ascii="Times New Roman" w:hAnsi="Times New Roman"/>
          <w:sz w:val="24"/>
          <w:szCs w:val="24"/>
          <w:lang w:eastAsia="uk-UA"/>
        </w:rPr>
        <w:t>,00 грн.</w:t>
      </w:r>
    </w:p>
    <w:p w14:paraId="3AB4CF63" w14:textId="5A46AAFE" w:rsidR="001242DA" w:rsidRDefault="00722160" w:rsidP="000A49D9">
      <w:pPr>
        <w:pStyle w:val="a5"/>
        <w:spacing w:line="0" w:lineRule="atLeast"/>
        <w:ind w:left="0" w:firstLine="567"/>
        <w:jc w:val="both"/>
        <w:rPr>
          <w:lang w:eastAsia="uk-UA"/>
        </w:rPr>
      </w:pPr>
      <w:r w:rsidRPr="00B83CC9">
        <w:rPr>
          <w:lang w:val="uk-UA"/>
        </w:rPr>
        <w:t xml:space="preserve">Очікувана вартість предмета закупівлі визначалась відповідно </w:t>
      </w:r>
      <w:r w:rsidR="000A49D9" w:rsidRPr="000A49D9">
        <w:rPr>
          <w:lang w:val="uk-UA"/>
        </w:rPr>
        <w:t xml:space="preserve">до бюджетних призначень по КПКВК МБ 1516030 КЕКВ 2610 на 2025 рік, затверджених рішенням Переяславської міської ради від 19.12.2024р. № 01-92-VІІІ «Про бюджет Переяславської міської територіальної громади на 2025 рік» та з урахуванням розпорядження Переяславського міського голови від 21.11.2025 № 263/07-04/11-25 «Про внесення змін до розпорядження міського голови від 03.11.2025 № 246/07-04/11-25 «Про затвердження переліку робіт та об’єктів по експлуатаційному утриманню </w:t>
      </w:r>
      <w:proofErr w:type="spellStart"/>
      <w:r w:rsidR="000A49D9" w:rsidRPr="000A49D9">
        <w:rPr>
          <w:lang w:val="uk-UA"/>
        </w:rPr>
        <w:t>вулично</w:t>
      </w:r>
      <w:proofErr w:type="spellEnd"/>
      <w:r w:rsidR="000A49D9" w:rsidRPr="000A49D9">
        <w:rPr>
          <w:lang w:val="uk-UA"/>
        </w:rPr>
        <w:t>-шляхової мережі Переяславської міської територіальної громади на 2025 рік</w:t>
      </w:r>
      <w:r w:rsidR="000A49D9">
        <w:rPr>
          <w:lang w:val="uk-UA"/>
        </w:rPr>
        <w:t xml:space="preserve">» по завданню – проведення поточного ремонту доріг. </w:t>
      </w:r>
      <w:proofErr w:type="spellStart"/>
      <w:r w:rsidR="001242DA">
        <w:rPr>
          <w:lang w:eastAsia="uk-UA"/>
        </w:rPr>
        <w:t>Розрахунок</w:t>
      </w:r>
      <w:proofErr w:type="spellEnd"/>
      <w:r w:rsidR="001242DA">
        <w:rPr>
          <w:lang w:eastAsia="uk-UA"/>
        </w:rPr>
        <w:t xml:space="preserve"> </w:t>
      </w:r>
      <w:proofErr w:type="spellStart"/>
      <w:r w:rsidR="001242DA">
        <w:rPr>
          <w:lang w:eastAsia="uk-UA"/>
        </w:rPr>
        <w:t>очікуваної</w:t>
      </w:r>
      <w:proofErr w:type="spellEnd"/>
      <w:r w:rsidR="001242DA">
        <w:rPr>
          <w:lang w:eastAsia="uk-UA"/>
        </w:rPr>
        <w:t xml:space="preserve"> </w:t>
      </w:r>
      <w:proofErr w:type="spellStart"/>
      <w:r w:rsidR="001242DA">
        <w:rPr>
          <w:lang w:eastAsia="uk-UA"/>
        </w:rPr>
        <w:t>вартості</w:t>
      </w:r>
      <w:proofErr w:type="spellEnd"/>
      <w:r w:rsidR="001242DA">
        <w:rPr>
          <w:lang w:eastAsia="uk-UA"/>
        </w:rPr>
        <w:t xml:space="preserve"> </w:t>
      </w:r>
      <w:proofErr w:type="spellStart"/>
      <w:r w:rsidR="001242DA">
        <w:rPr>
          <w:lang w:eastAsia="uk-UA"/>
        </w:rPr>
        <w:t>здійснювався</w:t>
      </w:r>
      <w:proofErr w:type="spellEnd"/>
      <w:r w:rsidR="001242DA">
        <w:rPr>
          <w:lang w:eastAsia="uk-UA"/>
        </w:rPr>
        <w:t xml:space="preserve"> методом </w:t>
      </w:r>
      <w:proofErr w:type="spellStart"/>
      <w:r w:rsidR="001242DA">
        <w:rPr>
          <w:lang w:eastAsia="uk-UA"/>
        </w:rPr>
        <w:t>порівняння</w:t>
      </w:r>
      <w:proofErr w:type="spellEnd"/>
      <w:r w:rsidR="001242DA">
        <w:rPr>
          <w:lang w:eastAsia="uk-UA"/>
        </w:rPr>
        <w:t xml:space="preserve"> </w:t>
      </w:r>
      <w:proofErr w:type="spellStart"/>
      <w:r w:rsidR="001242DA">
        <w:rPr>
          <w:lang w:eastAsia="uk-UA"/>
        </w:rPr>
        <w:t>ринкових</w:t>
      </w:r>
      <w:proofErr w:type="spellEnd"/>
      <w:r w:rsidR="001242DA">
        <w:rPr>
          <w:lang w:eastAsia="uk-UA"/>
        </w:rPr>
        <w:t xml:space="preserve"> </w:t>
      </w:r>
      <w:proofErr w:type="spellStart"/>
      <w:r w:rsidR="001242DA">
        <w:rPr>
          <w:lang w:eastAsia="uk-UA"/>
        </w:rPr>
        <w:t>цін</w:t>
      </w:r>
      <w:proofErr w:type="spellEnd"/>
      <w:r w:rsidR="001242DA">
        <w:rPr>
          <w:lang w:eastAsia="uk-UA"/>
        </w:rPr>
        <w:t xml:space="preserve"> з </w:t>
      </w:r>
      <w:proofErr w:type="spellStart"/>
      <w:r w:rsidR="001242DA">
        <w:rPr>
          <w:lang w:eastAsia="uk-UA"/>
        </w:rPr>
        <w:t>урахуванням</w:t>
      </w:r>
      <w:proofErr w:type="spellEnd"/>
      <w:r w:rsidR="001242DA">
        <w:rPr>
          <w:lang w:eastAsia="uk-UA"/>
        </w:rPr>
        <w:t xml:space="preserve"> </w:t>
      </w:r>
      <w:proofErr w:type="spellStart"/>
      <w:r w:rsidR="001242DA">
        <w:t>технологічних</w:t>
      </w:r>
      <w:proofErr w:type="spellEnd"/>
      <w:r w:rsidR="001242DA">
        <w:t xml:space="preserve"> </w:t>
      </w:r>
      <w:proofErr w:type="spellStart"/>
      <w:r w:rsidR="001242DA">
        <w:t>особливостей</w:t>
      </w:r>
      <w:proofErr w:type="spellEnd"/>
      <w:r w:rsidR="001242DA">
        <w:t xml:space="preserve"> </w:t>
      </w:r>
      <w:proofErr w:type="spellStart"/>
      <w:r w:rsidR="001242DA">
        <w:t>виробничого</w:t>
      </w:r>
      <w:proofErr w:type="spellEnd"/>
      <w:r w:rsidR="001242DA">
        <w:t xml:space="preserve"> </w:t>
      </w:r>
      <w:proofErr w:type="spellStart"/>
      <w:r w:rsidR="001242DA">
        <w:t>процесу</w:t>
      </w:r>
      <w:proofErr w:type="spellEnd"/>
      <w:r w:rsidR="001242DA">
        <w:rPr>
          <w:lang w:eastAsia="uk-UA"/>
        </w:rPr>
        <w:t xml:space="preserve">, а </w:t>
      </w:r>
      <w:proofErr w:type="spellStart"/>
      <w:r w:rsidR="001242DA">
        <w:rPr>
          <w:lang w:eastAsia="uk-UA"/>
        </w:rPr>
        <w:t>саме</w:t>
      </w:r>
      <w:proofErr w:type="spellEnd"/>
      <w:r w:rsidR="001242DA">
        <w:rPr>
          <w:lang w:eastAsia="uk-UA"/>
        </w:rPr>
        <w:t>: </w:t>
      </w:r>
      <w:r w:rsidR="001242DA">
        <w:t xml:space="preserve">проведено </w:t>
      </w:r>
      <w:proofErr w:type="spellStart"/>
      <w:r w:rsidR="001242DA">
        <w:t>моніторинг</w:t>
      </w:r>
      <w:proofErr w:type="spellEnd"/>
      <w:r w:rsidR="001242DA">
        <w:t xml:space="preserve"> </w:t>
      </w:r>
      <w:proofErr w:type="spellStart"/>
      <w:r w:rsidR="001242DA">
        <w:t>цін</w:t>
      </w:r>
      <w:proofErr w:type="spellEnd"/>
      <w:r w:rsidR="001242DA">
        <w:t xml:space="preserve">, шляхом </w:t>
      </w:r>
      <w:proofErr w:type="spellStart"/>
      <w:r w:rsidR="001242DA">
        <w:t>здійснення</w:t>
      </w:r>
      <w:proofErr w:type="spellEnd"/>
      <w:r w:rsidR="001242DA">
        <w:t xml:space="preserve"> </w:t>
      </w:r>
      <w:proofErr w:type="spellStart"/>
      <w:r w:rsidR="001242DA">
        <w:rPr>
          <w:lang w:eastAsia="uk-UA"/>
        </w:rPr>
        <w:t>пошуку</w:t>
      </w:r>
      <w:proofErr w:type="spellEnd"/>
      <w:r w:rsidR="001242DA">
        <w:rPr>
          <w:lang w:eastAsia="uk-UA"/>
        </w:rPr>
        <w:t xml:space="preserve">, </w:t>
      </w:r>
      <w:proofErr w:type="spellStart"/>
      <w:r w:rsidR="001242DA">
        <w:rPr>
          <w:lang w:eastAsia="uk-UA"/>
        </w:rPr>
        <w:t>збору</w:t>
      </w:r>
      <w:proofErr w:type="spellEnd"/>
      <w:r w:rsidR="001242DA">
        <w:rPr>
          <w:lang w:eastAsia="uk-UA"/>
        </w:rPr>
        <w:t xml:space="preserve"> та </w:t>
      </w:r>
      <w:proofErr w:type="spellStart"/>
      <w:r w:rsidR="001242DA">
        <w:rPr>
          <w:lang w:eastAsia="uk-UA"/>
        </w:rPr>
        <w:t>аналізу</w:t>
      </w:r>
      <w:proofErr w:type="spellEnd"/>
      <w:r w:rsidR="001242DA">
        <w:rPr>
          <w:lang w:eastAsia="uk-UA"/>
        </w:rPr>
        <w:t xml:space="preserve"> </w:t>
      </w:r>
      <w:proofErr w:type="spellStart"/>
      <w:r w:rsidR="001242DA">
        <w:t>загальнодоступної</w:t>
      </w:r>
      <w:proofErr w:type="spellEnd"/>
      <w:r w:rsidR="001242DA">
        <w:t xml:space="preserve"> </w:t>
      </w:r>
      <w:proofErr w:type="spellStart"/>
      <w:r w:rsidR="001242DA">
        <w:t>інформації</w:t>
      </w:r>
      <w:proofErr w:type="spellEnd"/>
      <w:r w:rsidR="001242DA">
        <w:t xml:space="preserve"> про </w:t>
      </w:r>
      <w:proofErr w:type="spellStart"/>
      <w:r w:rsidR="001242DA">
        <w:t>ціну</w:t>
      </w:r>
      <w:proofErr w:type="spellEnd"/>
      <w:r w:rsidR="001242DA">
        <w:t xml:space="preserve"> товару </w:t>
      </w:r>
      <w:r w:rsidR="001242DA">
        <w:lastRenderedPageBreak/>
        <w:t>(</w:t>
      </w:r>
      <w:proofErr w:type="spellStart"/>
      <w:r w:rsidR="001242DA">
        <w:t>інформація</w:t>
      </w:r>
      <w:proofErr w:type="spellEnd"/>
      <w:r w:rsidR="001242DA">
        <w:t xml:space="preserve"> про </w:t>
      </w:r>
      <w:proofErr w:type="spellStart"/>
      <w:r w:rsidR="001242DA">
        <w:t>ціни</w:t>
      </w:r>
      <w:proofErr w:type="spellEnd"/>
      <w:r w:rsidR="001242DA">
        <w:t xml:space="preserve">, </w:t>
      </w:r>
      <w:proofErr w:type="spellStart"/>
      <w:r w:rsidR="001242DA">
        <w:t>що</w:t>
      </w:r>
      <w:proofErr w:type="spellEnd"/>
      <w:r w:rsidR="001242DA">
        <w:t xml:space="preserve"> </w:t>
      </w:r>
      <w:proofErr w:type="spellStart"/>
      <w:r w:rsidR="001242DA">
        <w:t>містяться</w:t>
      </w:r>
      <w:proofErr w:type="spellEnd"/>
      <w:r w:rsidR="001242DA">
        <w:t xml:space="preserve"> в </w:t>
      </w:r>
      <w:proofErr w:type="spellStart"/>
      <w:r w:rsidR="001242DA">
        <w:t>мережі</w:t>
      </w:r>
      <w:proofErr w:type="spellEnd"/>
      <w:r w:rsidR="001242DA">
        <w:t xml:space="preserve"> </w:t>
      </w:r>
      <w:proofErr w:type="spellStart"/>
      <w:r w:rsidR="001242DA">
        <w:t>інтернет</w:t>
      </w:r>
      <w:proofErr w:type="spellEnd"/>
      <w:r w:rsidR="001242DA">
        <w:t xml:space="preserve"> у </w:t>
      </w:r>
      <w:proofErr w:type="spellStart"/>
      <w:r w:rsidR="001242DA">
        <w:t>відкритому</w:t>
      </w:r>
      <w:proofErr w:type="spellEnd"/>
      <w:r w:rsidR="001242DA">
        <w:t xml:space="preserve"> </w:t>
      </w:r>
      <w:proofErr w:type="spellStart"/>
      <w:r w:rsidR="001242DA">
        <w:t>доступі</w:t>
      </w:r>
      <w:proofErr w:type="spellEnd"/>
      <w:r w:rsidR="001242DA">
        <w:t xml:space="preserve">, </w:t>
      </w:r>
      <w:proofErr w:type="spellStart"/>
      <w:r w:rsidR="001242DA">
        <w:t>спеціалізованих</w:t>
      </w:r>
      <w:proofErr w:type="spellEnd"/>
      <w:r w:rsidR="001242DA">
        <w:t xml:space="preserve"> </w:t>
      </w:r>
      <w:proofErr w:type="spellStart"/>
      <w:r w:rsidR="001242DA">
        <w:t>торгівельних</w:t>
      </w:r>
      <w:proofErr w:type="spellEnd"/>
      <w:r w:rsidR="001242DA">
        <w:t xml:space="preserve"> </w:t>
      </w:r>
      <w:proofErr w:type="spellStart"/>
      <w:r w:rsidR="001242DA">
        <w:t>майданчиках</w:t>
      </w:r>
      <w:proofErr w:type="spellEnd"/>
      <w:r w:rsidR="001242DA">
        <w:t xml:space="preserve">, в </w:t>
      </w:r>
      <w:proofErr w:type="spellStart"/>
      <w:r w:rsidR="001242DA">
        <w:t>електронних</w:t>
      </w:r>
      <w:proofErr w:type="spellEnd"/>
      <w:r w:rsidR="001242DA">
        <w:t xml:space="preserve"> каталогах, в </w:t>
      </w:r>
      <w:proofErr w:type="spellStart"/>
      <w:r w:rsidR="001242DA">
        <w:t>електронній</w:t>
      </w:r>
      <w:proofErr w:type="spellEnd"/>
      <w:r w:rsidR="001242DA">
        <w:t xml:space="preserve"> </w:t>
      </w:r>
      <w:proofErr w:type="spellStart"/>
      <w:r w:rsidR="001242DA">
        <w:t>системі</w:t>
      </w:r>
      <w:proofErr w:type="spellEnd"/>
      <w:r w:rsidR="001242DA">
        <w:t xml:space="preserve"> </w:t>
      </w:r>
      <w:proofErr w:type="spellStart"/>
      <w:r w:rsidR="001242DA">
        <w:t>закупівель</w:t>
      </w:r>
      <w:proofErr w:type="spellEnd"/>
      <w:r w:rsidR="001242DA">
        <w:t xml:space="preserve"> «</w:t>
      </w:r>
      <w:proofErr w:type="spellStart"/>
      <w:r w:rsidR="001242DA">
        <w:t>Прозоро</w:t>
      </w:r>
      <w:proofErr w:type="spellEnd"/>
      <w:r w:rsidR="001242DA">
        <w:t>»)</w:t>
      </w:r>
      <w:r w:rsidR="00F01A3F">
        <w:t>,</w:t>
      </w:r>
      <w:r w:rsidR="001242DA">
        <w:t xml:space="preserve"> з </w:t>
      </w:r>
      <w:proofErr w:type="spellStart"/>
      <w:r w:rsidR="001242DA">
        <w:t>урахуванням</w:t>
      </w:r>
      <w:proofErr w:type="spellEnd"/>
      <w:r w:rsidR="001242DA">
        <w:t xml:space="preserve"> </w:t>
      </w:r>
      <w:proofErr w:type="spellStart"/>
      <w:r w:rsidR="001242DA">
        <w:t>логістики</w:t>
      </w:r>
      <w:proofErr w:type="spellEnd"/>
      <w:r w:rsidR="001242DA">
        <w:t xml:space="preserve">. </w:t>
      </w:r>
    </w:p>
    <w:p w14:paraId="4584DA0A" w14:textId="77777777" w:rsidR="001242DA" w:rsidRDefault="001242DA" w:rsidP="001242DA">
      <w:pPr>
        <w:pStyle w:val="a3"/>
        <w:ind w:firstLine="709"/>
        <w:jc w:val="both"/>
        <w:rPr>
          <w:rFonts w:ascii="Times New Roman" w:hAnsi="Times New Roman"/>
          <w:szCs w:val="24"/>
          <w:lang w:val="uk-UA"/>
        </w:rPr>
      </w:pPr>
    </w:p>
    <w:p w14:paraId="14AD79A4" w14:textId="77777777" w:rsidR="001242DA" w:rsidRDefault="001242DA" w:rsidP="001242DA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1242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61"/>
    <w:rsid w:val="000A49D9"/>
    <w:rsid w:val="001242DA"/>
    <w:rsid w:val="001D494C"/>
    <w:rsid w:val="0027799D"/>
    <w:rsid w:val="002A0E6F"/>
    <w:rsid w:val="002B71A6"/>
    <w:rsid w:val="002E16C6"/>
    <w:rsid w:val="002E3AA9"/>
    <w:rsid w:val="00366662"/>
    <w:rsid w:val="00493613"/>
    <w:rsid w:val="00617B67"/>
    <w:rsid w:val="006D3420"/>
    <w:rsid w:val="00722160"/>
    <w:rsid w:val="00A028BE"/>
    <w:rsid w:val="00A85586"/>
    <w:rsid w:val="00B40506"/>
    <w:rsid w:val="00BD357E"/>
    <w:rsid w:val="00BF7D39"/>
    <w:rsid w:val="00E74961"/>
    <w:rsid w:val="00F01A3F"/>
    <w:rsid w:val="00F81F48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ECB4"/>
  <w15:chartTrackingRefBased/>
  <w15:docId w15:val="{335883A4-CAA8-433A-83C7-6D4E632A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2D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DA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4">
    <w:name w:val="Абзац списку Знак"/>
    <w:aliases w:val="AC List 01 Знак,Список уровня 2 Знак,название табл/рис Знак,заголовок 1.1 Знак,Абзац списка5 Знак,1 Буллет Знак,List Paragraph (numbered (a)) Знак,List_Paragraph Знак,Multilevel para_II Знак,List Paragraph-ExecSummary Знак,Bullets Знак"/>
    <w:link w:val="a5"/>
    <w:uiPriority w:val="34"/>
    <w:locked/>
    <w:rsid w:val="001242DA"/>
    <w:rPr>
      <w:rFonts w:eastAsia="Times New Roman" w:cs="Times New Roman"/>
      <w:sz w:val="24"/>
      <w:szCs w:val="24"/>
      <w:lang w:val="ru-RU" w:eastAsia="ru-RU"/>
    </w:rPr>
  </w:style>
  <w:style w:type="paragraph" w:styleId="a5">
    <w:name w:val="List Paragraph"/>
    <w:aliases w:val="AC List 01,Список уровня 2,название табл/рис,заголовок 1.1,Абзац списка5,1 Буллет,List Paragraph (numbered (a)),List_Paragraph,Multilevel para_II,List Paragraph-ExecSummary,Akapit z listą BS,Bullets,List Paragraph 1,References,EBRD List"/>
    <w:basedOn w:val="a"/>
    <w:link w:val="a4"/>
    <w:uiPriority w:val="34"/>
    <w:qFormat/>
    <w:rsid w:val="001242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1242DA"/>
  </w:style>
  <w:style w:type="table" w:styleId="a6">
    <w:name w:val="Table Grid"/>
    <w:basedOn w:val="a1"/>
    <w:uiPriority w:val="59"/>
    <w:rsid w:val="001242DA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User</cp:lastModifiedBy>
  <cp:revision>19</cp:revision>
  <dcterms:created xsi:type="dcterms:W3CDTF">2025-06-05T12:48:00Z</dcterms:created>
  <dcterms:modified xsi:type="dcterms:W3CDTF">2025-11-26T07:34:00Z</dcterms:modified>
</cp:coreProperties>
</file>