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CA84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726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технічних та якісних характеристик, </w:t>
      </w:r>
    </w:p>
    <w:p w14:paraId="2D20E8AB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7261">
        <w:rPr>
          <w:rFonts w:ascii="Times New Roman" w:eastAsia="Calibri" w:hAnsi="Times New Roman" w:cs="Times New Roman"/>
          <w:b/>
          <w:sz w:val="28"/>
          <w:szCs w:val="28"/>
        </w:rPr>
        <w:t xml:space="preserve">очікуваної вартості предмета закупівлі при проведенні процедури закупівлі за предметом: </w:t>
      </w:r>
    </w:p>
    <w:p w14:paraId="628AC33B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70A9D8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437261">
        <w:rPr>
          <w:rFonts w:ascii="Times New Roman" w:eastAsia="Calibri" w:hAnsi="Times New Roman" w:cs="Times New Roman"/>
          <w:b/>
          <w:sz w:val="24"/>
          <w:szCs w:val="20"/>
        </w:rPr>
        <w:t xml:space="preserve">Сіль кам’яна для посипання доріг із </w:t>
      </w:r>
      <w:proofErr w:type="spellStart"/>
      <w:r w:rsidRPr="00437261">
        <w:rPr>
          <w:rFonts w:ascii="Times New Roman" w:eastAsia="Calibri" w:hAnsi="Times New Roman" w:cs="Times New Roman"/>
          <w:b/>
          <w:sz w:val="24"/>
          <w:szCs w:val="20"/>
        </w:rPr>
        <w:t>протизлежувальною</w:t>
      </w:r>
      <w:proofErr w:type="spellEnd"/>
      <w:r w:rsidRPr="00437261">
        <w:rPr>
          <w:rFonts w:ascii="Times New Roman" w:eastAsia="Calibri" w:hAnsi="Times New Roman" w:cs="Times New Roman"/>
          <w:b/>
          <w:sz w:val="24"/>
          <w:szCs w:val="20"/>
        </w:rPr>
        <w:t xml:space="preserve"> домішкою </w:t>
      </w:r>
    </w:p>
    <w:p w14:paraId="7D307D29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437261">
        <w:rPr>
          <w:rFonts w:ascii="Times New Roman" w:eastAsia="Calibri" w:hAnsi="Times New Roman" w:cs="Times New Roman"/>
          <w:b/>
          <w:sz w:val="24"/>
          <w:szCs w:val="20"/>
        </w:rPr>
        <w:t xml:space="preserve">(Код ДК 021:2015:34920000-2- Дорожнє обладнання </w:t>
      </w:r>
    </w:p>
    <w:p w14:paraId="483E88DA" w14:textId="77777777" w:rsidR="00437261" w:rsidRPr="00437261" w:rsidRDefault="00437261" w:rsidP="0043726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261">
        <w:rPr>
          <w:rFonts w:ascii="Times New Roman" w:eastAsia="Calibri" w:hAnsi="Times New Roman" w:cs="Times New Roman"/>
          <w:b/>
          <w:sz w:val="24"/>
          <w:szCs w:val="20"/>
        </w:rPr>
        <w:t>(Код ДК 021:2015:34927100-2- Дорожня сіль))</w:t>
      </w:r>
    </w:p>
    <w:p w14:paraId="2214FB6C" w14:textId="77777777" w:rsidR="00437261" w:rsidRPr="00437261" w:rsidRDefault="00437261" w:rsidP="00437261">
      <w:pPr>
        <w:shd w:val="clear" w:color="auto" w:fill="FFFFFF"/>
        <w:tabs>
          <w:tab w:val="left" w:pos="9214"/>
        </w:tabs>
        <w:spacing w:after="0" w:line="0" w:lineRule="atLeast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E2B1D" w14:textId="4B0C5CCF" w:rsidR="00437261" w:rsidRPr="00437261" w:rsidRDefault="00437261" w:rsidP="00437261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261">
        <w:rPr>
          <w:rFonts w:ascii="Times New Roman" w:eastAsia="Calibri" w:hAnsi="Times New Roman" w:cs="Times New Roman"/>
          <w:b/>
          <w:sz w:val="24"/>
          <w:szCs w:val="24"/>
        </w:rPr>
        <w:t>Ідентифікатор закупівлі в електронній системі:</w:t>
      </w:r>
      <w:r w:rsidR="00952B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2B59" w:rsidRPr="00952B59">
        <w:rPr>
          <w:rFonts w:ascii="Times New Roman" w:eastAsia="Calibri" w:hAnsi="Times New Roman" w:cs="Times New Roman"/>
          <w:b/>
          <w:sz w:val="24"/>
          <w:szCs w:val="24"/>
        </w:rPr>
        <w:t>UA-2025-10-09-013370-a</w:t>
      </w:r>
      <w:r w:rsidRPr="004372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C8B8F3" w14:textId="77777777" w:rsidR="00437261" w:rsidRPr="00437261" w:rsidRDefault="00437261" w:rsidP="0043726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437261">
        <w:rPr>
          <w:rFonts w:ascii="Times New Roman" w:eastAsia="Calibri" w:hAnsi="Times New Roman" w:cs="Times New Roman"/>
          <w:b/>
          <w:sz w:val="24"/>
          <w:szCs w:val="24"/>
        </w:rPr>
        <w:t xml:space="preserve">Процедура закупівлі: </w:t>
      </w:r>
      <w:r w:rsidRPr="00437261">
        <w:rPr>
          <w:rFonts w:ascii="Times New Roman" w:eastAsia="Calibri" w:hAnsi="Times New Roman" w:cs="Times New Roman"/>
          <w:sz w:val="24"/>
          <w:szCs w:val="24"/>
        </w:rPr>
        <w:t>Відкриті торги з особливостями</w:t>
      </w:r>
    </w:p>
    <w:p w14:paraId="1D6C0BB6" w14:textId="65795739" w:rsidR="00437261" w:rsidRPr="00437261" w:rsidRDefault="00437261" w:rsidP="0043726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437261">
        <w:rPr>
          <w:rFonts w:ascii="Times New Roman" w:eastAsia="Calibri" w:hAnsi="Times New Roman" w:cs="Times New Roman"/>
          <w:b/>
          <w:sz w:val="24"/>
          <w:szCs w:val="24"/>
        </w:rPr>
        <w:t xml:space="preserve">Очікувана вартість: </w:t>
      </w:r>
      <w:r w:rsidRPr="00437261">
        <w:rPr>
          <w:rFonts w:ascii="Times New Roman" w:eastAsia="Calibri" w:hAnsi="Times New Roman" w:cs="Times New Roman"/>
          <w:sz w:val="24"/>
          <w:szCs w:val="20"/>
        </w:rPr>
        <w:t>1 167 360,00 грн. (один мільйон сто шістдесят сім тисяч триста шістдесят  грн. 00 коп.), з ПДВ</w:t>
      </w:r>
    </w:p>
    <w:p w14:paraId="5509F8E4" w14:textId="77777777" w:rsidR="00437261" w:rsidRPr="00437261" w:rsidRDefault="00437261" w:rsidP="00437261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37261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публікації обґрунтування: </w:t>
      </w:r>
      <w:r w:rsidRPr="00437261"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від 11.10.2016 р № 710 «Про ефективне використання бюджетних коштів» (зі змінами).</w:t>
      </w:r>
    </w:p>
    <w:p w14:paraId="7A9E305F" w14:textId="77777777" w:rsidR="00437261" w:rsidRPr="00437261" w:rsidRDefault="00437261" w:rsidP="00437261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7261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Замовник: 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Комунальне підприємство Переяславське виробниче управління комунального господарства Переяславської міської ради</w:t>
      </w:r>
      <w:r w:rsidRPr="00437261">
        <w:rPr>
          <w:rFonts w:ascii="Times New Roman" w:eastAsia="Times New Roman" w:hAnsi="Times New Roman" w:cs="Times New Roman"/>
          <w:sz w:val="24"/>
          <w:szCs w:val="24"/>
        </w:rPr>
        <w:t xml:space="preserve">, код ЄДРПОУ – </w:t>
      </w:r>
      <w:r w:rsidRPr="004372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05473594</w:t>
      </w:r>
    </w:p>
    <w:p w14:paraId="21B29BC8" w14:textId="77777777" w:rsidR="00437261" w:rsidRPr="00437261" w:rsidRDefault="00437261" w:rsidP="0043726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372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5C0F1774" w14:textId="77777777" w:rsidR="00437261" w:rsidRPr="00437261" w:rsidRDefault="00437261" w:rsidP="00437261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372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 предмета закупівлі.</w:t>
      </w:r>
    </w:p>
    <w:p w14:paraId="4A03A823" w14:textId="77777777" w:rsidR="00437261" w:rsidRPr="00437261" w:rsidRDefault="00437261" w:rsidP="0043726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обумовлена потребами Замовника для забезпечення належного та безперебійного виконання основних завдань та обов’язків цеху «Благоустрій» у сфері благоустрою територіальної громади, а саме: утримання в належному стані 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-дорожньої мережі в холодний (зимовий) період, зокрема приготування 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протиожеледного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реагенту для посипання проїзної частини вулиць та тротуарів піщано-сольовою сумішшю задля прискорення процесу танення снігу та льоду, запобігання появі крижаної кірки на дорожньому покритті та підвищення безпеки руху.</w:t>
      </w:r>
    </w:p>
    <w:p w14:paraId="0DDAA23E" w14:textId="5ACD058E" w:rsidR="000E61FB" w:rsidRPr="000E61FB" w:rsidRDefault="00437261" w:rsidP="000E61F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визначався відповідно до потреб замовника та аналізу даних фактичного споживання у  минулому році.</w:t>
      </w:r>
    </w:p>
    <w:tbl>
      <w:tblPr>
        <w:tblpPr w:leftFromText="180" w:rightFromText="180" w:vertAnchor="text" w:horzAnchor="margin" w:tblpXSpec="center" w:tblpY="16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0E61FB" w:rsidRPr="000E61FB" w14:paraId="5FEFB36D" w14:textId="77777777" w:rsidTr="00C37A34">
        <w:tc>
          <w:tcPr>
            <w:tcW w:w="10031" w:type="dxa"/>
            <w:gridSpan w:val="2"/>
            <w:shd w:val="clear" w:color="auto" w:fill="auto"/>
          </w:tcPr>
          <w:p w14:paraId="178EE4E4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кам’яна-технічна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0E61FB" w:rsidRPr="000E61FB" w14:paraId="48EB5A2A" w14:textId="77777777" w:rsidTr="00C37A34">
        <w:tc>
          <w:tcPr>
            <w:tcW w:w="4503" w:type="dxa"/>
            <w:shd w:val="clear" w:color="auto" w:fill="auto"/>
          </w:tcPr>
          <w:p w14:paraId="09C34A12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23FD567A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370тонн</w:t>
            </w:r>
          </w:p>
        </w:tc>
      </w:tr>
      <w:tr w:rsidR="000E61FB" w:rsidRPr="000E61FB" w14:paraId="4BD8142E" w14:textId="77777777" w:rsidTr="00C37A34">
        <w:tc>
          <w:tcPr>
            <w:tcW w:w="4503" w:type="dxa"/>
            <w:shd w:val="clear" w:color="auto" w:fill="auto"/>
          </w:tcPr>
          <w:p w14:paraId="07EEE0EB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зовнішній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2373ACF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кристалічний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сипкий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продукт</w:t>
            </w:r>
          </w:p>
        </w:tc>
      </w:tr>
      <w:tr w:rsidR="000E61FB" w:rsidRPr="000E61FB" w14:paraId="33C1AFE5" w14:textId="77777777" w:rsidTr="00C37A34">
        <w:tc>
          <w:tcPr>
            <w:tcW w:w="4503" w:type="dxa"/>
            <w:shd w:val="clear" w:color="auto" w:fill="auto"/>
          </w:tcPr>
          <w:p w14:paraId="3B8B01A7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запах</w:t>
            </w:r>
          </w:p>
        </w:tc>
        <w:tc>
          <w:tcPr>
            <w:tcW w:w="5528" w:type="dxa"/>
            <w:shd w:val="clear" w:color="auto" w:fill="auto"/>
          </w:tcPr>
          <w:p w14:paraId="5ECB2E72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0E61FB" w:rsidRPr="000E61FB" w14:paraId="36F7BAAA" w14:textId="77777777" w:rsidTr="00C37A34">
        <w:tc>
          <w:tcPr>
            <w:tcW w:w="4503" w:type="dxa"/>
            <w:shd w:val="clear" w:color="auto" w:fill="auto"/>
          </w:tcPr>
          <w:p w14:paraId="2885ADEC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помел (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розмір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фракції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крупність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2B6E0662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помел №3 мелена: до 4,0 мм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включно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85%,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понад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4,0 мм –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15%</w:t>
            </w:r>
          </w:p>
        </w:tc>
      </w:tr>
      <w:tr w:rsidR="000E61FB" w:rsidRPr="000E61FB" w14:paraId="7C489186" w14:textId="77777777" w:rsidTr="00C37A34">
        <w:tc>
          <w:tcPr>
            <w:tcW w:w="4503" w:type="dxa"/>
            <w:shd w:val="clear" w:color="auto" w:fill="auto"/>
          </w:tcPr>
          <w:p w14:paraId="58C0D629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якість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8E4CAE4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вищий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ґатунок</w:t>
            </w:r>
            <w:proofErr w:type="spellEnd"/>
          </w:p>
        </w:tc>
      </w:tr>
      <w:tr w:rsidR="000E61FB" w:rsidRPr="000E61FB" w14:paraId="438A52AF" w14:textId="77777777" w:rsidTr="00C37A34">
        <w:tc>
          <w:tcPr>
            <w:tcW w:w="4503" w:type="dxa"/>
            <w:shd w:val="clear" w:color="auto" w:fill="auto"/>
          </w:tcPr>
          <w:p w14:paraId="0703B5E6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вологість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3465E18B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0,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0E61FB" w:rsidRPr="000E61FB" w14:paraId="0E8B7193" w14:textId="77777777" w:rsidTr="00C37A34">
        <w:tc>
          <w:tcPr>
            <w:tcW w:w="4503" w:type="dxa"/>
            <w:shd w:val="clear" w:color="auto" w:fill="auto"/>
          </w:tcPr>
          <w:p w14:paraId="2C92DE77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колір</w:t>
            </w:r>
          </w:p>
        </w:tc>
        <w:tc>
          <w:tcPr>
            <w:tcW w:w="5528" w:type="dxa"/>
            <w:shd w:val="clear" w:color="auto" w:fill="auto"/>
          </w:tcPr>
          <w:p w14:paraId="196D3B5F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білий</w:t>
            </w:r>
          </w:p>
        </w:tc>
      </w:tr>
      <w:tr w:rsidR="000E61FB" w:rsidRPr="000E61FB" w14:paraId="599070D4" w14:textId="77777777" w:rsidTr="00C37A34">
        <w:tc>
          <w:tcPr>
            <w:tcW w:w="4503" w:type="dxa"/>
            <w:shd w:val="clear" w:color="auto" w:fill="auto"/>
          </w:tcPr>
          <w:p w14:paraId="1690C183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NaCl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4A5C7F67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97,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 </w:t>
            </w:r>
          </w:p>
        </w:tc>
      </w:tr>
      <w:tr w:rsidR="000E61FB" w:rsidRPr="000E61FB" w14:paraId="06280543" w14:textId="77777777" w:rsidTr="00C37A34">
        <w:tc>
          <w:tcPr>
            <w:tcW w:w="4503" w:type="dxa"/>
            <w:shd w:val="clear" w:color="auto" w:fill="auto"/>
          </w:tcPr>
          <w:p w14:paraId="154549C3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Ca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1E2B8207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  </w:t>
            </w:r>
          </w:p>
        </w:tc>
      </w:tr>
      <w:tr w:rsidR="000E61FB" w:rsidRPr="000E61FB" w14:paraId="6D1F041C" w14:textId="77777777" w:rsidTr="00C37A34">
        <w:tc>
          <w:tcPr>
            <w:tcW w:w="4503" w:type="dxa"/>
            <w:shd w:val="clear" w:color="auto" w:fill="auto"/>
          </w:tcPr>
          <w:p w14:paraId="485E9017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Mg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6ECA9766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0,15%  </w:t>
            </w:r>
          </w:p>
        </w:tc>
      </w:tr>
      <w:tr w:rsidR="000E61FB" w:rsidRPr="000E61FB" w14:paraId="1C2FCD8F" w14:textId="77777777" w:rsidTr="00C37A34">
        <w:tc>
          <w:tcPr>
            <w:tcW w:w="4503" w:type="dxa"/>
            <w:shd w:val="clear" w:color="auto" w:fill="auto"/>
          </w:tcPr>
          <w:p w14:paraId="59EDA147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SO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4,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0C510B6B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1,2%</w:t>
            </w:r>
          </w:p>
        </w:tc>
      </w:tr>
      <w:tr w:rsidR="000E61FB" w:rsidRPr="000E61FB" w14:paraId="65448D9C" w14:textId="77777777" w:rsidTr="00C37A34">
        <w:tc>
          <w:tcPr>
            <w:tcW w:w="4503" w:type="dxa"/>
            <w:shd w:val="clear" w:color="auto" w:fill="auto"/>
          </w:tcPr>
          <w:p w14:paraId="70ED9793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K,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65DCDE2F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%  </w:t>
            </w:r>
          </w:p>
        </w:tc>
      </w:tr>
      <w:tr w:rsidR="000E61FB" w:rsidRPr="000E61FB" w14:paraId="4AA40978" w14:textId="77777777" w:rsidTr="00C37A34">
        <w:tc>
          <w:tcPr>
            <w:tcW w:w="4503" w:type="dxa"/>
            <w:shd w:val="clear" w:color="auto" w:fill="auto"/>
          </w:tcPr>
          <w:p w14:paraId="11F98007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Fe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3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</w:tcPr>
          <w:p w14:paraId="2BB144AA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0%  </w:t>
            </w:r>
          </w:p>
        </w:tc>
      </w:tr>
      <w:tr w:rsidR="000E61FB" w:rsidRPr="000E61FB" w14:paraId="32DFBEA9" w14:textId="77777777" w:rsidTr="00C37A34">
        <w:tc>
          <w:tcPr>
            <w:tcW w:w="4503" w:type="dxa"/>
            <w:shd w:val="clear" w:color="auto" w:fill="auto"/>
          </w:tcPr>
          <w:p w14:paraId="120C2706" w14:textId="77777777" w:rsidR="000E61FB" w:rsidRPr="000E61FB" w:rsidRDefault="000E61FB" w:rsidP="000E61FB">
            <w:pPr>
              <w:numPr>
                <w:ilvl w:val="0"/>
                <w:numId w:val="1"/>
              </w:numPr>
              <w:spacing w:after="0" w:line="0" w:lineRule="atLeast"/>
              <w:ind w:left="318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нерозчинного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воді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залишку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%, 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більше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741D044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0,4 %</w:t>
            </w:r>
          </w:p>
        </w:tc>
      </w:tr>
      <w:tr w:rsidR="000E61FB" w:rsidRPr="000E61FB" w14:paraId="0DCE43F1" w14:textId="77777777" w:rsidTr="00C37A34">
        <w:tc>
          <w:tcPr>
            <w:tcW w:w="4503" w:type="dxa"/>
            <w:shd w:val="clear" w:color="auto" w:fill="auto"/>
          </w:tcPr>
          <w:p w14:paraId="4CA219E8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01C8C22F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-202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E61FB" w:rsidRPr="000E61FB" w14:paraId="685B9578" w14:textId="77777777" w:rsidTr="00C37A34">
        <w:tc>
          <w:tcPr>
            <w:tcW w:w="4503" w:type="dxa"/>
            <w:shd w:val="clear" w:color="auto" w:fill="auto"/>
          </w:tcPr>
          <w:p w14:paraId="3D11373D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Виробник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країна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походження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товару</w:t>
            </w:r>
          </w:p>
        </w:tc>
        <w:tc>
          <w:tcPr>
            <w:tcW w:w="5528" w:type="dxa"/>
            <w:shd w:val="clear" w:color="auto" w:fill="auto"/>
          </w:tcPr>
          <w:p w14:paraId="588102F7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61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Обов’язково зазначається Учасником</w:t>
            </w:r>
          </w:p>
        </w:tc>
      </w:tr>
      <w:tr w:rsidR="000E61FB" w:rsidRPr="000E61FB" w14:paraId="5EBF3C8F" w14:textId="77777777" w:rsidTr="00C37A34">
        <w:tc>
          <w:tcPr>
            <w:tcW w:w="4503" w:type="dxa"/>
            <w:shd w:val="clear" w:color="auto" w:fill="auto"/>
          </w:tcPr>
          <w:p w14:paraId="1C821156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Гарантійний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термін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4DFC391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(строк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придатності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575E7BC6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місяці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дати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</w:p>
        </w:tc>
      </w:tr>
      <w:tr w:rsidR="000E61FB" w:rsidRPr="000E61FB" w14:paraId="2282C08A" w14:textId="77777777" w:rsidTr="00C37A34">
        <w:tc>
          <w:tcPr>
            <w:tcW w:w="4503" w:type="dxa"/>
            <w:shd w:val="clear" w:color="auto" w:fill="auto"/>
          </w:tcPr>
          <w:p w14:paraId="69832DC9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Пакування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6880712D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Без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пакування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насипом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0E61FB" w:rsidRPr="000E61FB" w14:paraId="2E264F8C" w14:textId="77777777" w:rsidTr="00C37A34">
        <w:tc>
          <w:tcPr>
            <w:tcW w:w="4503" w:type="dxa"/>
            <w:shd w:val="clear" w:color="auto" w:fill="auto"/>
          </w:tcPr>
          <w:p w14:paraId="0D2124E9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якості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4B91A9A7" w14:textId="77777777" w:rsidR="000E61FB" w:rsidRPr="000E61FB" w:rsidRDefault="000E61FB" w:rsidP="000E61F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Якість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Товару повинна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відповідати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умовам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ДСТУ 4246:2003 «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промислового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переробляння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proofErr w:type="gram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ДСТУ</w:t>
            </w:r>
            <w:proofErr w:type="gram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8853:2019 «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Матеріали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протиожеледні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автомобільних доріг. Технічні умови». К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ожна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партія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овару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засвідчуватись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документом про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якість</w:t>
            </w:r>
            <w:proofErr w:type="spellEnd"/>
          </w:p>
        </w:tc>
      </w:tr>
      <w:tr w:rsidR="000E61FB" w:rsidRPr="000E61FB" w14:paraId="3F52224F" w14:textId="77777777" w:rsidTr="00C37A34">
        <w:tc>
          <w:tcPr>
            <w:tcW w:w="4503" w:type="dxa"/>
            <w:shd w:val="clear" w:color="auto" w:fill="auto"/>
          </w:tcPr>
          <w:p w14:paraId="0EC68C92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Поставка</w:t>
            </w:r>
          </w:p>
        </w:tc>
        <w:tc>
          <w:tcPr>
            <w:tcW w:w="5528" w:type="dxa"/>
            <w:shd w:val="clear" w:color="auto" w:fill="auto"/>
          </w:tcPr>
          <w:p w14:paraId="720B874A" w14:textId="77777777" w:rsidR="000E61FB" w:rsidRPr="000E61FB" w:rsidRDefault="000E61FB" w:rsidP="000E61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Поставка Товару </w:t>
            </w:r>
            <w:proofErr w:type="spellStart"/>
            <w:proofErr w:type="gram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здійснюється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до</w:t>
            </w:r>
            <w:proofErr w:type="gram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15.1</w:t>
            </w:r>
            <w:r w:rsidRPr="000E61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.202</w:t>
            </w:r>
            <w:r w:rsidRPr="000E61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року,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включно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окремими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партіями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відповідно</w:t>
            </w:r>
            <w:proofErr w:type="spellEnd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заявок </w:t>
            </w:r>
            <w:proofErr w:type="spellStart"/>
            <w:r w:rsidRPr="000E61FB">
              <w:rPr>
                <w:rFonts w:ascii="Times New Roman" w:eastAsia="Times New Roman" w:hAnsi="Times New Roman" w:cs="Times New Roman"/>
                <w:lang w:val="ru-RU" w:eastAsia="ru-RU"/>
              </w:rPr>
              <w:t>Замовника</w:t>
            </w:r>
            <w:proofErr w:type="spellEnd"/>
          </w:p>
        </w:tc>
      </w:tr>
    </w:tbl>
    <w:p w14:paraId="0B9D8448" w14:textId="34E875AE" w:rsidR="000E61FB" w:rsidRDefault="000E61FB" w:rsidP="000E61F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17927" w14:textId="77777777" w:rsidR="00437261" w:rsidRPr="00437261" w:rsidRDefault="00437261" w:rsidP="00437261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437261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Технічні та якісні характеристики сформовані на підставі вимог ДСТУ та технічних характеристик відповідних товарів, розміщених у вільному доступі в мережі Інтернет їх виробниками та постачальниками.  </w:t>
      </w:r>
    </w:p>
    <w:p w14:paraId="422A5137" w14:textId="40B1CA2B" w:rsidR="00437261" w:rsidRPr="00437261" w:rsidRDefault="000E61FB" w:rsidP="0043726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Товару повинна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умовам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ДСТУ 4246:2003 «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Сіль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промислового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переробляння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Технічні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proofErr w:type="spellEnd"/>
      <w:proofErr w:type="gram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</w:t>
      </w:r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ДСТУ</w:t>
      </w:r>
      <w:proofErr w:type="gramEnd"/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8853:2019 «</w:t>
      </w:r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Матеріали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протиожеледні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автомобільних доріг. Технічні умови». К</w:t>
      </w:r>
      <w:proofErr w:type="spellStart"/>
      <w:r w:rsidRPr="000E61FB">
        <w:rPr>
          <w:rFonts w:ascii="Times New Roman" w:eastAsia="Times New Roman" w:hAnsi="Times New Roman" w:cs="Times New Roman"/>
          <w:lang w:val="ru-RU" w:eastAsia="ru-RU"/>
        </w:rPr>
        <w:t>ожна</w:t>
      </w:r>
      <w:proofErr w:type="spellEnd"/>
      <w:r w:rsidRPr="000E61F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lang w:val="ru-RU" w:eastAsia="ru-RU"/>
        </w:rPr>
        <w:t>партія</w:t>
      </w:r>
      <w:proofErr w:type="spellEnd"/>
      <w:r w:rsidRPr="000E61F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E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овару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засвідчуватись</w:t>
      </w:r>
      <w:proofErr w:type="spellEnd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документом про </w:t>
      </w:r>
      <w:proofErr w:type="spellStart"/>
      <w:r w:rsidRPr="000E61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="00437261" w:rsidRPr="00437261">
        <w:rPr>
          <w:rFonts w:ascii="Times New Roman" w:eastAsia="Calibri" w:hAnsi="Times New Roman" w:cs="Times New Roman"/>
          <w:sz w:val="24"/>
          <w:szCs w:val="24"/>
        </w:rPr>
        <w:t xml:space="preserve">Товар поставляється за рахунок Постачальника на склад Замовника – </w:t>
      </w:r>
      <w:r w:rsidR="00437261" w:rsidRPr="00D976C8">
        <w:rPr>
          <w:rFonts w:ascii="Times New Roman" w:eastAsia="Calibri" w:hAnsi="Times New Roman" w:cs="Times New Roman"/>
          <w:b/>
          <w:bCs/>
          <w:sz w:val="24"/>
          <w:szCs w:val="24"/>
        </w:rPr>
        <w:t>08402, Київська обл., м. Переяслав, вул. Солонці, 1 у строк до 15.1</w:t>
      </w:r>
      <w:r w:rsidR="00D976C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37261" w:rsidRPr="00D976C8">
        <w:rPr>
          <w:rFonts w:ascii="Times New Roman" w:eastAsia="Calibri" w:hAnsi="Times New Roman" w:cs="Times New Roman"/>
          <w:b/>
          <w:bCs/>
          <w:sz w:val="24"/>
          <w:szCs w:val="24"/>
        </w:rPr>
        <w:t>.2025 року</w:t>
      </w:r>
      <w:r w:rsidR="00437261" w:rsidRPr="00437261">
        <w:rPr>
          <w:rFonts w:ascii="Times New Roman" w:eastAsia="Calibri" w:hAnsi="Times New Roman" w:cs="Times New Roman"/>
          <w:sz w:val="24"/>
          <w:szCs w:val="24"/>
        </w:rPr>
        <w:t>, включно, окремими партіями, відповідно до заявок Замовника, в тому числі у вихідні та святкові дні.</w:t>
      </w:r>
    </w:p>
    <w:p w14:paraId="6C7A80FF" w14:textId="77777777" w:rsidR="00437261" w:rsidRPr="00437261" w:rsidRDefault="00437261" w:rsidP="0043726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261">
        <w:rPr>
          <w:rFonts w:ascii="Times New Roman" w:eastAsia="Calibri" w:hAnsi="Times New Roman" w:cs="Times New Roman"/>
          <w:sz w:val="24"/>
          <w:szCs w:val="24"/>
        </w:rPr>
        <w:t>Товар на день його постачання повинен бути новим, таким, що не перебував в експлуатації, термін та умови зберігання Товару не порушені.</w:t>
      </w:r>
    </w:p>
    <w:p w14:paraId="32B3A48F" w14:textId="77777777" w:rsidR="00437261" w:rsidRPr="00437261" w:rsidRDefault="00437261" w:rsidP="0043726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7261">
        <w:rPr>
          <w:rFonts w:ascii="Times New Roman" w:eastAsia="Calibri" w:hAnsi="Times New Roman" w:cs="Times New Roman"/>
          <w:sz w:val="24"/>
          <w:szCs w:val="24"/>
        </w:rPr>
        <w:t>Якщо поставлений Товар виявиться неякісним, в тому числі у гарантійних випадках, або таким, що не відповідає встановленим технічним та якісним характеристикам, Постачальник за власний рахунок зобов’язаний замінити цей товар на товар, належної якості.</w:t>
      </w:r>
    </w:p>
    <w:p w14:paraId="30BCC769" w14:textId="77777777" w:rsidR="00437261" w:rsidRPr="00437261" w:rsidRDefault="00437261" w:rsidP="0043726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261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Обґрунтування очікуваної вартості закупівлі.</w:t>
      </w:r>
    </w:p>
    <w:p w14:paraId="553AC93B" w14:textId="3FAD9721" w:rsidR="00437261" w:rsidRPr="00D976C8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Розмір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бюджетного 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призначення</w:t>
      </w:r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на 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закупівлю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становить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976C8">
        <w:rPr>
          <w:rFonts w:ascii="Times New Roman" w:hAnsi="Times New Roman"/>
          <w:b/>
          <w:bCs/>
          <w:sz w:val="24"/>
          <w:szCs w:val="24"/>
          <w:lang w:eastAsia="uk-UA"/>
        </w:rPr>
        <w:t xml:space="preserve">1 167 360,00 грн. (один мільйон сто шістдесят сім тисяч триста </w:t>
      </w:r>
      <w:proofErr w:type="gramStart"/>
      <w:r w:rsidRPr="00D976C8">
        <w:rPr>
          <w:rFonts w:ascii="Times New Roman" w:hAnsi="Times New Roman"/>
          <w:b/>
          <w:bCs/>
          <w:sz w:val="24"/>
          <w:szCs w:val="24"/>
          <w:lang w:eastAsia="uk-UA"/>
        </w:rPr>
        <w:t>шістдесят  грн.</w:t>
      </w:r>
      <w:proofErr w:type="gramEnd"/>
      <w:r w:rsidRPr="00D976C8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00 коп.)</w:t>
      </w:r>
      <w:r w:rsidRPr="00D97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B46BE37" w14:textId="0B61E062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предмета закупівлі визначалась відповідно до бюджетних призначень по КПКВК МБ 1516030 КЕКВ 2610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</w:t>
      </w:r>
      <w:r w:rsidRPr="0043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з інформацією про ціни, на підставі отриманої комерційної пропозиції та згідно з інформацією про ціни, що містяться в мережі інтернет у відкритому доступі, в електронних каталогах, в електронній системі 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ProZor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2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</w:t>
      </w:r>
      <w:proofErr w:type="spellEnd"/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 урахуванням логістики.</w:t>
      </w:r>
    </w:p>
    <w:p w14:paraId="73FC1F64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D303F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0B088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154D5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039F0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E1B5565" w14:textId="77777777" w:rsidR="00437261" w:rsidRPr="00437261" w:rsidRDefault="00437261" w:rsidP="00437261">
      <w:pPr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1A5A0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9975F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C3687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C477C6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29AF9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2E5F0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E1E1C9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48EBC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9A268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8484AB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35EEB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F31E3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69A248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B26A6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B3820" w14:textId="77777777" w:rsidR="00437261" w:rsidRDefault="00437261" w:rsidP="00124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0F61B" w14:textId="77777777" w:rsidR="00437261" w:rsidRDefault="00437261" w:rsidP="00437261">
      <w:pPr>
        <w:rPr>
          <w:rFonts w:ascii="Times New Roman" w:hAnsi="Times New Roman" w:cs="Times New Roman"/>
          <w:b/>
          <w:sz w:val="28"/>
          <w:szCs w:val="28"/>
        </w:rPr>
      </w:pPr>
    </w:p>
    <w:sectPr w:rsidR="00437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BC7"/>
    <w:multiLevelType w:val="hybridMultilevel"/>
    <w:tmpl w:val="FFCE4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67AC3"/>
    <w:multiLevelType w:val="hybridMultilevel"/>
    <w:tmpl w:val="A5AA1DFA"/>
    <w:lvl w:ilvl="0" w:tplc="7C22932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61"/>
    <w:rsid w:val="000E61FB"/>
    <w:rsid w:val="001242DA"/>
    <w:rsid w:val="001D494C"/>
    <w:rsid w:val="0027799D"/>
    <w:rsid w:val="002A0E6F"/>
    <w:rsid w:val="002B71A6"/>
    <w:rsid w:val="002E3AA9"/>
    <w:rsid w:val="00366662"/>
    <w:rsid w:val="00437261"/>
    <w:rsid w:val="00497CE1"/>
    <w:rsid w:val="006D3420"/>
    <w:rsid w:val="00722160"/>
    <w:rsid w:val="00952B59"/>
    <w:rsid w:val="00A028BE"/>
    <w:rsid w:val="00A85586"/>
    <w:rsid w:val="00BD357E"/>
    <w:rsid w:val="00D976C8"/>
    <w:rsid w:val="00DA3793"/>
    <w:rsid w:val="00E74961"/>
    <w:rsid w:val="00F01A3F"/>
    <w:rsid w:val="00F56A0E"/>
    <w:rsid w:val="00F8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ECB4"/>
  <w15:chartTrackingRefBased/>
  <w15:docId w15:val="{335883A4-CAA8-433A-83C7-6D4E632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D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DA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4">
    <w:name w:val="Абзац списку Знак"/>
    <w:aliases w:val="AC List 01 Знак,Список уровня 2 Знак,название табл/рис Знак,заголовок 1.1 Знак,Абзац списка5 Знак,1 Буллет Знак,List Paragraph (numbered (a)) Знак,List_Paragraph Знак,Multilevel para_II Знак,List Paragraph-ExecSummary Знак,Bullets Знак"/>
    <w:link w:val="a5"/>
    <w:uiPriority w:val="34"/>
    <w:locked/>
    <w:rsid w:val="001242DA"/>
    <w:rPr>
      <w:rFonts w:eastAsia="Times New Roman" w:cs="Times New Roman"/>
      <w:sz w:val="24"/>
      <w:szCs w:val="24"/>
      <w:lang w:val="ru-RU" w:eastAsia="ru-RU"/>
    </w:rPr>
  </w:style>
  <w:style w:type="paragraph" w:styleId="a5">
    <w:name w:val="List Paragraph"/>
    <w:aliases w:val="AC List 01,Список уровня 2,название табл/рис,заголовок 1.1,Абзац списка5,1 Буллет,List Paragraph (numbered (a)),List_Paragraph,Multilevel para_II,List Paragraph-ExecSummary,Akapit z listą BS,Bullets,List Paragraph 1,References,EBRD List"/>
    <w:basedOn w:val="a"/>
    <w:link w:val="a4"/>
    <w:uiPriority w:val="34"/>
    <w:qFormat/>
    <w:rsid w:val="001242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apiid">
    <w:name w:val="js-apiid"/>
    <w:basedOn w:val="a0"/>
    <w:rsid w:val="001242DA"/>
  </w:style>
  <w:style w:type="table" w:styleId="a6">
    <w:name w:val="Table Grid"/>
    <w:basedOn w:val="a1"/>
    <w:uiPriority w:val="59"/>
    <w:rsid w:val="001242DA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User</cp:lastModifiedBy>
  <cp:revision>19</cp:revision>
  <dcterms:created xsi:type="dcterms:W3CDTF">2025-06-05T12:48:00Z</dcterms:created>
  <dcterms:modified xsi:type="dcterms:W3CDTF">2025-10-09T13:10:00Z</dcterms:modified>
</cp:coreProperties>
</file>