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567" w:rsidRPr="00F270EE" w:rsidRDefault="00DC571B" w:rsidP="008D3567">
      <w:pPr>
        <w:jc w:val="center"/>
        <w:rPr>
          <w:rFonts w:ascii="Times New Roman" w:hAnsi="Times New Roman" w:cs="Times New Roman"/>
          <w:b/>
          <w:sz w:val="28"/>
          <w:szCs w:val="28"/>
        </w:rPr>
      </w:pPr>
      <w:r w:rsidRPr="00F270EE">
        <w:rPr>
          <w:rFonts w:ascii="Times New Roman" w:hAnsi="Times New Roman" w:cs="Times New Roman"/>
          <w:b/>
          <w:sz w:val="28"/>
          <w:szCs w:val="28"/>
        </w:rPr>
        <w:t xml:space="preserve">Обґрунтування технічних та якісних характеристик, очікуваної вартості предмета закупівлі при проведенні процедури закупівлі за предметом: </w:t>
      </w:r>
    </w:p>
    <w:p w:rsidR="0083241E" w:rsidRPr="0083241E" w:rsidRDefault="0083241E" w:rsidP="0083241E">
      <w:pPr>
        <w:spacing w:after="0" w:line="240" w:lineRule="auto"/>
        <w:jc w:val="center"/>
        <w:rPr>
          <w:rFonts w:ascii="Times New Roman" w:hAnsi="Times New Roman"/>
          <w:b/>
          <w:bCs/>
          <w:sz w:val="28"/>
          <w:szCs w:val="28"/>
        </w:rPr>
      </w:pPr>
      <w:r>
        <w:rPr>
          <w:rFonts w:ascii="Times New Roman" w:hAnsi="Times New Roman"/>
          <w:b/>
          <w:bCs/>
          <w:sz w:val="28"/>
          <w:szCs w:val="28"/>
        </w:rPr>
        <w:t>Саджанці дерев</w:t>
      </w:r>
      <w:r w:rsidRPr="0083241E">
        <w:rPr>
          <w:rFonts w:ascii="Times New Roman" w:hAnsi="Times New Roman"/>
          <w:b/>
          <w:bCs/>
          <w:sz w:val="28"/>
          <w:szCs w:val="28"/>
        </w:rPr>
        <w:t xml:space="preserve"> </w:t>
      </w:r>
    </w:p>
    <w:p w:rsidR="00411321" w:rsidRPr="00F270EE" w:rsidRDefault="0083241E" w:rsidP="0083241E">
      <w:pPr>
        <w:spacing w:after="0" w:line="240" w:lineRule="auto"/>
        <w:jc w:val="center"/>
        <w:rPr>
          <w:rFonts w:ascii="Times New Roman" w:hAnsi="Times New Roman"/>
          <w:color w:val="000000"/>
          <w:sz w:val="24"/>
          <w:szCs w:val="24"/>
        </w:rPr>
      </w:pPr>
      <w:r w:rsidRPr="0083241E">
        <w:rPr>
          <w:rFonts w:ascii="Times New Roman" w:hAnsi="Times New Roman"/>
          <w:b/>
          <w:bCs/>
          <w:sz w:val="28"/>
          <w:szCs w:val="28"/>
        </w:rPr>
        <w:t xml:space="preserve">Код </w:t>
      </w:r>
      <w:proofErr w:type="spellStart"/>
      <w:r w:rsidRPr="0083241E">
        <w:rPr>
          <w:rFonts w:ascii="Times New Roman" w:hAnsi="Times New Roman"/>
          <w:b/>
          <w:bCs/>
          <w:sz w:val="28"/>
          <w:szCs w:val="28"/>
        </w:rPr>
        <w:t>ДК</w:t>
      </w:r>
      <w:proofErr w:type="spellEnd"/>
      <w:r w:rsidRPr="0083241E">
        <w:rPr>
          <w:rFonts w:ascii="Times New Roman" w:hAnsi="Times New Roman"/>
          <w:b/>
          <w:bCs/>
          <w:sz w:val="28"/>
          <w:szCs w:val="28"/>
        </w:rPr>
        <w:t xml:space="preserve"> 021:2015: 03450000-9 - Розсадницька продукція</w:t>
      </w:r>
    </w:p>
    <w:p w:rsidR="00BF25F2" w:rsidRPr="00F270EE" w:rsidRDefault="00BF25F2" w:rsidP="00BF25F2">
      <w:pPr>
        <w:spacing w:after="0" w:line="240" w:lineRule="auto"/>
        <w:jc w:val="center"/>
        <w:rPr>
          <w:rFonts w:ascii="Times New Roman" w:hAnsi="Times New Roman" w:cs="Times New Roman"/>
          <w:b/>
          <w:color w:val="000000"/>
          <w:sz w:val="28"/>
          <w:szCs w:val="28"/>
        </w:rPr>
      </w:pPr>
    </w:p>
    <w:p w:rsidR="00DC571B" w:rsidRPr="00F270EE" w:rsidRDefault="00DC571B" w:rsidP="00411321">
      <w:pPr>
        <w:spacing w:after="0" w:line="240" w:lineRule="auto"/>
        <w:jc w:val="both"/>
        <w:rPr>
          <w:rFonts w:ascii="Times New Roman" w:hAnsi="Times New Roman" w:cs="Times New Roman"/>
          <w:b/>
          <w:sz w:val="24"/>
          <w:szCs w:val="24"/>
        </w:rPr>
      </w:pPr>
      <w:r w:rsidRPr="00F270EE">
        <w:rPr>
          <w:rFonts w:ascii="Times New Roman" w:hAnsi="Times New Roman"/>
          <w:b/>
          <w:sz w:val="24"/>
          <w:szCs w:val="24"/>
        </w:rPr>
        <w:t xml:space="preserve">Ідентифікатор </w:t>
      </w:r>
      <w:r w:rsidR="007303BC" w:rsidRPr="00F270EE">
        <w:rPr>
          <w:rFonts w:ascii="Times New Roman" w:hAnsi="Times New Roman"/>
          <w:b/>
          <w:sz w:val="24"/>
          <w:szCs w:val="24"/>
        </w:rPr>
        <w:t>закупівлі в електронній системі</w:t>
      </w:r>
      <w:r w:rsidRPr="00F270EE">
        <w:rPr>
          <w:rFonts w:ascii="Times New Roman" w:hAnsi="Times New Roman"/>
          <w:b/>
          <w:sz w:val="24"/>
          <w:szCs w:val="24"/>
        </w:rPr>
        <w:t xml:space="preserve">: </w:t>
      </w:r>
      <w:hyperlink r:id="rId5" w:tgtFrame="_blank" w:tooltip="Оголошення на порталі Уповноваженого органу" w:history="1">
        <w:r w:rsidR="008D3567" w:rsidRPr="00F270EE">
          <w:rPr>
            <w:rStyle w:val="js-apiid"/>
            <w:rFonts w:ascii="Times New Roman" w:hAnsi="Times New Roman" w:cs="Times New Roman"/>
            <w:b/>
            <w:color w:val="000000"/>
            <w:sz w:val="24"/>
            <w:szCs w:val="24"/>
            <w:bdr w:val="none" w:sz="0" w:space="0" w:color="auto" w:frame="1"/>
            <w:shd w:val="clear" w:color="auto" w:fill="EEEEEE"/>
          </w:rPr>
          <w:t>UA-202</w:t>
        </w:r>
        <w:r w:rsidR="004E0006">
          <w:rPr>
            <w:rStyle w:val="js-apiid"/>
            <w:rFonts w:ascii="Times New Roman" w:hAnsi="Times New Roman" w:cs="Times New Roman"/>
            <w:b/>
            <w:color w:val="000000"/>
            <w:sz w:val="24"/>
            <w:szCs w:val="24"/>
            <w:bdr w:val="none" w:sz="0" w:space="0" w:color="auto" w:frame="1"/>
            <w:shd w:val="clear" w:color="auto" w:fill="EEEEEE"/>
          </w:rPr>
          <w:t>5</w:t>
        </w:r>
        <w:r w:rsidR="008D3567" w:rsidRPr="00F270EE">
          <w:rPr>
            <w:rStyle w:val="js-apiid"/>
            <w:rFonts w:ascii="Times New Roman" w:hAnsi="Times New Roman" w:cs="Times New Roman"/>
            <w:b/>
            <w:color w:val="000000"/>
            <w:sz w:val="24"/>
            <w:szCs w:val="24"/>
            <w:bdr w:val="none" w:sz="0" w:space="0" w:color="auto" w:frame="1"/>
            <w:shd w:val="clear" w:color="auto" w:fill="EEEEEE"/>
          </w:rPr>
          <w:t>-</w:t>
        </w:r>
        <w:r w:rsidR="004E0006">
          <w:rPr>
            <w:rStyle w:val="js-apiid"/>
            <w:rFonts w:ascii="Times New Roman" w:hAnsi="Times New Roman" w:cs="Times New Roman"/>
            <w:b/>
            <w:color w:val="000000"/>
            <w:sz w:val="24"/>
            <w:szCs w:val="24"/>
            <w:bdr w:val="none" w:sz="0" w:space="0" w:color="auto" w:frame="1"/>
            <w:shd w:val="clear" w:color="auto" w:fill="EEEEEE"/>
          </w:rPr>
          <w:t>0</w:t>
        </w:r>
        <w:r w:rsidR="0083241E">
          <w:rPr>
            <w:rStyle w:val="js-apiid"/>
            <w:rFonts w:ascii="Times New Roman" w:hAnsi="Times New Roman" w:cs="Times New Roman"/>
            <w:b/>
            <w:color w:val="000000"/>
            <w:sz w:val="24"/>
            <w:szCs w:val="24"/>
            <w:bdr w:val="none" w:sz="0" w:space="0" w:color="auto" w:frame="1"/>
            <w:shd w:val="clear" w:color="auto" w:fill="EEEEEE"/>
          </w:rPr>
          <w:t>3</w:t>
        </w:r>
        <w:r w:rsidR="008D3567" w:rsidRPr="00F270EE">
          <w:rPr>
            <w:rStyle w:val="js-apiid"/>
            <w:rFonts w:ascii="Times New Roman" w:hAnsi="Times New Roman" w:cs="Times New Roman"/>
            <w:b/>
            <w:color w:val="000000"/>
            <w:sz w:val="24"/>
            <w:szCs w:val="24"/>
            <w:bdr w:val="none" w:sz="0" w:space="0" w:color="auto" w:frame="1"/>
            <w:shd w:val="clear" w:color="auto" w:fill="EEEEEE"/>
          </w:rPr>
          <w:t>-</w:t>
        </w:r>
        <w:r w:rsidR="0083241E">
          <w:rPr>
            <w:rStyle w:val="js-apiid"/>
            <w:rFonts w:ascii="Times New Roman" w:hAnsi="Times New Roman" w:cs="Times New Roman"/>
            <w:b/>
            <w:color w:val="000000"/>
            <w:sz w:val="24"/>
            <w:szCs w:val="24"/>
            <w:bdr w:val="none" w:sz="0" w:space="0" w:color="auto" w:frame="1"/>
            <w:shd w:val="clear" w:color="auto" w:fill="EEEEEE"/>
          </w:rPr>
          <w:t>19</w:t>
        </w:r>
        <w:r w:rsidR="008D3567" w:rsidRPr="00F270EE">
          <w:rPr>
            <w:rStyle w:val="js-apiid"/>
            <w:rFonts w:ascii="Times New Roman" w:hAnsi="Times New Roman" w:cs="Times New Roman"/>
            <w:b/>
            <w:color w:val="000000"/>
            <w:sz w:val="24"/>
            <w:szCs w:val="24"/>
            <w:bdr w:val="none" w:sz="0" w:space="0" w:color="auto" w:frame="1"/>
            <w:shd w:val="clear" w:color="auto" w:fill="EEEEEE"/>
          </w:rPr>
          <w:t>-</w:t>
        </w:r>
        <w:r w:rsidR="004E0006">
          <w:rPr>
            <w:rStyle w:val="js-apiid"/>
            <w:rFonts w:ascii="Times New Roman" w:hAnsi="Times New Roman" w:cs="Times New Roman"/>
            <w:b/>
            <w:color w:val="000000"/>
            <w:sz w:val="24"/>
            <w:szCs w:val="24"/>
            <w:bdr w:val="none" w:sz="0" w:space="0" w:color="auto" w:frame="1"/>
            <w:shd w:val="clear" w:color="auto" w:fill="EEEEEE"/>
          </w:rPr>
          <w:t>00</w:t>
        </w:r>
        <w:r w:rsidR="0083241E">
          <w:rPr>
            <w:rStyle w:val="js-apiid"/>
            <w:rFonts w:ascii="Times New Roman" w:hAnsi="Times New Roman" w:cs="Times New Roman"/>
            <w:b/>
            <w:color w:val="000000"/>
            <w:sz w:val="24"/>
            <w:szCs w:val="24"/>
            <w:bdr w:val="none" w:sz="0" w:space="0" w:color="auto" w:frame="1"/>
            <w:shd w:val="clear" w:color="auto" w:fill="EEEEEE"/>
          </w:rPr>
          <w:t>8911</w:t>
        </w:r>
        <w:r w:rsidR="008D3567" w:rsidRPr="00F270EE">
          <w:rPr>
            <w:rStyle w:val="js-apiid"/>
            <w:rFonts w:ascii="Times New Roman" w:hAnsi="Times New Roman" w:cs="Times New Roman"/>
            <w:b/>
            <w:color w:val="000000"/>
            <w:sz w:val="24"/>
            <w:szCs w:val="24"/>
            <w:bdr w:val="none" w:sz="0" w:space="0" w:color="auto" w:frame="1"/>
            <w:shd w:val="clear" w:color="auto" w:fill="EEEEEE"/>
          </w:rPr>
          <w:t>-a</w:t>
        </w:r>
      </w:hyperlink>
    </w:p>
    <w:p w:rsidR="00DC571B" w:rsidRPr="00F270EE" w:rsidRDefault="00DC571B" w:rsidP="00411321">
      <w:pPr>
        <w:spacing w:after="0" w:line="240" w:lineRule="auto"/>
        <w:rPr>
          <w:rFonts w:ascii="Times New Roman" w:eastAsia="Times New Roman" w:hAnsi="Times New Roman" w:cs="Times New Roman"/>
          <w:sz w:val="24"/>
          <w:szCs w:val="24"/>
          <w:bdr w:val="none" w:sz="0" w:space="0" w:color="auto" w:frame="1"/>
          <w:lang w:eastAsia="uk-UA"/>
        </w:rPr>
      </w:pPr>
      <w:r w:rsidRPr="00F270EE">
        <w:rPr>
          <w:rFonts w:ascii="Times New Roman" w:hAnsi="Times New Roman" w:cs="Times New Roman"/>
          <w:b/>
          <w:sz w:val="24"/>
          <w:szCs w:val="24"/>
        </w:rPr>
        <w:t xml:space="preserve">Процедура закупівлі: </w:t>
      </w:r>
      <w:r w:rsidR="00303F6D" w:rsidRPr="00F270EE">
        <w:rPr>
          <w:rFonts w:ascii="Times New Roman" w:eastAsia="Times New Roman" w:hAnsi="Times New Roman" w:cs="Times New Roman"/>
          <w:b/>
          <w:sz w:val="24"/>
          <w:szCs w:val="24"/>
          <w:bdr w:val="none" w:sz="0" w:space="0" w:color="auto" w:frame="1"/>
          <w:lang w:eastAsia="uk-UA"/>
        </w:rPr>
        <w:t>Відкриті торги з особливостями</w:t>
      </w:r>
    </w:p>
    <w:p w:rsidR="00DC571B" w:rsidRPr="00F270EE" w:rsidRDefault="00DC571B" w:rsidP="00411321">
      <w:pPr>
        <w:spacing w:after="0" w:line="240" w:lineRule="auto"/>
        <w:jc w:val="both"/>
        <w:rPr>
          <w:rFonts w:ascii="Times New Roman" w:hAnsi="Times New Roman"/>
          <w:b/>
          <w:sz w:val="24"/>
          <w:szCs w:val="24"/>
        </w:rPr>
      </w:pPr>
      <w:r w:rsidRPr="00F270EE">
        <w:rPr>
          <w:rFonts w:ascii="Times New Roman" w:hAnsi="Times New Roman" w:cs="Times New Roman"/>
          <w:b/>
          <w:sz w:val="24"/>
          <w:szCs w:val="24"/>
        </w:rPr>
        <w:t xml:space="preserve">Очікувана вартість: </w:t>
      </w:r>
      <w:r w:rsidR="0083241E">
        <w:rPr>
          <w:rFonts w:ascii="Times New Roman" w:hAnsi="Times New Roman" w:cs="Times New Roman"/>
          <w:b/>
          <w:sz w:val="24"/>
          <w:szCs w:val="24"/>
        </w:rPr>
        <w:t>715</w:t>
      </w:r>
      <w:r w:rsidR="007303BC" w:rsidRPr="00F270EE">
        <w:rPr>
          <w:rFonts w:ascii="Times New Roman" w:hAnsi="Times New Roman" w:cs="Times New Roman"/>
          <w:b/>
          <w:sz w:val="24"/>
          <w:szCs w:val="24"/>
        </w:rPr>
        <w:t xml:space="preserve"> 000,00 </w:t>
      </w:r>
      <w:r w:rsidRPr="00F270EE">
        <w:rPr>
          <w:rFonts w:ascii="Times New Roman" w:hAnsi="Times New Roman"/>
          <w:b/>
          <w:sz w:val="24"/>
          <w:szCs w:val="24"/>
        </w:rPr>
        <w:t>грн.</w:t>
      </w:r>
      <w:r w:rsidRPr="00F270EE">
        <w:rPr>
          <w:rFonts w:ascii="Times New Roman" w:hAnsi="Times New Roman"/>
          <w:sz w:val="24"/>
          <w:szCs w:val="24"/>
        </w:rPr>
        <w:t xml:space="preserve"> </w:t>
      </w:r>
      <w:r w:rsidRPr="00F270EE">
        <w:rPr>
          <w:rFonts w:ascii="Times New Roman" w:hAnsi="Times New Roman"/>
          <w:b/>
          <w:sz w:val="24"/>
          <w:szCs w:val="24"/>
        </w:rPr>
        <w:t>з ПДВ</w:t>
      </w:r>
    </w:p>
    <w:p w:rsidR="00DC571B" w:rsidRPr="00F270EE" w:rsidRDefault="00DC571B" w:rsidP="00411321">
      <w:pPr>
        <w:spacing w:after="0" w:line="240" w:lineRule="auto"/>
        <w:rPr>
          <w:rFonts w:ascii="Times New Roman" w:eastAsia="Times New Roman" w:hAnsi="Times New Roman" w:cs="Times New Roman"/>
          <w:sz w:val="24"/>
          <w:szCs w:val="24"/>
        </w:rPr>
      </w:pPr>
      <w:r w:rsidRPr="00F270EE">
        <w:rPr>
          <w:rFonts w:ascii="Times New Roman" w:eastAsia="Times New Roman" w:hAnsi="Times New Roman" w:cs="Times New Roman"/>
          <w:b/>
          <w:sz w:val="24"/>
          <w:szCs w:val="24"/>
        </w:rPr>
        <w:t xml:space="preserve">Підстава для публікації обґрунтування: </w:t>
      </w:r>
      <w:r w:rsidRPr="00F270EE">
        <w:rPr>
          <w:rFonts w:ascii="Times New Roman" w:eastAsia="Times New Roman" w:hAnsi="Times New Roman" w:cs="Times New Roman"/>
          <w:sz w:val="24"/>
          <w:szCs w:val="24"/>
        </w:rPr>
        <w:t xml:space="preserve">постанова Кабінету Міністрів України від 11.10.2016 р № 710 «Про ефективне використання бюджетних коштів» </w:t>
      </w:r>
      <w:r w:rsidR="00411321" w:rsidRPr="00F270EE">
        <w:rPr>
          <w:rFonts w:ascii="Times New Roman" w:eastAsia="Times New Roman" w:hAnsi="Times New Roman" w:cs="Times New Roman"/>
          <w:sz w:val="24"/>
          <w:szCs w:val="24"/>
        </w:rPr>
        <w:t>(</w:t>
      </w:r>
      <w:r w:rsidRPr="00F270EE">
        <w:rPr>
          <w:rFonts w:ascii="Times New Roman" w:eastAsia="Times New Roman" w:hAnsi="Times New Roman" w:cs="Times New Roman"/>
          <w:sz w:val="24"/>
          <w:szCs w:val="24"/>
        </w:rPr>
        <w:t>зі змінами</w:t>
      </w:r>
      <w:r w:rsidR="00411321" w:rsidRPr="00F270EE">
        <w:rPr>
          <w:rFonts w:ascii="Times New Roman" w:eastAsia="Times New Roman" w:hAnsi="Times New Roman" w:cs="Times New Roman"/>
          <w:sz w:val="24"/>
          <w:szCs w:val="24"/>
        </w:rPr>
        <w:t>)</w:t>
      </w:r>
      <w:r w:rsidRPr="00F270EE">
        <w:rPr>
          <w:rFonts w:ascii="Times New Roman" w:eastAsia="Times New Roman" w:hAnsi="Times New Roman" w:cs="Times New Roman"/>
          <w:sz w:val="24"/>
          <w:szCs w:val="24"/>
        </w:rPr>
        <w:t>.</w:t>
      </w:r>
    </w:p>
    <w:p w:rsidR="00DC571B" w:rsidRPr="00F270EE" w:rsidRDefault="00DC571B" w:rsidP="00411321">
      <w:pPr>
        <w:spacing w:after="0" w:line="240" w:lineRule="auto"/>
        <w:rPr>
          <w:rFonts w:ascii="Times New Roman" w:eastAsia="Times New Roman" w:hAnsi="Times New Roman" w:cs="Times New Roman"/>
          <w:sz w:val="24"/>
          <w:szCs w:val="24"/>
        </w:rPr>
      </w:pPr>
      <w:r w:rsidRPr="00F270EE">
        <w:rPr>
          <w:rFonts w:ascii="Times New Roman" w:eastAsia="Times New Roman" w:hAnsi="Times New Roman" w:cs="Times New Roman"/>
          <w:b/>
          <w:sz w:val="24"/>
          <w:szCs w:val="24"/>
        </w:rPr>
        <w:t xml:space="preserve">Замовник: </w:t>
      </w:r>
      <w:r w:rsidR="00411321" w:rsidRPr="00F270EE">
        <w:rPr>
          <w:rFonts w:ascii="Times New Roman" w:eastAsia="Times New Roman" w:hAnsi="Times New Roman"/>
          <w:sz w:val="24"/>
          <w:szCs w:val="24"/>
          <w:lang w:eastAsia="ru-RU"/>
        </w:rPr>
        <w:t>Комунальне підприємство Переяславське виробниче управління комунального господарства Переяславської міської ради</w:t>
      </w:r>
      <w:r w:rsidRPr="00F270EE">
        <w:rPr>
          <w:rFonts w:ascii="Times New Roman" w:eastAsia="Times New Roman" w:hAnsi="Times New Roman" w:cs="Times New Roman"/>
          <w:sz w:val="24"/>
          <w:szCs w:val="24"/>
        </w:rPr>
        <w:t xml:space="preserve">, код ЄДРПОУ – </w:t>
      </w:r>
      <w:r w:rsidR="00411321" w:rsidRPr="00F270EE">
        <w:rPr>
          <w:rFonts w:ascii="Times New Roman" w:eastAsia="Times New Roman" w:hAnsi="Times New Roman" w:cs="Times New Roman"/>
          <w:color w:val="000000"/>
          <w:sz w:val="24"/>
          <w:szCs w:val="24"/>
          <w:shd w:val="clear" w:color="auto" w:fill="FFFFFF"/>
        </w:rPr>
        <w:t>05473594</w:t>
      </w:r>
    </w:p>
    <w:p w:rsidR="00411321" w:rsidRPr="00F270EE" w:rsidRDefault="00411321" w:rsidP="00411321">
      <w:pPr>
        <w:spacing w:after="0" w:line="240" w:lineRule="auto"/>
        <w:ind w:firstLine="709"/>
        <w:jc w:val="both"/>
      </w:pPr>
    </w:p>
    <w:p w:rsidR="00173D5A" w:rsidRPr="00F270EE" w:rsidRDefault="00173D5A" w:rsidP="00173D5A">
      <w:pPr>
        <w:spacing w:after="0" w:line="240" w:lineRule="auto"/>
        <w:ind w:firstLine="709"/>
        <w:jc w:val="both"/>
        <w:rPr>
          <w:rFonts w:ascii="Times New Roman" w:eastAsia="Times New Roman" w:hAnsi="Times New Roman" w:cs="Times New Roman"/>
          <w:b/>
          <w:sz w:val="24"/>
          <w:szCs w:val="24"/>
          <w:lang w:eastAsia="uk-UA"/>
        </w:rPr>
      </w:pPr>
      <w:r w:rsidRPr="00F270EE">
        <w:rPr>
          <w:rFonts w:ascii="Times New Roman" w:eastAsia="Times New Roman" w:hAnsi="Times New Roman" w:cs="Times New Roman"/>
          <w:b/>
          <w:sz w:val="24"/>
          <w:szCs w:val="24"/>
          <w:lang w:eastAsia="uk-UA"/>
        </w:rPr>
        <w:t xml:space="preserve">Обґрунтування технічних та якісних характеристик предмета закупівлі. </w:t>
      </w:r>
    </w:p>
    <w:tbl>
      <w:tblPr>
        <w:tblW w:w="4883"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2"/>
        <w:gridCol w:w="2408"/>
        <w:gridCol w:w="1274"/>
        <w:gridCol w:w="289"/>
        <w:gridCol w:w="845"/>
        <w:gridCol w:w="1559"/>
        <w:gridCol w:w="3261"/>
      </w:tblGrid>
      <w:tr w:rsidR="0083241E" w:rsidRPr="00F24A85" w:rsidTr="0083241E">
        <w:trPr>
          <w:trHeight w:val="1012"/>
        </w:trPr>
        <w:tc>
          <w:tcPr>
            <w:tcW w:w="266" w:type="pct"/>
            <w:tcBorders>
              <w:top w:val="single" w:sz="4" w:space="0" w:color="auto"/>
              <w:left w:val="single" w:sz="4" w:space="0" w:color="auto"/>
              <w:bottom w:val="single" w:sz="4" w:space="0" w:color="auto"/>
              <w:right w:val="single" w:sz="4" w:space="0" w:color="auto"/>
            </w:tcBorders>
            <w:shd w:val="pct15" w:color="auto" w:fill="auto"/>
            <w:vAlign w:val="center"/>
            <w:hideMark/>
          </w:tcPr>
          <w:p w:rsidR="0083241E" w:rsidRPr="00F24A85" w:rsidRDefault="0083241E" w:rsidP="00F62884">
            <w:pPr>
              <w:spacing w:before="20" w:after="20" w:line="240" w:lineRule="auto"/>
              <w:jc w:val="center"/>
              <w:rPr>
                <w:rFonts w:ascii="Times New Roman" w:hAnsi="Times New Roman"/>
                <w:b/>
                <w:lang w:eastAsia="ru-RU"/>
              </w:rPr>
            </w:pPr>
            <w:r w:rsidRPr="00F24A85">
              <w:rPr>
                <w:rFonts w:ascii="Times New Roman" w:hAnsi="Times New Roman"/>
                <w:b/>
                <w:lang w:eastAsia="ru-RU"/>
              </w:rPr>
              <w:t>№ п/п</w:t>
            </w:r>
          </w:p>
        </w:tc>
        <w:tc>
          <w:tcPr>
            <w:tcW w:w="1809" w:type="pct"/>
            <w:gridSpan w:val="2"/>
            <w:tcBorders>
              <w:top w:val="single" w:sz="4" w:space="0" w:color="auto"/>
              <w:left w:val="single" w:sz="4" w:space="0" w:color="auto"/>
              <w:bottom w:val="single" w:sz="4" w:space="0" w:color="auto"/>
              <w:right w:val="single" w:sz="4" w:space="0" w:color="auto"/>
            </w:tcBorders>
            <w:shd w:val="pct15" w:color="auto" w:fill="auto"/>
            <w:vAlign w:val="center"/>
            <w:hideMark/>
          </w:tcPr>
          <w:p w:rsidR="0083241E" w:rsidRDefault="0083241E" w:rsidP="00F62884">
            <w:pPr>
              <w:spacing w:before="20" w:after="20" w:line="240" w:lineRule="auto"/>
              <w:ind w:hanging="1"/>
              <w:jc w:val="center"/>
              <w:rPr>
                <w:rFonts w:ascii="Times New Roman" w:hAnsi="Times New Roman"/>
                <w:b/>
                <w:lang w:eastAsia="ru-RU"/>
              </w:rPr>
            </w:pPr>
            <w:r w:rsidRPr="00F24A85">
              <w:rPr>
                <w:rFonts w:ascii="Times New Roman" w:hAnsi="Times New Roman"/>
                <w:b/>
                <w:bCs/>
                <w:lang w:eastAsia="ru-RU"/>
              </w:rPr>
              <w:t>Найменування товару</w:t>
            </w:r>
            <w:r>
              <w:rPr>
                <w:rFonts w:ascii="Times New Roman" w:hAnsi="Times New Roman"/>
                <w:b/>
                <w:bCs/>
                <w:lang w:eastAsia="ru-RU"/>
              </w:rPr>
              <w:t>, в</w:t>
            </w:r>
            <w:r w:rsidRPr="00F24A85">
              <w:rPr>
                <w:rFonts w:ascii="Times New Roman" w:hAnsi="Times New Roman"/>
                <w:b/>
                <w:lang w:eastAsia="ru-RU"/>
              </w:rPr>
              <w:t>ид</w:t>
            </w:r>
            <w:r>
              <w:rPr>
                <w:rFonts w:ascii="Times New Roman" w:hAnsi="Times New Roman"/>
                <w:b/>
                <w:lang w:eastAsia="ru-RU"/>
              </w:rPr>
              <w:t>/</w:t>
            </w:r>
            <w:r w:rsidRPr="00F24A85">
              <w:rPr>
                <w:rFonts w:ascii="Times New Roman" w:hAnsi="Times New Roman"/>
                <w:b/>
                <w:lang w:eastAsia="ru-RU"/>
              </w:rPr>
              <w:t>сорт</w:t>
            </w:r>
            <w:r>
              <w:rPr>
                <w:rFonts w:ascii="Times New Roman" w:hAnsi="Times New Roman"/>
                <w:b/>
                <w:lang w:eastAsia="ru-RU"/>
              </w:rPr>
              <w:t xml:space="preserve"> </w:t>
            </w:r>
          </w:p>
          <w:p w:rsidR="0083241E" w:rsidRPr="00F24A85" w:rsidRDefault="0083241E" w:rsidP="00F628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0" w:after="20" w:line="240" w:lineRule="auto"/>
              <w:jc w:val="center"/>
              <w:rPr>
                <w:rFonts w:ascii="Times New Roman" w:hAnsi="Times New Roman"/>
                <w:b/>
                <w:lang w:eastAsia="ru-RU"/>
              </w:rPr>
            </w:pPr>
            <w:r>
              <w:rPr>
                <w:rFonts w:ascii="Times New Roman" w:hAnsi="Times New Roman"/>
                <w:b/>
                <w:lang w:eastAsia="ru-RU"/>
              </w:rPr>
              <w:t>(або еквівалент)</w:t>
            </w:r>
          </w:p>
        </w:tc>
        <w:tc>
          <w:tcPr>
            <w:tcW w:w="557" w:type="pct"/>
            <w:gridSpan w:val="2"/>
            <w:tcBorders>
              <w:top w:val="single" w:sz="4" w:space="0" w:color="auto"/>
              <w:left w:val="single" w:sz="4" w:space="0" w:color="auto"/>
              <w:bottom w:val="single" w:sz="4" w:space="0" w:color="auto"/>
              <w:right w:val="single" w:sz="4" w:space="0" w:color="auto"/>
            </w:tcBorders>
            <w:shd w:val="pct15" w:color="auto" w:fill="auto"/>
            <w:vAlign w:val="center"/>
            <w:hideMark/>
          </w:tcPr>
          <w:p w:rsidR="0083241E" w:rsidRPr="00F24A85" w:rsidRDefault="0083241E" w:rsidP="00F62884">
            <w:pPr>
              <w:spacing w:before="20" w:after="20" w:line="240" w:lineRule="auto"/>
              <w:ind w:hanging="1"/>
              <w:jc w:val="center"/>
              <w:rPr>
                <w:rFonts w:ascii="Times New Roman" w:hAnsi="Times New Roman"/>
                <w:b/>
                <w:lang w:eastAsia="ru-RU"/>
              </w:rPr>
            </w:pPr>
            <w:r w:rsidRPr="00F24A85">
              <w:rPr>
                <w:rFonts w:ascii="Times New Roman" w:hAnsi="Times New Roman"/>
                <w:b/>
                <w:lang w:eastAsia="ru-RU"/>
              </w:rPr>
              <w:t xml:space="preserve">Од. </w:t>
            </w:r>
            <w:proofErr w:type="spellStart"/>
            <w:r w:rsidRPr="00F24A85">
              <w:rPr>
                <w:rFonts w:ascii="Times New Roman" w:hAnsi="Times New Roman"/>
                <w:b/>
                <w:lang w:eastAsia="ru-RU"/>
              </w:rPr>
              <w:t>вим</w:t>
            </w:r>
            <w:proofErr w:type="spellEnd"/>
            <w:r w:rsidRPr="00F24A85">
              <w:rPr>
                <w:rFonts w:ascii="Times New Roman" w:hAnsi="Times New Roman"/>
                <w:b/>
                <w:lang w:eastAsia="ru-RU"/>
              </w:rPr>
              <w:t>.</w:t>
            </w:r>
          </w:p>
        </w:tc>
        <w:tc>
          <w:tcPr>
            <w:tcW w:w="766" w:type="pct"/>
            <w:tcBorders>
              <w:top w:val="single" w:sz="4" w:space="0" w:color="auto"/>
              <w:left w:val="single" w:sz="4" w:space="0" w:color="auto"/>
              <w:bottom w:val="single" w:sz="4" w:space="0" w:color="auto"/>
              <w:right w:val="single" w:sz="4" w:space="0" w:color="auto"/>
            </w:tcBorders>
            <w:shd w:val="pct15" w:color="auto" w:fill="auto"/>
            <w:vAlign w:val="center"/>
          </w:tcPr>
          <w:p w:rsidR="0083241E" w:rsidRPr="00F24A85" w:rsidRDefault="0083241E" w:rsidP="00F62884">
            <w:pPr>
              <w:spacing w:before="20" w:after="20" w:line="240" w:lineRule="auto"/>
              <w:ind w:hanging="1"/>
              <w:jc w:val="center"/>
              <w:rPr>
                <w:rFonts w:ascii="Times New Roman" w:hAnsi="Times New Roman"/>
                <w:b/>
                <w:lang w:eastAsia="ru-RU"/>
              </w:rPr>
            </w:pPr>
            <w:r w:rsidRPr="00F24A85">
              <w:rPr>
                <w:rFonts w:ascii="Times New Roman" w:hAnsi="Times New Roman"/>
                <w:b/>
                <w:lang w:eastAsia="ru-RU"/>
              </w:rPr>
              <w:t>Кількість</w:t>
            </w:r>
          </w:p>
        </w:tc>
        <w:tc>
          <w:tcPr>
            <w:tcW w:w="1602"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83241E" w:rsidRPr="00F24A85" w:rsidRDefault="0083241E" w:rsidP="00F62884">
            <w:pPr>
              <w:widowControl w:val="0"/>
              <w:spacing w:after="0" w:line="240" w:lineRule="auto"/>
              <w:jc w:val="center"/>
              <w:rPr>
                <w:rFonts w:ascii="Times New Roman" w:hAnsi="Times New Roman"/>
                <w:b/>
                <w:lang w:eastAsia="ru-RU"/>
              </w:rPr>
            </w:pPr>
            <w:r w:rsidRPr="00F24A85">
              <w:rPr>
                <w:rFonts w:ascii="Times New Roman" w:hAnsi="Times New Roman"/>
                <w:b/>
                <w:lang w:eastAsia="ru-RU"/>
              </w:rPr>
              <w:t xml:space="preserve">Технічні характеристики предмета закупівлі </w:t>
            </w:r>
            <w:r>
              <w:rPr>
                <w:rFonts w:ascii="Times New Roman" w:hAnsi="Times New Roman"/>
                <w:b/>
                <w:lang w:eastAsia="ru-RU"/>
              </w:rPr>
              <w:t xml:space="preserve">                             </w:t>
            </w:r>
          </w:p>
        </w:tc>
      </w:tr>
      <w:tr w:rsidR="0083241E" w:rsidRPr="00F24A85" w:rsidTr="0083241E">
        <w:trPr>
          <w:trHeight w:val="70"/>
        </w:trPr>
        <w:tc>
          <w:tcPr>
            <w:tcW w:w="266" w:type="pct"/>
            <w:tcBorders>
              <w:top w:val="single" w:sz="4" w:space="0" w:color="auto"/>
              <w:left w:val="single" w:sz="4" w:space="0" w:color="auto"/>
              <w:bottom w:val="single" w:sz="4" w:space="0" w:color="auto"/>
              <w:right w:val="single" w:sz="4" w:space="0" w:color="auto"/>
            </w:tcBorders>
            <w:shd w:val="clear" w:color="auto" w:fill="auto"/>
            <w:vAlign w:val="center"/>
          </w:tcPr>
          <w:p w:rsidR="0083241E" w:rsidRPr="00F24A85" w:rsidRDefault="0083241E" w:rsidP="00F62884">
            <w:pPr>
              <w:spacing w:after="0" w:line="240" w:lineRule="auto"/>
              <w:jc w:val="center"/>
              <w:rPr>
                <w:rFonts w:ascii="Times New Roman" w:hAnsi="Times New Roman"/>
                <w:b/>
                <w:lang w:eastAsia="ru-RU"/>
              </w:rPr>
            </w:pPr>
            <w:r>
              <w:rPr>
                <w:rFonts w:ascii="Times New Roman" w:hAnsi="Times New Roman"/>
                <w:b/>
                <w:lang w:eastAsia="ru-RU"/>
              </w:rPr>
              <w:t>1</w:t>
            </w:r>
          </w:p>
        </w:tc>
        <w:tc>
          <w:tcPr>
            <w:tcW w:w="1809"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3241E" w:rsidRPr="00F24A85" w:rsidRDefault="0083241E" w:rsidP="00F628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lang w:eastAsia="ru-RU"/>
              </w:rPr>
            </w:pPr>
            <w:r>
              <w:rPr>
                <w:rFonts w:ascii="Times New Roman" w:hAnsi="Times New Roman"/>
                <w:b/>
                <w:bCs/>
                <w:lang w:eastAsia="ru-RU"/>
              </w:rPr>
              <w:t>2</w:t>
            </w:r>
          </w:p>
        </w:tc>
        <w:tc>
          <w:tcPr>
            <w:tcW w:w="55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83241E" w:rsidRPr="00F24A85" w:rsidRDefault="0083241E" w:rsidP="00F62884">
            <w:pPr>
              <w:spacing w:after="0" w:line="240" w:lineRule="auto"/>
              <w:jc w:val="center"/>
              <w:rPr>
                <w:rFonts w:ascii="Times New Roman" w:hAnsi="Times New Roman"/>
                <w:b/>
                <w:lang w:eastAsia="ru-RU"/>
              </w:rPr>
            </w:pPr>
            <w:r>
              <w:rPr>
                <w:rFonts w:ascii="Times New Roman" w:hAnsi="Times New Roman"/>
                <w:b/>
                <w:lang w:eastAsia="ru-RU"/>
              </w:rPr>
              <w:t>3</w:t>
            </w:r>
          </w:p>
        </w:tc>
        <w:tc>
          <w:tcPr>
            <w:tcW w:w="766" w:type="pct"/>
            <w:tcBorders>
              <w:top w:val="single" w:sz="4" w:space="0" w:color="auto"/>
              <w:left w:val="single" w:sz="4" w:space="0" w:color="auto"/>
              <w:bottom w:val="single" w:sz="4" w:space="0" w:color="auto"/>
              <w:right w:val="single" w:sz="4" w:space="0" w:color="auto"/>
            </w:tcBorders>
            <w:vAlign w:val="center"/>
          </w:tcPr>
          <w:p w:rsidR="0083241E" w:rsidRPr="00F24A85" w:rsidRDefault="0083241E" w:rsidP="00F62884">
            <w:pPr>
              <w:spacing w:after="0" w:line="240" w:lineRule="auto"/>
              <w:jc w:val="center"/>
              <w:rPr>
                <w:rFonts w:ascii="Times New Roman" w:hAnsi="Times New Roman"/>
                <w:b/>
                <w:lang w:eastAsia="ru-RU"/>
              </w:rPr>
            </w:pPr>
            <w:r>
              <w:rPr>
                <w:rFonts w:ascii="Times New Roman" w:hAnsi="Times New Roman"/>
                <w:b/>
                <w:lang w:eastAsia="ru-RU"/>
              </w:rPr>
              <w:t>4</w:t>
            </w:r>
          </w:p>
        </w:tc>
        <w:tc>
          <w:tcPr>
            <w:tcW w:w="1602" w:type="pct"/>
            <w:tcBorders>
              <w:top w:val="single" w:sz="4" w:space="0" w:color="auto"/>
              <w:left w:val="single" w:sz="4" w:space="0" w:color="auto"/>
              <w:bottom w:val="single" w:sz="4" w:space="0" w:color="auto"/>
              <w:right w:val="single" w:sz="4" w:space="0" w:color="auto"/>
            </w:tcBorders>
            <w:shd w:val="clear" w:color="auto" w:fill="auto"/>
            <w:vAlign w:val="center"/>
          </w:tcPr>
          <w:p w:rsidR="0083241E" w:rsidRPr="00F24A85" w:rsidRDefault="0083241E" w:rsidP="00F62884">
            <w:pPr>
              <w:widowControl w:val="0"/>
              <w:spacing w:after="0" w:line="240" w:lineRule="auto"/>
              <w:jc w:val="center"/>
              <w:rPr>
                <w:rFonts w:ascii="Times New Roman" w:hAnsi="Times New Roman"/>
                <w:b/>
                <w:lang w:eastAsia="ru-RU"/>
              </w:rPr>
            </w:pPr>
            <w:r>
              <w:rPr>
                <w:rFonts w:ascii="Times New Roman" w:hAnsi="Times New Roman"/>
                <w:b/>
                <w:lang w:eastAsia="ru-RU"/>
              </w:rPr>
              <w:t>6</w:t>
            </w:r>
          </w:p>
        </w:tc>
      </w:tr>
      <w:tr w:rsidR="0083241E" w:rsidRPr="00A667C6" w:rsidTr="0083241E">
        <w:trPr>
          <w:trHeight w:val="405"/>
        </w:trPr>
        <w:tc>
          <w:tcPr>
            <w:tcW w:w="266" w:type="pct"/>
            <w:tcBorders>
              <w:top w:val="single" w:sz="4" w:space="0" w:color="auto"/>
              <w:left w:val="single" w:sz="4" w:space="0" w:color="auto"/>
              <w:bottom w:val="single" w:sz="4" w:space="0" w:color="auto"/>
              <w:right w:val="single" w:sz="4" w:space="0" w:color="auto"/>
            </w:tcBorders>
          </w:tcPr>
          <w:p w:rsidR="0083241E" w:rsidRPr="00A667C6" w:rsidRDefault="0083241E" w:rsidP="0083241E">
            <w:pPr>
              <w:numPr>
                <w:ilvl w:val="0"/>
                <w:numId w:val="7"/>
              </w:numPr>
              <w:spacing w:before="60" w:after="60" w:line="240" w:lineRule="auto"/>
              <w:ind w:left="0" w:firstLine="0"/>
              <w:rPr>
                <w:rFonts w:ascii="Times New Roman" w:hAnsi="Times New Roman"/>
                <w:lang w:eastAsia="ru-RU"/>
              </w:rPr>
            </w:pPr>
          </w:p>
        </w:tc>
        <w:tc>
          <w:tcPr>
            <w:tcW w:w="1809" w:type="pct"/>
            <w:gridSpan w:val="2"/>
            <w:tcBorders>
              <w:top w:val="single" w:sz="4" w:space="0" w:color="auto"/>
              <w:left w:val="single" w:sz="4" w:space="0" w:color="auto"/>
              <w:bottom w:val="single" w:sz="4" w:space="0" w:color="auto"/>
              <w:right w:val="single" w:sz="4" w:space="0" w:color="auto"/>
            </w:tcBorders>
          </w:tcPr>
          <w:p w:rsidR="0083241E" w:rsidRPr="00602F48" w:rsidRDefault="0083241E" w:rsidP="00F62884">
            <w:pPr>
              <w:spacing w:line="0" w:lineRule="atLeast"/>
              <w:rPr>
                <w:rFonts w:ascii="Times New Roman" w:hAnsi="Times New Roman"/>
                <w:sz w:val="24"/>
                <w:szCs w:val="24"/>
              </w:rPr>
            </w:pPr>
            <w:r w:rsidRPr="00602F48">
              <w:rPr>
                <w:rFonts w:ascii="Times New Roman" w:hAnsi="Times New Roman"/>
                <w:sz w:val="24"/>
                <w:szCs w:val="24"/>
              </w:rPr>
              <w:t xml:space="preserve">Вишня </w:t>
            </w:r>
            <w:proofErr w:type="spellStart"/>
            <w:r w:rsidRPr="00602F48">
              <w:rPr>
                <w:rFonts w:ascii="Times New Roman" w:hAnsi="Times New Roman"/>
                <w:sz w:val="24"/>
                <w:szCs w:val="24"/>
              </w:rPr>
              <w:t>дрібнопильчата</w:t>
            </w:r>
            <w:proofErr w:type="spellEnd"/>
            <w:r w:rsidRPr="00602F48">
              <w:rPr>
                <w:rFonts w:ascii="Times New Roman" w:hAnsi="Times New Roman"/>
                <w:sz w:val="24"/>
                <w:szCs w:val="24"/>
              </w:rPr>
              <w:t xml:space="preserve"> «</w:t>
            </w:r>
            <w:proofErr w:type="spellStart"/>
            <w:r w:rsidRPr="00602F48">
              <w:rPr>
                <w:rFonts w:ascii="Times New Roman" w:hAnsi="Times New Roman"/>
                <w:sz w:val="24"/>
                <w:szCs w:val="24"/>
              </w:rPr>
              <w:t>Канзан</w:t>
            </w:r>
            <w:proofErr w:type="spellEnd"/>
            <w:r w:rsidRPr="00602F48">
              <w:rPr>
                <w:rFonts w:ascii="Times New Roman" w:hAnsi="Times New Roman"/>
                <w:sz w:val="24"/>
                <w:szCs w:val="24"/>
              </w:rPr>
              <w:t>»</w:t>
            </w:r>
          </w:p>
          <w:p w:rsidR="0083241E" w:rsidRPr="00A667C6" w:rsidRDefault="0083241E" w:rsidP="00F62884">
            <w:pPr>
              <w:spacing w:before="60" w:after="60" w:line="240" w:lineRule="auto"/>
              <w:rPr>
                <w:rFonts w:ascii="Times New Roman" w:hAnsi="Times New Roman"/>
              </w:rPr>
            </w:pPr>
            <w:r w:rsidRPr="00602F48">
              <w:rPr>
                <w:rFonts w:ascii="Times New Roman" w:hAnsi="Times New Roman"/>
                <w:sz w:val="24"/>
                <w:szCs w:val="24"/>
              </w:rPr>
              <w:t>(</w:t>
            </w:r>
            <w:proofErr w:type="spellStart"/>
            <w:r w:rsidRPr="00602F48">
              <w:rPr>
                <w:rFonts w:ascii="Times New Roman" w:hAnsi="Times New Roman"/>
                <w:sz w:val="24"/>
                <w:szCs w:val="24"/>
              </w:rPr>
              <w:t>Prunus</w:t>
            </w:r>
            <w:proofErr w:type="spellEnd"/>
            <w:r w:rsidRPr="00602F48">
              <w:rPr>
                <w:rFonts w:ascii="Times New Roman" w:hAnsi="Times New Roman"/>
                <w:sz w:val="24"/>
                <w:szCs w:val="24"/>
              </w:rPr>
              <w:t xml:space="preserve"> </w:t>
            </w:r>
            <w:proofErr w:type="spellStart"/>
            <w:r w:rsidRPr="00602F48">
              <w:rPr>
                <w:rFonts w:ascii="Times New Roman" w:hAnsi="Times New Roman"/>
                <w:sz w:val="24"/>
                <w:szCs w:val="24"/>
                <w:lang w:val="en-US"/>
              </w:rPr>
              <w:t>serrulata</w:t>
            </w:r>
            <w:proofErr w:type="spellEnd"/>
            <w:r w:rsidRPr="00602F48">
              <w:rPr>
                <w:rFonts w:ascii="Times New Roman" w:hAnsi="Times New Roman"/>
                <w:sz w:val="24"/>
                <w:szCs w:val="24"/>
              </w:rPr>
              <w:t xml:space="preserve"> </w:t>
            </w:r>
            <w:proofErr w:type="spellStart"/>
            <w:r w:rsidRPr="00602F48">
              <w:rPr>
                <w:rFonts w:ascii="Times New Roman" w:hAnsi="Times New Roman"/>
                <w:sz w:val="24"/>
                <w:szCs w:val="24"/>
                <w:lang w:val="en-US"/>
              </w:rPr>
              <w:t>Kanzan</w:t>
            </w:r>
            <w:proofErr w:type="spellEnd"/>
            <w:r w:rsidRPr="00602F48">
              <w:rPr>
                <w:rFonts w:ascii="Times New Roman" w:hAnsi="Times New Roman"/>
                <w:sz w:val="24"/>
                <w:szCs w:val="24"/>
              </w:rPr>
              <w:t>)</w:t>
            </w:r>
          </w:p>
        </w:tc>
        <w:tc>
          <w:tcPr>
            <w:tcW w:w="557" w:type="pct"/>
            <w:gridSpan w:val="2"/>
            <w:tcBorders>
              <w:top w:val="single" w:sz="4" w:space="0" w:color="auto"/>
              <w:left w:val="single" w:sz="4" w:space="0" w:color="auto"/>
              <w:bottom w:val="single" w:sz="4" w:space="0" w:color="auto"/>
              <w:right w:val="single" w:sz="4" w:space="0" w:color="auto"/>
            </w:tcBorders>
          </w:tcPr>
          <w:p w:rsidR="0083241E" w:rsidRPr="00A667C6" w:rsidRDefault="0083241E" w:rsidP="00F62884">
            <w:pPr>
              <w:spacing w:before="60" w:after="60" w:line="240" w:lineRule="auto"/>
              <w:jc w:val="center"/>
              <w:rPr>
                <w:rFonts w:ascii="Times New Roman" w:hAnsi="Times New Roman"/>
              </w:rPr>
            </w:pPr>
            <w:proofErr w:type="spellStart"/>
            <w:r w:rsidRPr="00A667C6">
              <w:rPr>
                <w:rFonts w:ascii="Times New Roman" w:hAnsi="Times New Roman"/>
              </w:rPr>
              <w:t>шт</w:t>
            </w:r>
            <w:proofErr w:type="spellEnd"/>
          </w:p>
        </w:tc>
        <w:tc>
          <w:tcPr>
            <w:tcW w:w="766" w:type="pct"/>
            <w:tcBorders>
              <w:top w:val="single" w:sz="4" w:space="0" w:color="auto"/>
              <w:left w:val="single" w:sz="4" w:space="0" w:color="auto"/>
              <w:bottom w:val="single" w:sz="4" w:space="0" w:color="auto"/>
              <w:right w:val="single" w:sz="4" w:space="0" w:color="auto"/>
            </w:tcBorders>
          </w:tcPr>
          <w:p w:rsidR="0083241E" w:rsidRPr="00A667C6" w:rsidRDefault="0083241E" w:rsidP="00F62884">
            <w:pPr>
              <w:spacing w:before="60" w:after="60" w:line="240" w:lineRule="auto"/>
              <w:jc w:val="center"/>
              <w:rPr>
                <w:rFonts w:ascii="Times New Roman" w:hAnsi="Times New Roman"/>
              </w:rPr>
            </w:pPr>
            <w:r>
              <w:rPr>
                <w:rFonts w:ascii="Times New Roman" w:hAnsi="Times New Roman"/>
              </w:rPr>
              <w:t>70</w:t>
            </w:r>
          </w:p>
        </w:tc>
        <w:tc>
          <w:tcPr>
            <w:tcW w:w="1602" w:type="pct"/>
            <w:tcBorders>
              <w:top w:val="single" w:sz="4" w:space="0" w:color="auto"/>
              <w:left w:val="single" w:sz="4" w:space="0" w:color="auto"/>
              <w:bottom w:val="single" w:sz="4" w:space="0" w:color="auto"/>
              <w:right w:val="single" w:sz="4" w:space="0" w:color="auto"/>
            </w:tcBorders>
          </w:tcPr>
          <w:p w:rsidR="0083241E" w:rsidRPr="0038721C" w:rsidRDefault="0083241E" w:rsidP="00F62884">
            <w:pPr>
              <w:spacing w:line="0" w:lineRule="atLeast"/>
              <w:rPr>
                <w:rFonts w:ascii="Times New Roman" w:hAnsi="Times New Roman"/>
                <w:sz w:val="24"/>
                <w:szCs w:val="24"/>
              </w:rPr>
            </w:pPr>
            <w:r w:rsidRPr="00602F48">
              <w:rPr>
                <w:rFonts w:ascii="Times New Roman" w:hAnsi="Times New Roman"/>
                <w:sz w:val="24"/>
                <w:szCs w:val="24"/>
              </w:rPr>
              <w:t xml:space="preserve">Обхват стовбура: </w:t>
            </w:r>
            <w:r w:rsidRPr="0038721C">
              <w:rPr>
                <w:rFonts w:ascii="Times New Roman" w:hAnsi="Times New Roman"/>
                <w:sz w:val="24"/>
                <w:szCs w:val="24"/>
              </w:rPr>
              <w:t>10-12</w:t>
            </w:r>
            <w:r w:rsidRPr="00602F48">
              <w:rPr>
                <w:rFonts w:ascii="Times New Roman" w:hAnsi="Times New Roman"/>
                <w:sz w:val="24"/>
                <w:szCs w:val="24"/>
              </w:rPr>
              <w:t xml:space="preserve"> см </w:t>
            </w:r>
          </w:p>
          <w:p w:rsidR="0083241E" w:rsidRPr="00602F48" w:rsidRDefault="0083241E" w:rsidP="00F62884">
            <w:pPr>
              <w:spacing w:line="0" w:lineRule="atLeast"/>
              <w:rPr>
                <w:rFonts w:ascii="Times New Roman" w:hAnsi="Times New Roman"/>
                <w:sz w:val="24"/>
                <w:szCs w:val="24"/>
              </w:rPr>
            </w:pPr>
            <w:r w:rsidRPr="00602F48">
              <w:rPr>
                <w:rFonts w:ascii="Times New Roman" w:hAnsi="Times New Roman"/>
                <w:sz w:val="24"/>
                <w:szCs w:val="24"/>
              </w:rPr>
              <w:t xml:space="preserve">Висота штамбу від рівня землі: </w:t>
            </w:r>
            <w:r>
              <w:rPr>
                <w:rFonts w:ascii="Times New Roman" w:hAnsi="Times New Roman"/>
                <w:sz w:val="24"/>
                <w:szCs w:val="24"/>
              </w:rPr>
              <w:t>не менше</w:t>
            </w:r>
            <w:r w:rsidRPr="00602F48">
              <w:rPr>
                <w:rFonts w:ascii="Times New Roman" w:hAnsi="Times New Roman"/>
                <w:sz w:val="24"/>
                <w:szCs w:val="24"/>
              </w:rPr>
              <w:t xml:space="preserve"> 220 см</w:t>
            </w:r>
          </w:p>
          <w:p w:rsidR="0083241E" w:rsidRPr="00A667C6" w:rsidRDefault="0083241E" w:rsidP="00F62884">
            <w:pPr>
              <w:autoSpaceDE w:val="0"/>
              <w:autoSpaceDN w:val="0"/>
              <w:adjustRightInd w:val="0"/>
              <w:spacing w:before="60" w:after="60" w:line="240" w:lineRule="auto"/>
              <w:jc w:val="both"/>
              <w:rPr>
                <w:rFonts w:ascii="Times New Roman" w:hAnsi="Times New Roman"/>
              </w:rPr>
            </w:pPr>
            <w:r w:rsidRPr="00602F48">
              <w:rPr>
                <w:rFonts w:ascii="Times New Roman" w:hAnsi="Times New Roman"/>
                <w:sz w:val="24"/>
                <w:szCs w:val="24"/>
              </w:rPr>
              <w:t>Коренева система: С45</w:t>
            </w:r>
          </w:p>
        </w:tc>
      </w:tr>
      <w:tr w:rsidR="0083241E" w:rsidRPr="00A667C6" w:rsidTr="0083241E">
        <w:trPr>
          <w:trHeight w:val="405"/>
        </w:trPr>
        <w:tc>
          <w:tcPr>
            <w:tcW w:w="266" w:type="pct"/>
            <w:tcBorders>
              <w:top w:val="single" w:sz="4" w:space="0" w:color="auto"/>
              <w:left w:val="single" w:sz="4" w:space="0" w:color="auto"/>
              <w:bottom w:val="single" w:sz="4" w:space="0" w:color="auto"/>
              <w:right w:val="single" w:sz="4" w:space="0" w:color="auto"/>
            </w:tcBorders>
          </w:tcPr>
          <w:p w:rsidR="0083241E" w:rsidRPr="00A667C6" w:rsidRDefault="0083241E" w:rsidP="0083241E">
            <w:pPr>
              <w:numPr>
                <w:ilvl w:val="0"/>
                <w:numId w:val="7"/>
              </w:numPr>
              <w:spacing w:before="60" w:after="60" w:line="240" w:lineRule="auto"/>
              <w:ind w:left="0" w:firstLine="0"/>
              <w:rPr>
                <w:rFonts w:ascii="Times New Roman" w:hAnsi="Times New Roman"/>
                <w:lang w:eastAsia="ru-RU"/>
              </w:rPr>
            </w:pPr>
          </w:p>
        </w:tc>
        <w:tc>
          <w:tcPr>
            <w:tcW w:w="1809" w:type="pct"/>
            <w:gridSpan w:val="2"/>
            <w:tcBorders>
              <w:top w:val="single" w:sz="4" w:space="0" w:color="auto"/>
              <w:left w:val="single" w:sz="4" w:space="0" w:color="auto"/>
              <w:bottom w:val="single" w:sz="4" w:space="0" w:color="auto"/>
              <w:right w:val="single" w:sz="4" w:space="0" w:color="auto"/>
            </w:tcBorders>
          </w:tcPr>
          <w:p w:rsidR="0083241E" w:rsidRDefault="0083241E" w:rsidP="00F62884">
            <w:pPr>
              <w:spacing w:line="0" w:lineRule="atLeast"/>
              <w:rPr>
                <w:rFonts w:ascii="Times New Roman" w:hAnsi="Times New Roman"/>
                <w:sz w:val="24"/>
                <w:szCs w:val="24"/>
              </w:rPr>
            </w:pPr>
            <w:r w:rsidRPr="00602F48">
              <w:rPr>
                <w:rFonts w:ascii="Times New Roman" w:hAnsi="Times New Roman"/>
                <w:sz w:val="24"/>
                <w:szCs w:val="24"/>
              </w:rPr>
              <w:t xml:space="preserve">Липа </w:t>
            </w:r>
            <w:proofErr w:type="spellStart"/>
            <w:r>
              <w:rPr>
                <w:rFonts w:ascii="Times New Roman" w:hAnsi="Times New Roman"/>
                <w:sz w:val="24"/>
                <w:szCs w:val="24"/>
              </w:rPr>
              <w:t>крупнолиста</w:t>
            </w:r>
            <w:proofErr w:type="spellEnd"/>
          </w:p>
          <w:p w:rsidR="0083241E" w:rsidRPr="00A667C6" w:rsidRDefault="0083241E" w:rsidP="00F62884">
            <w:pPr>
              <w:spacing w:before="60" w:after="60" w:line="240" w:lineRule="auto"/>
              <w:rPr>
                <w:rFonts w:ascii="Times New Roman" w:hAnsi="Times New Roman"/>
              </w:rPr>
            </w:pPr>
            <w:r>
              <w:rPr>
                <w:rFonts w:ascii="Times New Roman" w:hAnsi="Times New Roman"/>
                <w:sz w:val="24"/>
                <w:szCs w:val="24"/>
              </w:rPr>
              <w:t>(</w:t>
            </w:r>
            <w:proofErr w:type="spellStart"/>
            <w:r>
              <w:rPr>
                <w:rFonts w:ascii="Times New Roman" w:hAnsi="Times New Roman"/>
                <w:sz w:val="24"/>
                <w:szCs w:val="24"/>
                <w:lang w:val="en-US"/>
              </w:rPr>
              <w:t>Tilia</w:t>
            </w:r>
            <w:proofErr w:type="spellEnd"/>
            <w:r w:rsidRPr="00602F48">
              <w:rPr>
                <w:rFonts w:ascii="Times New Roman" w:hAnsi="Times New Roman"/>
                <w:sz w:val="24"/>
                <w:szCs w:val="24"/>
              </w:rPr>
              <w:t xml:space="preserve"> </w:t>
            </w:r>
            <w:proofErr w:type="spellStart"/>
            <w:r>
              <w:rPr>
                <w:rFonts w:ascii="Times New Roman" w:hAnsi="Times New Roman"/>
                <w:sz w:val="24"/>
                <w:szCs w:val="24"/>
                <w:lang w:val="en-US"/>
              </w:rPr>
              <w:t>platyphyllos</w:t>
            </w:r>
            <w:proofErr w:type="spellEnd"/>
            <w:r>
              <w:rPr>
                <w:rFonts w:ascii="Times New Roman" w:hAnsi="Times New Roman"/>
                <w:sz w:val="24"/>
                <w:szCs w:val="24"/>
              </w:rPr>
              <w:t>)</w:t>
            </w:r>
          </w:p>
        </w:tc>
        <w:tc>
          <w:tcPr>
            <w:tcW w:w="557" w:type="pct"/>
            <w:gridSpan w:val="2"/>
            <w:tcBorders>
              <w:top w:val="single" w:sz="4" w:space="0" w:color="auto"/>
              <w:left w:val="single" w:sz="4" w:space="0" w:color="auto"/>
              <w:bottom w:val="single" w:sz="4" w:space="0" w:color="auto"/>
              <w:right w:val="single" w:sz="4" w:space="0" w:color="auto"/>
            </w:tcBorders>
          </w:tcPr>
          <w:p w:rsidR="0083241E" w:rsidRPr="00A667C6" w:rsidRDefault="0083241E" w:rsidP="00F62884">
            <w:pPr>
              <w:spacing w:before="60" w:after="60" w:line="240" w:lineRule="auto"/>
              <w:jc w:val="center"/>
              <w:rPr>
                <w:rFonts w:ascii="Times New Roman" w:hAnsi="Times New Roman"/>
              </w:rPr>
            </w:pPr>
            <w:proofErr w:type="spellStart"/>
            <w:r w:rsidRPr="00A667C6">
              <w:rPr>
                <w:rFonts w:ascii="Times New Roman" w:hAnsi="Times New Roman"/>
              </w:rPr>
              <w:t>шт</w:t>
            </w:r>
            <w:proofErr w:type="spellEnd"/>
          </w:p>
        </w:tc>
        <w:tc>
          <w:tcPr>
            <w:tcW w:w="766" w:type="pct"/>
            <w:tcBorders>
              <w:top w:val="single" w:sz="4" w:space="0" w:color="auto"/>
              <w:left w:val="single" w:sz="4" w:space="0" w:color="auto"/>
              <w:bottom w:val="single" w:sz="4" w:space="0" w:color="auto"/>
              <w:right w:val="single" w:sz="4" w:space="0" w:color="auto"/>
            </w:tcBorders>
          </w:tcPr>
          <w:p w:rsidR="0083241E" w:rsidRPr="00A667C6" w:rsidRDefault="0083241E" w:rsidP="00F62884">
            <w:pPr>
              <w:spacing w:before="60" w:after="60" w:line="240" w:lineRule="auto"/>
              <w:jc w:val="center"/>
              <w:rPr>
                <w:rFonts w:ascii="Times New Roman" w:hAnsi="Times New Roman"/>
              </w:rPr>
            </w:pPr>
            <w:r>
              <w:rPr>
                <w:rFonts w:ascii="Times New Roman" w:hAnsi="Times New Roman"/>
              </w:rPr>
              <w:t>60</w:t>
            </w:r>
          </w:p>
        </w:tc>
        <w:tc>
          <w:tcPr>
            <w:tcW w:w="1602" w:type="pct"/>
            <w:tcBorders>
              <w:top w:val="single" w:sz="4" w:space="0" w:color="auto"/>
              <w:left w:val="single" w:sz="4" w:space="0" w:color="auto"/>
              <w:bottom w:val="single" w:sz="4" w:space="0" w:color="auto"/>
              <w:right w:val="single" w:sz="4" w:space="0" w:color="auto"/>
            </w:tcBorders>
          </w:tcPr>
          <w:p w:rsidR="0083241E" w:rsidRPr="00602F48" w:rsidRDefault="0083241E" w:rsidP="00F62884">
            <w:pPr>
              <w:spacing w:line="0" w:lineRule="atLeast"/>
              <w:rPr>
                <w:rFonts w:ascii="Times New Roman" w:hAnsi="Times New Roman"/>
                <w:sz w:val="24"/>
                <w:szCs w:val="24"/>
              </w:rPr>
            </w:pPr>
            <w:r w:rsidRPr="00602F48">
              <w:rPr>
                <w:rFonts w:ascii="Times New Roman" w:hAnsi="Times New Roman"/>
                <w:sz w:val="24"/>
                <w:szCs w:val="24"/>
              </w:rPr>
              <w:t xml:space="preserve">Обхват стовбура: 10-12 см </w:t>
            </w:r>
          </w:p>
          <w:p w:rsidR="0083241E" w:rsidRPr="00602F48" w:rsidRDefault="0083241E" w:rsidP="00F62884">
            <w:pPr>
              <w:spacing w:line="0" w:lineRule="atLeast"/>
              <w:rPr>
                <w:rFonts w:ascii="Times New Roman" w:hAnsi="Times New Roman"/>
                <w:sz w:val="24"/>
                <w:szCs w:val="24"/>
                <w:lang w:val="ru-RU"/>
              </w:rPr>
            </w:pPr>
            <w:r w:rsidRPr="00602F48">
              <w:rPr>
                <w:rFonts w:ascii="Times New Roman" w:hAnsi="Times New Roman"/>
                <w:sz w:val="24"/>
                <w:szCs w:val="24"/>
              </w:rPr>
              <w:t xml:space="preserve">Висота саджанця від рівня землі: </w:t>
            </w:r>
            <w:r w:rsidRPr="00D80C3B">
              <w:rPr>
                <w:rFonts w:ascii="Times New Roman" w:hAnsi="Times New Roman"/>
                <w:sz w:val="24"/>
                <w:szCs w:val="24"/>
                <w:lang w:val="ru-RU"/>
              </w:rPr>
              <w:t>350+</w:t>
            </w:r>
            <w:r w:rsidRPr="00602F48">
              <w:rPr>
                <w:rFonts w:ascii="Times New Roman" w:hAnsi="Times New Roman"/>
                <w:sz w:val="24"/>
                <w:szCs w:val="24"/>
              </w:rPr>
              <w:t xml:space="preserve"> см</w:t>
            </w:r>
          </w:p>
          <w:p w:rsidR="0083241E" w:rsidRPr="00A667C6" w:rsidRDefault="0083241E" w:rsidP="00F62884">
            <w:pPr>
              <w:autoSpaceDE w:val="0"/>
              <w:autoSpaceDN w:val="0"/>
              <w:adjustRightInd w:val="0"/>
              <w:spacing w:before="60" w:after="60" w:line="240" w:lineRule="auto"/>
              <w:jc w:val="both"/>
              <w:rPr>
                <w:rFonts w:ascii="Times New Roman" w:hAnsi="Times New Roman"/>
                <w:lang w:eastAsia="ru-RU"/>
              </w:rPr>
            </w:pPr>
            <w:r w:rsidRPr="00602F48">
              <w:rPr>
                <w:rFonts w:ascii="Times New Roman" w:hAnsi="Times New Roman"/>
                <w:sz w:val="24"/>
                <w:szCs w:val="24"/>
              </w:rPr>
              <w:t>Коренева система:</w:t>
            </w:r>
            <w:r>
              <w:rPr>
                <w:rFonts w:ascii="Times New Roman" w:hAnsi="Times New Roman"/>
                <w:sz w:val="24"/>
                <w:szCs w:val="24"/>
              </w:rPr>
              <w:t xml:space="preserve"> С</w:t>
            </w:r>
            <w:r>
              <w:rPr>
                <w:rFonts w:ascii="Times New Roman" w:hAnsi="Times New Roman"/>
                <w:sz w:val="24"/>
                <w:szCs w:val="24"/>
                <w:lang w:val="en-US"/>
              </w:rPr>
              <w:t>34</w:t>
            </w:r>
          </w:p>
        </w:tc>
      </w:tr>
      <w:tr w:rsidR="0083241E" w:rsidRPr="002758D7" w:rsidTr="0083241E">
        <w:trPr>
          <w:trHeight w:val="405"/>
        </w:trPr>
        <w:tc>
          <w:tcPr>
            <w:tcW w:w="5000" w:type="pct"/>
            <w:gridSpan w:val="7"/>
            <w:shd w:val="clear" w:color="auto" w:fill="D9D9D9" w:themeFill="background1" w:themeFillShade="D9"/>
          </w:tcPr>
          <w:p w:rsidR="0083241E" w:rsidRPr="002758D7" w:rsidRDefault="0083241E" w:rsidP="00F62884">
            <w:pPr>
              <w:pStyle w:val="a9"/>
              <w:tabs>
                <w:tab w:val="left" w:pos="0"/>
              </w:tabs>
              <w:spacing w:before="60" w:beforeAutospacing="0" w:after="60" w:afterAutospacing="0"/>
              <w:ind w:firstLine="607"/>
              <w:rPr>
                <w:b/>
                <w:bCs/>
                <w:iCs/>
                <w:sz w:val="22"/>
                <w:szCs w:val="22"/>
              </w:rPr>
            </w:pPr>
            <w:r w:rsidRPr="002758D7">
              <w:rPr>
                <w:b/>
                <w:bCs/>
                <w:iCs/>
                <w:sz w:val="22"/>
                <w:szCs w:val="22"/>
              </w:rPr>
              <w:t>Інші вимоги:</w:t>
            </w:r>
          </w:p>
        </w:tc>
      </w:tr>
      <w:tr w:rsidR="0083241E" w:rsidRPr="00A36CE5" w:rsidTr="0083241E">
        <w:trPr>
          <w:trHeight w:val="405"/>
        </w:trPr>
        <w:tc>
          <w:tcPr>
            <w:tcW w:w="1449" w:type="pct"/>
            <w:gridSpan w:val="2"/>
            <w:shd w:val="clear" w:color="auto" w:fill="auto"/>
          </w:tcPr>
          <w:p w:rsidR="0083241E" w:rsidRPr="002758D7" w:rsidRDefault="0083241E" w:rsidP="00F62884">
            <w:pPr>
              <w:spacing w:before="60" w:after="60" w:line="240" w:lineRule="auto"/>
              <w:jc w:val="both"/>
              <w:rPr>
                <w:rFonts w:ascii="Times New Roman" w:hAnsi="Times New Roman"/>
                <w:b/>
              </w:rPr>
            </w:pPr>
            <w:r w:rsidRPr="002758D7">
              <w:rPr>
                <w:rFonts w:ascii="Times New Roman" w:hAnsi="Times New Roman"/>
                <w:b/>
              </w:rPr>
              <w:t>Вимоги до якості:</w:t>
            </w:r>
          </w:p>
        </w:tc>
        <w:tc>
          <w:tcPr>
            <w:tcW w:w="768" w:type="pct"/>
            <w:gridSpan w:val="2"/>
          </w:tcPr>
          <w:p w:rsidR="0083241E" w:rsidRPr="007F21CB" w:rsidRDefault="0083241E" w:rsidP="00F62884">
            <w:pPr>
              <w:pStyle w:val="a9"/>
              <w:tabs>
                <w:tab w:val="left" w:pos="318"/>
              </w:tabs>
              <w:spacing w:before="60" w:beforeAutospacing="0" w:after="60" w:afterAutospacing="0"/>
              <w:jc w:val="both"/>
              <w:rPr>
                <w:sz w:val="22"/>
                <w:szCs w:val="22"/>
              </w:rPr>
            </w:pPr>
          </w:p>
        </w:tc>
        <w:tc>
          <w:tcPr>
            <w:tcW w:w="2783" w:type="pct"/>
            <w:gridSpan w:val="3"/>
            <w:shd w:val="clear" w:color="auto" w:fill="auto"/>
          </w:tcPr>
          <w:p w:rsidR="0083241E" w:rsidRPr="00910085" w:rsidRDefault="0083241E" w:rsidP="00F62884">
            <w:pPr>
              <w:pStyle w:val="a9"/>
              <w:tabs>
                <w:tab w:val="left" w:pos="318"/>
              </w:tabs>
              <w:spacing w:before="60" w:beforeAutospacing="0" w:after="60" w:afterAutospacing="0"/>
              <w:jc w:val="both"/>
              <w:rPr>
                <w:bCs/>
                <w:iCs/>
                <w:sz w:val="22"/>
                <w:szCs w:val="22"/>
              </w:rPr>
            </w:pPr>
            <w:r w:rsidRPr="007F21CB">
              <w:rPr>
                <w:sz w:val="22"/>
                <w:szCs w:val="22"/>
              </w:rPr>
              <w:t>Дані на етикетках або бирках (вид, сорт, розмір, якість, кількість  пересадок) повинні бути точними, відповідно до замовлення та накладної</w:t>
            </w:r>
            <w:r>
              <w:rPr>
                <w:sz w:val="22"/>
                <w:szCs w:val="22"/>
              </w:rPr>
              <w:t>.</w:t>
            </w:r>
            <w:r w:rsidRPr="00910085">
              <w:rPr>
                <w:bCs/>
                <w:iCs/>
                <w:sz w:val="22"/>
                <w:szCs w:val="22"/>
              </w:rPr>
              <w:t xml:space="preserve"> Усі саджанці рослин повинні бути здоровими, без ознак зовнішніх чи механічних пошкоджень або уражень хворобами. Рослини повинні мати визрілі бруньки і здерев’янілі пагони. Коренева система рослин має бути здоро</w:t>
            </w:r>
            <w:r>
              <w:rPr>
                <w:bCs/>
                <w:iCs/>
                <w:sz w:val="22"/>
                <w:szCs w:val="22"/>
              </w:rPr>
              <w:t>во</w:t>
            </w:r>
            <w:r w:rsidRPr="00910085">
              <w:rPr>
                <w:bCs/>
                <w:iCs/>
                <w:sz w:val="22"/>
                <w:szCs w:val="22"/>
              </w:rPr>
              <w:t xml:space="preserve">ю та розвинутою, особливо її мичкувата частина. Усі рослини повинні відповідати характеристикам закупівлі. Продукція повинна відповідати </w:t>
            </w:r>
            <w:proofErr w:type="spellStart"/>
            <w:r w:rsidRPr="00910085">
              <w:rPr>
                <w:bCs/>
                <w:iCs/>
                <w:sz w:val="22"/>
                <w:szCs w:val="22"/>
              </w:rPr>
              <w:t>фітосанітарному</w:t>
            </w:r>
            <w:proofErr w:type="spellEnd"/>
            <w:r w:rsidRPr="00910085">
              <w:rPr>
                <w:bCs/>
                <w:iCs/>
                <w:sz w:val="22"/>
                <w:szCs w:val="22"/>
              </w:rPr>
              <w:t xml:space="preserve"> стану.</w:t>
            </w:r>
          </w:p>
          <w:p w:rsidR="0083241E" w:rsidRDefault="0083241E" w:rsidP="00F62884">
            <w:pPr>
              <w:pStyle w:val="a9"/>
              <w:tabs>
                <w:tab w:val="left" w:pos="318"/>
              </w:tabs>
              <w:spacing w:before="60" w:beforeAutospacing="0" w:after="60" w:afterAutospacing="0"/>
              <w:jc w:val="both"/>
              <w:rPr>
                <w:bCs/>
                <w:iCs/>
                <w:sz w:val="22"/>
                <w:szCs w:val="22"/>
              </w:rPr>
            </w:pPr>
            <w:r w:rsidRPr="00910085">
              <w:rPr>
                <w:bCs/>
                <w:iCs/>
                <w:sz w:val="22"/>
                <w:szCs w:val="22"/>
              </w:rPr>
              <w:t>Для листяних дерев стандартами є такі параметри: висота надземної частини рослини, обхват стовбура та висота штамбу; обхват стовбура вимірюється на ви</w:t>
            </w:r>
            <w:r>
              <w:rPr>
                <w:bCs/>
                <w:iCs/>
                <w:sz w:val="22"/>
                <w:szCs w:val="22"/>
              </w:rPr>
              <w:t>соті 1,1 м від кореневої шийки.</w:t>
            </w:r>
          </w:p>
          <w:p w:rsidR="0083241E" w:rsidRPr="00A36CE5" w:rsidRDefault="0083241E" w:rsidP="00F62884">
            <w:pPr>
              <w:pStyle w:val="a9"/>
              <w:tabs>
                <w:tab w:val="left" w:pos="318"/>
              </w:tabs>
              <w:spacing w:before="60" w:beforeAutospacing="0" w:after="60" w:afterAutospacing="0"/>
              <w:jc w:val="both"/>
              <w:rPr>
                <w:bCs/>
                <w:iCs/>
                <w:sz w:val="22"/>
                <w:szCs w:val="22"/>
              </w:rPr>
            </w:pPr>
            <w:r w:rsidRPr="00910085">
              <w:rPr>
                <w:bCs/>
                <w:iCs/>
                <w:sz w:val="22"/>
                <w:szCs w:val="22"/>
              </w:rPr>
              <w:t xml:space="preserve">Саджанці дерев повинні мати ідеально рівний стовбур, добре розвинену сформовану симетричну крону, мати усі сортові ознаки та відповідати своїй назві. Дерева повинні бути пересаджені не менше </w:t>
            </w:r>
            <w:r>
              <w:rPr>
                <w:bCs/>
                <w:iCs/>
                <w:sz w:val="22"/>
                <w:szCs w:val="22"/>
              </w:rPr>
              <w:t>2</w:t>
            </w:r>
            <w:r w:rsidRPr="00910085">
              <w:rPr>
                <w:bCs/>
                <w:iCs/>
                <w:sz w:val="22"/>
                <w:szCs w:val="22"/>
              </w:rPr>
              <w:t xml:space="preserve">-х разів, вкоріненими в контейнері відповідного розміру, або копані з грудкою землі відповідного розміру </w:t>
            </w:r>
          </w:p>
        </w:tc>
      </w:tr>
      <w:tr w:rsidR="0083241E" w:rsidRPr="002758D7" w:rsidTr="0083241E">
        <w:trPr>
          <w:trHeight w:val="405"/>
        </w:trPr>
        <w:tc>
          <w:tcPr>
            <w:tcW w:w="1449" w:type="pct"/>
            <w:gridSpan w:val="2"/>
            <w:shd w:val="clear" w:color="auto" w:fill="auto"/>
          </w:tcPr>
          <w:p w:rsidR="0083241E" w:rsidRDefault="0083241E" w:rsidP="00F62884">
            <w:pPr>
              <w:spacing w:before="60" w:after="60" w:line="240" w:lineRule="auto"/>
              <w:jc w:val="both"/>
              <w:rPr>
                <w:rFonts w:ascii="Times New Roman" w:hAnsi="Times New Roman"/>
                <w:b/>
                <w:bCs/>
              </w:rPr>
            </w:pPr>
            <w:r w:rsidRPr="002758D7">
              <w:rPr>
                <w:rFonts w:ascii="Times New Roman" w:hAnsi="Times New Roman"/>
                <w:b/>
                <w:bCs/>
              </w:rPr>
              <w:t>Гарантійний строк</w:t>
            </w:r>
          </w:p>
          <w:p w:rsidR="0083241E" w:rsidRPr="002758D7" w:rsidRDefault="0083241E" w:rsidP="00F62884">
            <w:pPr>
              <w:spacing w:before="60" w:after="60" w:line="240" w:lineRule="auto"/>
              <w:jc w:val="both"/>
              <w:rPr>
                <w:rFonts w:ascii="Times New Roman" w:hAnsi="Times New Roman"/>
                <w:b/>
                <w:bCs/>
              </w:rPr>
            </w:pPr>
            <w:r w:rsidRPr="002758D7">
              <w:rPr>
                <w:rFonts w:ascii="Times New Roman" w:hAnsi="Times New Roman"/>
                <w:b/>
                <w:bCs/>
              </w:rPr>
              <w:t>(термін) на товар</w:t>
            </w:r>
            <w:r w:rsidRPr="002758D7">
              <w:rPr>
                <w:rFonts w:ascii="Times New Roman" w:hAnsi="Times New Roman"/>
                <w:bCs/>
              </w:rPr>
              <w:t>:</w:t>
            </w:r>
          </w:p>
        </w:tc>
        <w:tc>
          <w:tcPr>
            <w:tcW w:w="768" w:type="pct"/>
            <w:gridSpan w:val="2"/>
          </w:tcPr>
          <w:p w:rsidR="0083241E" w:rsidRPr="002758D7" w:rsidRDefault="0083241E" w:rsidP="00F62884">
            <w:pPr>
              <w:pStyle w:val="a9"/>
              <w:tabs>
                <w:tab w:val="left" w:pos="318"/>
              </w:tabs>
              <w:spacing w:before="60" w:beforeAutospacing="0" w:after="60" w:afterAutospacing="0"/>
              <w:jc w:val="both"/>
              <w:rPr>
                <w:bCs/>
                <w:iCs/>
                <w:sz w:val="22"/>
                <w:szCs w:val="22"/>
              </w:rPr>
            </w:pPr>
          </w:p>
        </w:tc>
        <w:tc>
          <w:tcPr>
            <w:tcW w:w="2783" w:type="pct"/>
            <w:gridSpan w:val="3"/>
            <w:shd w:val="clear" w:color="auto" w:fill="auto"/>
          </w:tcPr>
          <w:p w:rsidR="0083241E" w:rsidRPr="002758D7" w:rsidRDefault="0083241E" w:rsidP="00F62884">
            <w:pPr>
              <w:pStyle w:val="a9"/>
              <w:tabs>
                <w:tab w:val="left" w:pos="318"/>
              </w:tabs>
              <w:spacing w:before="60" w:beforeAutospacing="0" w:after="60" w:afterAutospacing="0"/>
              <w:jc w:val="both"/>
              <w:rPr>
                <w:bCs/>
                <w:iCs/>
                <w:sz w:val="22"/>
                <w:szCs w:val="22"/>
              </w:rPr>
            </w:pPr>
            <w:r w:rsidRPr="002758D7">
              <w:rPr>
                <w:bCs/>
                <w:iCs/>
                <w:sz w:val="22"/>
                <w:szCs w:val="22"/>
              </w:rPr>
              <w:t>Термін приживлення: 1 рік.</w:t>
            </w:r>
          </w:p>
        </w:tc>
      </w:tr>
      <w:tr w:rsidR="0083241E" w:rsidRPr="002758D7" w:rsidTr="0083241E">
        <w:trPr>
          <w:trHeight w:val="405"/>
        </w:trPr>
        <w:tc>
          <w:tcPr>
            <w:tcW w:w="1449" w:type="pct"/>
            <w:gridSpan w:val="2"/>
            <w:shd w:val="clear" w:color="auto" w:fill="auto"/>
          </w:tcPr>
          <w:p w:rsidR="0083241E" w:rsidRPr="002758D7" w:rsidRDefault="0083241E" w:rsidP="00F62884">
            <w:pPr>
              <w:spacing w:before="60" w:after="60" w:line="240" w:lineRule="auto"/>
              <w:jc w:val="both"/>
              <w:rPr>
                <w:rFonts w:ascii="Times New Roman" w:hAnsi="Times New Roman"/>
                <w:b/>
                <w:bCs/>
              </w:rPr>
            </w:pPr>
            <w:r>
              <w:rPr>
                <w:rFonts w:ascii="Times New Roman" w:hAnsi="Times New Roman"/>
                <w:b/>
                <w:bCs/>
              </w:rPr>
              <w:lastRenderedPageBreak/>
              <w:t>Строк та місце поставки:</w:t>
            </w:r>
          </w:p>
        </w:tc>
        <w:tc>
          <w:tcPr>
            <w:tcW w:w="768" w:type="pct"/>
            <w:gridSpan w:val="2"/>
          </w:tcPr>
          <w:p w:rsidR="0083241E" w:rsidRDefault="0083241E" w:rsidP="00F62884">
            <w:pPr>
              <w:pStyle w:val="a9"/>
              <w:tabs>
                <w:tab w:val="left" w:pos="318"/>
              </w:tabs>
              <w:spacing w:before="60" w:beforeAutospacing="0" w:after="60" w:afterAutospacing="0"/>
              <w:jc w:val="both"/>
              <w:rPr>
                <w:bCs/>
                <w:iCs/>
                <w:sz w:val="22"/>
                <w:szCs w:val="22"/>
              </w:rPr>
            </w:pPr>
          </w:p>
        </w:tc>
        <w:tc>
          <w:tcPr>
            <w:tcW w:w="2783" w:type="pct"/>
            <w:gridSpan w:val="3"/>
            <w:shd w:val="clear" w:color="auto" w:fill="auto"/>
          </w:tcPr>
          <w:p w:rsidR="0083241E" w:rsidRDefault="0083241E" w:rsidP="00F62884">
            <w:pPr>
              <w:pStyle w:val="a9"/>
              <w:tabs>
                <w:tab w:val="left" w:pos="318"/>
              </w:tabs>
              <w:spacing w:before="60" w:beforeAutospacing="0" w:after="60" w:afterAutospacing="0"/>
              <w:jc w:val="both"/>
              <w:rPr>
                <w:bCs/>
                <w:iCs/>
                <w:sz w:val="22"/>
                <w:szCs w:val="22"/>
              </w:rPr>
            </w:pPr>
            <w:r>
              <w:rPr>
                <w:bCs/>
                <w:iCs/>
                <w:sz w:val="22"/>
                <w:szCs w:val="22"/>
              </w:rPr>
              <w:t>до 16 квітня 2025 року (протягом 5 робочих днів з дня подання заявки Замовником)</w:t>
            </w:r>
          </w:p>
          <w:p w:rsidR="0083241E" w:rsidRPr="002758D7" w:rsidRDefault="0083241E" w:rsidP="00F62884">
            <w:pPr>
              <w:pStyle w:val="a9"/>
              <w:tabs>
                <w:tab w:val="left" w:pos="318"/>
              </w:tabs>
              <w:spacing w:before="60" w:beforeAutospacing="0" w:after="60" w:afterAutospacing="0"/>
              <w:jc w:val="both"/>
              <w:rPr>
                <w:bCs/>
                <w:iCs/>
                <w:sz w:val="22"/>
                <w:szCs w:val="22"/>
              </w:rPr>
            </w:pPr>
            <w:r w:rsidRPr="007F21CB">
              <w:rPr>
                <w:sz w:val="22"/>
                <w:szCs w:val="22"/>
              </w:rPr>
              <w:t>08402</w:t>
            </w:r>
            <w:r>
              <w:rPr>
                <w:sz w:val="22"/>
                <w:szCs w:val="22"/>
              </w:rPr>
              <w:t xml:space="preserve">, </w:t>
            </w:r>
            <w:r w:rsidRPr="007F21CB">
              <w:rPr>
                <w:sz w:val="22"/>
                <w:szCs w:val="22"/>
              </w:rPr>
              <w:t>Київська обл., м. Переяслав, вул. Солонці, 1</w:t>
            </w:r>
          </w:p>
        </w:tc>
      </w:tr>
      <w:tr w:rsidR="0083241E" w:rsidRPr="00F24A85" w:rsidTr="0083241E">
        <w:trPr>
          <w:trHeight w:val="42"/>
        </w:trPr>
        <w:tc>
          <w:tcPr>
            <w:tcW w:w="1449" w:type="pct"/>
            <w:gridSpan w:val="2"/>
            <w:shd w:val="clear" w:color="auto" w:fill="auto"/>
          </w:tcPr>
          <w:p w:rsidR="0083241E" w:rsidRPr="00F24A85" w:rsidRDefault="0083241E" w:rsidP="00F62884">
            <w:pPr>
              <w:spacing w:before="60" w:after="60" w:line="240" w:lineRule="auto"/>
              <w:jc w:val="both"/>
              <w:rPr>
                <w:rFonts w:ascii="Times New Roman" w:hAnsi="Times New Roman"/>
              </w:rPr>
            </w:pPr>
            <w:r w:rsidRPr="00F24A85">
              <w:rPr>
                <w:rFonts w:ascii="Times New Roman" w:hAnsi="Times New Roman"/>
                <w:b/>
              </w:rPr>
              <w:t>Вимоги до тари та упаковки</w:t>
            </w:r>
            <w:r w:rsidRPr="00F24A85">
              <w:rPr>
                <w:rFonts w:ascii="Times New Roman" w:hAnsi="Times New Roman"/>
              </w:rPr>
              <w:t>:</w:t>
            </w:r>
          </w:p>
        </w:tc>
        <w:tc>
          <w:tcPr>
            <w:tcW w:w="768" w:type="pct"/>
            <w:gridSpan w:val="2"/>
          </w:tcPr>
          <w:p w:rsidR="0083241E" w:rsidRPr="003643BF" w:rsidRDefault="0083241E" w:rsidP="00F62884">
            <w:pPr>
              <w:pStyle w:val="a9"/>
              <w:tabs>
                <w:tab w:val="left" w:pos="318"/>
              </w:tabs>
              <w:spacing w:before="60" w:beforeAutospacing="0" w:after="60" w:afterAutospacing="0"/>
              <w:jc w:val="both"/>
              <w:rPr>
                <w:bCs/>
                <w:sz w:val="22"/>
                <w:szCs w:val="22"/>
              </w:rPr>
            </w:pPr>
          </w:p>
        </w:tc>
        <w:tc>
          <w:tcPr>
            <w:tcW w:w="2783" w:type="pct"/>
            <w:gridSpan w:val="3"/>
            <w:shd w:val="clear" w:color="auto" w:fill="auto"/>
          </w:tcPr>
          <w:p w:rsidR="0083241E" w:rsidRPr="00F24A85" w:rsidRDefault="0083241E" w:rsidP="00F62884">
            <w:pPr>
              <w:pStyle w:val="a9"/>
              <w:tabs>
                <w:tab w:val="left" w:pos="318"/>
              </w:tabs>
              <w:spacing w:before="60" w:beforeAutospacing="0" w:after="60" w:afterAutospacing="0"/>
              <w:jc w:val="both"/>
              <w:rPr>
                <w:bCs/>
                <w:sz w:val="22"/>
                <w:szCs w:val="22"/>
              </w:rPr>
            </w:pPr>
            <w:r w:rsidRPr="003643BF">
              <w:rPr>
                <w:bCs/>
                <w:sz w:val="22"/>
                <w:szCs w:val="22"/>
              </w:rPr>
              <w:t>Тара</w:t>
            </w:r>
            <w:r>
              <w:rPr>
                <w:bCs/>
                <w:sz w:val="22"/>
                <w:szCs w:val="22"/>
              </w:rPr>
              <w:t xml:space="preserve"> </w:t>
            </w:r>
            <w:r w:rsidRPr="003643BF">
              <w:rPr>
                <w:bCs/>
                <w:sz w:val="22"/>
                <w:szCs w:val="22"/>
              </w:rPr>
              <w:t xml:space="preserve">(упаковка) забезпечує повну цілісність </w:t>
            </w:r>
            <w:r>
              <w:rPr>
                <w:bCs/>
                <w:sz w:val="22"/>
                <w:szCs w:val="22"/>
              </w:rPr>
              <w:t>т</w:t>
            </w:r>
            <w:r w:rsidRPr="003643BF">
              <w:rPr>
                <w:bCs/>
                <w:sz w:val="22"/>
                <w:szCs w:val="22"/>
              </w:rPr>
              <w:t>овару при транспортуванні усіма видами транспорту, включаючи перевантаження. Вартість тари (упаковки) включено в загальну вартість (ціну) товару. Тара (упаковка) – незворотна</w:t>
            </w:r>
            <w:r>
              <w:rPr>
                <w:bCs/>
                <w:sz w:val="22"/>
                <w:szCs w:val="22"/>
              </w:rPr>
              <w:t>.</w:t>
            </w:r>
          </w:p>
        </w:tc>
      </w:tr>
      <w:tr w:rsidR="0083241E" w:rsidRPr="00F24A85" w:rsidTr="0083241E">
        <w:trPr>
          <w:trHeight w:val="42"/>
        </w:trPr>
        <w:tc>
          <w:tcPr>
            <w:tcW w:w="1449" w:type="pct"/>
            <w:gridSpan w:val="2"/>
            <w:shd w:val="clear" w:color="auto" w:fill="auto"/>
          </w:tcPr>
          <w:p w:rsidR="0083241E" w:rsidRPr="00F24A85" w:rsidRDefault="0083241E" w:rsidP="00F62884">
            <w:pPr>
              <w:spacing w:before="60" w:after="60" w:line="240" w:lineRule="auto"/>
              <w:jc w:val="both"/>
              <w:rPr>
                <w:rFonts w:ascii="Times New Roman" w:hAnsi="Times New Roman"/>
                <w:b/>
              </w:rPr>
            </w:pPr>
            <w:r w:rsidRPr="00F24A85">
              <w:rPr>
                <w:rFonts w:ascii="Times New Roman" w:hAnsi="Times New Roman"/>
                <w:b/>
              </w:rPr>
              <w:t>Перелік супровідних документів, що надаються під час поставки товару:</w:t>
            </w:r>
          </w:p>
        </w:tc>
        <w:tc>
          <w:tcPr>
            <w:tcW w:w="768" w:type="pct"/>
            <w:gridSpan w:val="2"/>
          </w:tcPr>
          <w:p w:rsidR="0083241E" w:rsidRPr="00F24A85" w:rsidRDefault="0083241E" w:rsidP="00F62884">
            <w:pPr>
              <w:pStyle w:val="a9"/>
              <w:tabs>
                <w:tab w:val="left" w:pos="318"/>
              </w:tabs>
              <w:spacing w:before="60" w:beforeAutospacing="0" w:after="60" w:afterAutospacing="0"/>
              <w:jc w:val="both"/>
              <w:rPr>
                <w:bCs/>
                <w:sz w:val="22"/>
                <w:szCs w:val="22"/>
              </w:rPr>
            </w:pPr>
          </w:p>
        </w:tc>
        <w:tc>
          <w:tcPr>
            <w:tcW w:w="2783" w:type="pct"/>
            <w:gridSpan w:val="3"/>
            <w:shd w:val="clear" w:color="auto" w:fill="auto"/>
          </w:tcPr>
          <w:p w:rsidR="0083241E" w:rsidRPr="00F24A85" w:rsidRDefault="0083241E" w:rsidP="00F62884">
            <w:pPr>
              <w:pStyle w:val="a9"/>
              <w:tabs>
                <w:tab w:val="left" w:pos="318"/>
              </w:tabs>
              <w:spacing w:before="60" w:beforeAutospacing="0" w:after="60" w:afterAutospacing="0"/>
              <w:jc w:val="both"/>
              <w:rPr>
                <w:bCs/>
                <w:sz w:val="22"/>
                <w:szCs w:val="22"/>
              </w:rPr>
            </w:pPr>
            <w:r w:rsidRPr="00F24A85">
              <w:rPr>
                <w:bCs/>
                <w:sz w:val="22"/>
                <w:szCs w:val="22"/>
              </w:rPr>
              <w:t>Документ</w:t>
            </w:r>
            <w:r>
              <w:rPr>
                <w:bCs/>
                <w:sz w:val="22"/>
                <w:szCs w:val="22"/>
              </w:rPr>
              <w:t xml:space="preserve"> </w:t>
            </w:r>
            <w:r w:rsidRPr="00F24A85">
              <w:rPr>
                <w:bCs/>
                <w:sz w:val="22"/>
                <w:szCs w:val="22"/>
              </w:rPr>
              <w:t>про якість товару (або сертифікат, або паспорт, або інший подібний документ), оформлений згідно з вимогами Закону України «Про насіння і садивний матеріал» та/або законодавства у сфері карантину рослин.</w:t>
            </w:r>
          </w:p>
        </w:tc>
      </w:tr>
    </w:tbl>
    <w:p w:rsidR="00F270EE" w:rsidRPr="00F270EE" w:rsidRDefault="00F270EE" w:rsidP="00173D5A">
      <w:pPr>
        <w:spacing w:after="0" w:line="240" w:lineRule="auto"/>
        <w:ind w:firstLine="709"/>
        <w:jc w:val="both"/>
        <w:rPr>
          <w:rFonts w:ascii="Times New Roman" w:hAnsi="Times New Roman"/>
          <w:b/>
          <w:sz w:val="24"/>
          <w:szCs w:val="24"/>
          <w:lang w:eastAsia="uk-UA"/>
        </w:rPr>
      </w:pPr>
    </w:p>
    <w:p w:rsidR="00173D5A" w:rsidRPr="00F270EE" w:rsidRDefault="00B659C4" w:rsidP="00173D5A">
      <w:pPr>
        <w:spacing w:after="0" w:line="240" w:lineRule="auto"/>
        <w:ind w:firstLine="709"/>
        <w:jc w:val="both"/>
        <w:rPr>
          <w:rFonts w:ascii="Times New Roman" w:hAnsi="Times New Roman" w:cs="Times New Roman"/>
          <w:sz w:val="24"/>
          <w:szCs w:val="24"/>
        </w:rPr>
      </w:pPr>
      <w:r>
        <w:rPr>
          <w:rFonts w:ascii="Times New Roman" w:hAnsi="Times New Roman"/>
          <w:b/>
          <w:sz w:val="24"/>
          <w:szCs w:val="24"/>
          <w:lang w:eastAsia="uk-UA"/>
        </w:rPr>
        <w:t>Обґ</w:t>
      </w:r>
      <w:r w:rsidR="00173D5A" w:rsidRPr="00F270EE">
        <w:rPr>
          <w:rFonts w:ascii="Times New Roman" w:hAnsi="Times New Roman"/>
          <w:b/>
          <w:sz w:val="24"/>
          <w:szCs w:val="24"/>
          <w:lang w:eastAsia="uk-UA"/>
        </w:rPr>
        <w:t>рунтування очікуваної вартості закупівлі.</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Відповідно до рішення Переяславської міської ради від 20.02.2025р. № 17-95-VІІІ «Про внесення змін до Програми охорони навколишнього природного середовища, раціонального використання природних ресурсів, забезпечення екологічної безпеки життєдіяльності людини в Переяславській міській територіальній громаді на 2024-2026 роки, затвердженої рішенням Переяславської міської ради від 19.10.2023р. № 08-64-VІІІ», яким передбачено на 2025 рік додаткові кошти в розмірі 2302849,00 грн. на реалізацію Програми в частині «Заходи з озеленення МГ (придбання, висадка та утримання саджанців дерев і кущів)», загальна сума фінансування у 2025 році 2 681 149,00 грн., враховуючи доручення міського голови від 19.03.2025р. № 4/3-25 про зобов’язання </w:t>
      </w:r>
      <w:proofErr w:type="spellStart"/>
      <w:r w:rsidRPr="0083241E">
        <w:rPr>
          <w:rFonts w:ascii="Times New Roman" w:hAnsi="Times New Roman"/>
          <w:sz w:val="24"/>
          <w:szCs w:val="24"/>
          <w:lang w:eastAsia="uk-UA"/>
        </w:rPr>
        <w:t>КП</w:t>
      </w:r>
      <w:proofErr w:type="spellEnd"/>
      <w:r w:rsidRPr="0083241E">
        <w:rPr>
          <w:rFonts w:ascii="Times New Roman" w:hAnsi="Times New Roman"/>
          <w:sz w:val="24"/>
          <w:szCs w:val="24"/>
          <w:lang w:eastAsia="uk-UA"/>
        </w:rPr>
        <w:t xml:space="preserve"> ВУКГ провести закупівлю саджанців дерев - Вишня </w:t>
      </w:r>
      <w:proofErr w:type="spellStart"/>
      <w:r w:rsidRPr="0083241E">
        <w:rPr>
          <w:rFonts w:ascii="Times New Roman" w:hAnsi="Times New Roman"/>
          <w:sz w:val="24"/>
          <w:szCs w:val="24"/>
          <w:lang w:eastAsia="uk-UA"/>
        </w:rPr>
        <w:t>дрібнопильчата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Канзан</w:t>
      </w:r>
      <w:proofErr w:type="spellEnd"/>
      <w:r w:rsidRPr="0083241E">
        <w:rPr>
          <w:rFonts w:ascii="Times New Roman" w:hAnsi="Times New Roman"/>
          <w:sz w:val="24"/>
          <w:szCs w:val="24"/>
          <w:lang w:eastAsia="uk-UA"/>
        </w:rPr>
        <w:t>» (</w:t>
      </w:r>
      <w:proofErr w:type="spellStart"/>
      <w:r w:rsidRPr="0083241E">
        <w:rPr>
          <w:rFonts w:ascii="Times New Roman" w:hAnsi="Times New Roman"/>
          <w:sz w:val="24"/>
          <w:szCs w:val="24"/>
          <w:lang w:eastAsia="uk-UA"/>
        </w:rPr>
        <w:t>Prunus</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serrulata</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Kanzan</w:t>
      </w:r>
      <w:proofErr w:type="spellEnd"/>
      <w:r w:rsidRPr="0083241E">
        <w:rPr>
          <w:rFonts w:ascii="Times New Roman" w:hAnsi="Times New Roman"/>
          <w:sz w:val="24"/>
          <w:szCs w:val="24"/>
          <w:lang w:eastAsia="uk-UA"/>
        </w:rPr>
        <w:t xml:space="preserve">) - 70 шт.; Липа </w:t>
      </w:r>
      <w:proofErr w:type="spellStart"/>
      <w:r w:rsidRPr="0083241E">
        <w:rPr>
          <w:rFonts w:ascii="Times New Roman" w:hAnsi="Times New Roman"/>
          <w:sz w:val="24"/>
          <w:szCs w:val="24"/>
          <w:lang w:eastAsia="uk-UA"/>
        </w:rPr>
        <w:t>крупнолиста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Tilia</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platyphyllos</w:t>
      </w:r>
      <w:proofErr w:type="spellEnd"/>
      <w:r w:rsidRPr="0083241E">
        <w:rPr>
          <w:rFonts w:ascii="Times New Roman" w:hAnsi="Times New Roman"/>
          <w:sz w:val="24"/>
          <w:szCs w:val="24"/>
          <w:lang w:eastAsia="uk-UA"/>
        </w:rPr>
        <w:t xml:space="preserve">) - 60 шт., необхідно провести закупівлю даного товару. </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Визначення очікуваної вартості предмета закупівлі проведено у відповідності до  порядку пункту 1 Розділу ІІІ Примірної методики визначення очікуваної вартості предмета закупівлі, яка затверджена наказом Міністерством розвитку економіки, торгівлі та сільського господарства України від 18.02.2020 №275. Керуючись вищевказаною Методикою, для визначення очікуваної вартості предмета закупівлі було використано один із методів розрахунку, а саме: проведення моніторингу цін, шляхом здійснення пошуку, збору та аналізу загальнодоступної інформації про ціну товару (тобто інформація про ціни, що містяться в мережі </w:t>
      </w:r>
      <w:proofErr w:type="spellStart"/>
      <w:r w:rsidRPr="0083241E">
        <w:rPr>
          <w:rFonts w:ascii="Times New Roman" w:hAnsi="Times New Roman"/>
          <w:sz w:val="24"/>
          <w:szCs w:val="24"/>
          <w:lang w:eastAsia="uk-UA"/>
        </w:rPr>
        <w:t>інтернет</w:t>
      </w:r>
      <w:proofErr w:type="spellEnd"/>
      <w:r w:rsidRPr="0083241E">
        <w:rPr>
          <w:rFonts w:ascii="Times New Roman" w:hAnsi="Times New Roman"/>
          <w:sz w:val="24"/>
          <w:szCs w:val="24"/>
          <w:lang w:eastAsia="uk-UA"/>
        </w:rPr>
        <w:t xml:space="preserve"> у відкритому доступі, спеціалізованих торгівельних майданчиках, в електронних каталогах, в електронній системі закупівель «Прозоро», тощо), інформації з прас-листів розсадників та садових центрів, зокрема: </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1. Садовий центр </w:t>
      </w:r>
      <w:proofErr w:type="spellStart"/>
      <w:r w:rsidRPr="0083241E">
        <w:rPr>
          <w:rFonts w:ascii="Times New Roman" w:hAnsi="Times New Roman"/>
          <w:sz w:val="24"/>
          <w:szCs w:val="24"/>
          <w:lang w:eastAsia="uk-UA"/>
        </w:rPr>
        <w:t>Proxima</w:t>
      </w:r>
      <w:proofErr w:type="spellEnd"/>
      <w:r w:rsidRPr="0083241E">
        <w:rPr>
          <w:rFonts w:ascii="Times New Roman" w:hAnsi="Times New Roman"/>
          <w:sz w:val="24"/>
          <w:szCs w:val="24"/>
          <w:lang w:eastAsia="uk-UA"/>
        </w:rPr>
        <w:t xml:space="preserve"> (https://proxima.net.ua/)</w:t>
      </w:r>
    </w:p>
    <w:p w:rsidR="0083241E" w:rsidRPr="0083241E" w:rsidRDefault="0083241E" w:rsidP="0083241E">
      <w:pPr>
        <w:spacing w:after="0" w:line="240" w:lineRule="auto"/>
        <w:ind w:firstLine="709"/>
        <w:jc w:val="both"/>
        <w:rPr>
          <w:rFonts w:ascii="Times New Roman" w:hAnsi="Times New Roman"/>
          <w:sz w:val="24"/>
          <w:szCs w:val="24"/>
          <w:lang w:eastAsia="uk-UA"/>
        </w:rPr>
      </w:pPr>
      <w:proofErr w:type="spellStart"/>
      <w:r w:rsidRPr="0083241E">
        <w:rPr>
          <w:rFonts w:ascii="Times New Roman" w:hAnsi="Times New Roman"/>
          <w:sz w:val="24"/>
          <w:szCs w:val="24"/>
          <w:lang w:eastAsia="uk-UA"/>
        </w:rPr>
        <w:t>Сакура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дрібнопильчата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Канзан</w:t>
      </w:r>
      <w:proofErr w:type="spellEnd"/>
      <w:r w:rsidRPr="0083241E">
        <w:rPr>
          <w:rFonts w:ascii="Times New Roman" w:hAnsi="Times New Roman"/>
          <w:sz w:val="24"/>
          <w:szCs w:val="24"/>
          <w:lang w:eastAsia="uk-UA"/>
        </w:rPr>
        <w:t>» (обхват стовбура - 10-12 см; штамб - 200-220 см):</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висота 300-320 см - 6100,00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висота 300-340 см - 6400,00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Липа </w:t>
      </w:r>
      <w:proofErr w:type="spellStart"/>
      <w:r w:rsidRPr="0083241E">
        <w:rPr>
          <w:rFonts w:ascii="Times New Roman" w:hAnsi="Times New Roman"/>
          <w:sz w:val="24"/>
          <w:szCs w:val="24"/>
          <w:lang w:eastAsia="uk-UA"/>
        </w:rPr>
        <w:t>крупнолиста</w:t>
      </w:r>
      <w:proofErr w:type="spellEnd"/>
      <w:r w:rsidRPr="0083241E">
        <w:rPr>
          <w:rFonts w:ascii="Times New Roman" w:hAnsi="Times New Roman"/>
          <w:sz w:val="24"/>
          <w:szCs w:val="24"/>
          <w:lang w:eastAsia="uk-UA"/>
        </w:rPr>
        <w:t xml:space="preserve"> (обхват стовбура: 10-12 см; висота саджанця - 350-450 см) - 6000,00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2. Розсадник рослин «Зелені янголи» (https://landshaft.info/)</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Вишня </w:t>
      </w:r>
      <w:proofErr w:type="spellStart"/>
      <w:r w:rsidRPr="0083241E">
        <w:rPr>
          <w:rFonts w:ascii="Times New Roman" w:hAnsi="Times New Roman"/>
          <w:sz w:val="24"/>
          <w:szCs w:val="24"/>
          <w:lang w:eastAsia="uk-UA"/>
        </w:rPr>
        <w:t>дрібнопильчата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Канзан</w:t>
      </w:r>
      <w:proofErr w:type="spellEnd"/>
      <w:r w:rsidRPr="0083241E">
        <w:rPr>
          <w:rFonts w:ascii="Times New Roman" w:hAnsi="Times New Roman"/>
          <w:sz w:val="24"/>
          <w:szCs w:val="24"/>
          <w:lang w:eastAsia="uk-UA"/>
        </w:rPr>
        <w:t>» (обхват стовбура - 10-12 см; штамб - 200-220 см) - 4110,00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Липа </w:t>
      </w:r>
      <w:proofErr w:type="spellStart"/>
      <w:r w:rsidRPr="0083241E">
        <w:rPr>
          <w:rFonts w:ascii="Times New Roman" w:hAnsi="Times New Roman"/>
          <w:sz w:val="24"/>
          <w:szCs w:val="24"/>
          <w:lang w:eastAsia="uk-UA"/>
        </w:rPr>
        <w:t>повстиста</w:t>
      </w:r>
      <w:proofErr w:type="spellEnd"/>
      <w:r w:rsidRPr="0083241E">
        <w:rPr>
          <w:rFonts w:ascii="Times New Roman" w:hAnsi="Times New Roman"/>
          <w:sz w:val="24"/>
          <w:szCs w:val="24"/>
          <w:lang w:eastAsia="uk-UA"/>
        </w:rPr>
        <w:t xml:space="preserve"> (обхват стовбура: 14-16 см; висота саджанця - 300-400 см) - 4625,00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3. Розсадник рослин «Біосфера-Л» (http://biosphere.com.ua/)</w:t>
      </w:r>
    </w:p>
    <w:p w:rsidR="0083241E" w:rsidRPr="0083241E" w:rsidRDefault="0083241E" w:rsidP="0083241E">
      <w:pPr>
        <w:spacing w:after="0" w:line="240" w:lineRule="auto"/>
        <w:ind w:firstLine="709"/>
        <w:jc w:val="both"/>
        <w:rPr>
          <w:rFonts w:ascii="Times New Roman" w:hAnsi="Times New Roman"/>
          <w:sz w:val="24"/>
          <w:szCs w:val="24"/>
          <w:lang w:eastAsia="uk-UA"/>
        </w:rPr>
      </w:pPr>
      <w:proofErr w:type="spellStart"/>
      <w:r w:rsidRPr="0083241E">
        <w:rPr>
          <w:rFonts w:ascii="Times New Roman" w:hAnsi="Times New Roman"/>
          <w:sz w:val="24"/>
          <w:szCs w:val="24"/>
          <w:lang w:eastAsia="uk-UA"/>
        </w:rPr>
        <w:t>Сакура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Канзан</w:t>
      </w:r>
      <w:proofErr w:type="spellEnd"/>
      <w:r w:rsidRPr="0083241E">
        <w:rPr>
          <w:rFonts w:ascii="Times New Roman" w:hAnsi="Times New Roman"/>
          <w:sz w:val="24"/>
          <w:szCs w:val="24"/>
          <w:lang w:eastAsia="uk-UA"/>
        </w:rPr>
        <w:t>» (обхват стовбура - 10-12 см; штамб - 250+ см) - 8300,00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Липа Європейська (обхват стовбура: 10-12 см; висота саджанця - 300-350 см) - 6200,00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4. Розсадник рослин «Гарди» (https://www.gardi.biz)</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Вишня </w:t>
      </w:r>
      <w:proofErr w:type="spellStart"/>
      <w:r w:rsidRPr="0083241E">
        <w:rPr>
          <w:rFonts w:ascii="Times New Roman" w:hAnsi="Times New Roman"/>
          <w:sz w:val="24"/>
          <w:szCs w:val="24"/>
          <w:lang w:eastAsia="uk-UA"/>
        </w:rPr>
        <w:t>дрібнопильчата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Канзан</w:t>
      </w:r>
      <w:proofErr w:type="spellEnd"/>
      <w:r w:rsidRPr="0083241E">
        <w:rPr>
          <w:rFonts w:ascii="Times New Roman" w:hAnsi="Times New Roman"/>
          <w:sz w:val="24"/>
          <w:szCs w:val="24"/>
          <w:lang w:eastAsia="uk-UA"/>
        </w:rPr>
        <w:t>» (обхват стовбура - 10-12 см; штамб - 220 см) - 6200,00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Липа </w:t>
      </w:r>
      <w:proofErr w:type="spellStart"/>
      <w:r w:rsidRPr="0083241E">
        <w:rPr>
          <w:rFonts w:ascii="Times New Roman" w:hAnsi="Times New Roman"/>
          <w:sz w:val="24"/>
          <w:szCs w:val="24"/>
          <w:lang w:eastAsia="uk-UA"/>
        </w:rPr>
        <w:t>крупнолиста</w:t>
      </w:r>
      <w:proofErr w:type="spellEnd"/>
      <w:r w:rsidRPr="0083241E">
        <w:rPr>
          <w:rFonts w:ascii="Times New Roman" w:hAnsi="Times New Roman"/>
          <w:sz w:val="24"/>
          <w:szCs w:val="24"/>
          <w:lang w:eastAsia="uk-UA"/>
        </w:rPr>
        <w:t xml:space="preserve"> (обхват стовбура: 10-12 см; висота саджанця - 350+ см) - 5800,00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Розрахунок очікуваної ціни за одиницю Вишня </w:t>
      </w:r>
      <w:proofErr w:type="spellStart"/>
      <w:r w:rsidRPr="0083241E">
        <w:rPr>
          <w:rFonts w:ascii="Times New Roman" w:hAnsi="Times New Roman"/>
          <w:sz w:val="24"/>
          <w:szCs w:val="24"/>
          <w:lang w:eastAsia="uk-UA"/>
        </w:rPr>
        <w:t>дрібнопильчата</w:t>
      </w:r>
      <w:proofErr w:type="spellEnd"/>
      <w:r w:rsidRPr="0083241E">
        <w:rPr>
          <w:rFonts w:ascii="Times New Roman" w:hAnsi="Times New Roman"/>
          <w:sz w:val="24"/>
          <w:szCs w:val="24"/>
          <w:lang w:eastAsia="uk-UA"/>
        </w:rPr>
        <w:t xml:space="preserve"> «</w:t>
      </w:r>
      <w:proofErr w:type="spellStart"/>
      <w:r w:rsidRPr="0083241E">
        <w:rPr>
          <w:rFonts w:ascii="Times New Roman" w:hAnsi="Times New Roman"/>
          <w:sz w:val="24"/>
          <w:szCs w:val="24"/>
          <w:lang w:eastAsia="uk-UA"/>
        </w:rPr>
        <w:t>Канзан</w:t>
      </w:r>
      <w:proofErr w:type="spellEnd"/>
      <w:r w:rsidRPr="0083241E">
        <w:rPr>
          <w:rFonts w:ascii="Times New Roman" w:hAnsi="Times New Roman"/>
          <w:sz w:val="24"/>
          <w:szCs w:val="24"/>
          <w:lang w:eastAsia="uk-UA"/>
        </w:rPr>
        <w:t>»:</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 </w:t>
      </w:r>
      <w:r w:rsidRPr="0083241E">
        <w:rPr>
          <w:rFonts w:ascii="Times New Roman" w:hAnsi="Times New Roman"/>
          <w:sz w:val="24"/>
          <w:szCs w:val="24"/>
          <w:lang w:eastAsia="uk-UA"/>
        </w:rPr>
        <w:t xml:space="preserve">(6100,00 грн. (СЦ </w:t>
      </w:r>
      <w:proofErr w:type="spellStart"/>
      <w:r w:rsidRPr="0083241E">
        <w:rPr>
          <w:rFonts w:ascii="Times New Roman" w:hAnsi="Times New Roman"/>
          <w:sz w:val="24"/>
          <w:szCs w:val="24"/>
          <w:lang w:eastAsia="uk-UA"/>
        </w:rPr>
        <w:t>Proxima</w:t>
      </w:r>
      <w:proofErr w:type="spellEnd"/>
      <w:r w:rsidRPr="0083241E">
        <w:rPr>
          <w:rFonts w:ascii="Times New Roman" w:hAnsi="Times New Roman"/>
          <w:sz w:val="24"/>
          <w:szCs w:val="24"/>
          <w:lang w:eastAsia="uk-UA"/>
        </w:rPr>
        <w:t>) + 4110,00 грн. (РР «Зелені янголи») + 6200,00 грн. (РР «Гарди»))/3 =</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5470,00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lastRenderedPageBreak/>
        <w:t xml:space="preserve">Розрахунок очікуваної ціни за одиницю Липа </w:t>
      </w:r>
      <w:proofErr w:type="spellStart"/>
      <w:r w:rsidRPr="0083241E">
        <w:rPr>
          <w:rFonts w:ascii="Times New Roman" w:hAnsi="Times New Roman"/>
          <w:sz w:val="24"/>
          <w:szCs w:val="24"/>
          <w:lang w:eastAsia="uk-UA"/>
        </w:rPr>
        <w:t>крупнолиста</w:t>
      </w:r>
      <w:proofErr w:type="spellEnd"/>
      <w:r w:rsidRPr="0083241E">
        <w:rPr>
          <w:rFonts w:ascii="Times New Roman" w:hAnsi="Times New Roman"/>
          <w:sz w:val="24"/>
          <w:szCs w:val="24"/>
          <w:lang w:eastAsia="uk-UA"/>
        </w:rPr>
        <w:t>:</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xml:space="preserve"> </w:t>
      </w:r>
      <w:r w:rsidRPr="0083241E">
        <w:rPr>
          <w:rFonts w:ascii="Times New Roman" w:hAnsi="Times New Roman"/>
          <w:sz w:val="24"/>
          <w:szCs w:val="24"/>
          <w:lang w:eastAsia="uk-UA"/>
        </w:rPr>
        <w:t xml:space="preserve">(6000,00 грн. (СЦ </w:t>
      </w:r>
      <w:proofErr w:type="spellStart"/>
      <w:r w:rsidRPr="0083241E">
        <w:rPr>
          <w:rFonts w:ascii="Times New Roman" w:hAnsi="Times New Roman"/>
          <w:sz w:val="24"/>
          <w:szCs w:val="24"/>
          <w:lang w:eastAsia="uk-UA"/>
        </w:rPr>
        <w:t>Proxima</w:t>
      </w:r>
      <w:proofErr w:type="spellEnd"/>
      <w:r w:rsidRPr="0083241E">
        <w:rPr>
          <w:rFonts w:ascii="Times New Roman" w:hAnsi="Times New Roman"/>
          <w:sz w:val="24"/>
          <w:szCs w:val="24"/>
          <w:lang w:eastAsia="uk-UA"/>
        </w:rPr>
        <w:t>) + 4625,00 грн. (РР «Зелені янголи») + 5800,00 грн. (РР «Гарди»))/3 =</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 5475,00 грн.</w:t>
      </w:r>
    </w:p>
    <w:p w:rsidR="0083241E" w:rsidRP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Враховуючи необхідність включенню у ціну пропозиції вартості постачання товару на адресу замовника, очікувану ціну за одиницю товару заокруглено до суми 5500,00 грн.</w:t>
      </w:r>
    </w:p>
    <w:p w:rsidR="0083241E" w:rsidRDefault="0083241E" w:rsidP="0083241E">
      <w:pPr>
        <w:spacing w:after="0" w:line="240" w:lineRule="auto"/>
        <w:ind w:firstLine="709"/>
        <w:jc w:val="both"/>
        <w:rPr>
          <w:rFonts w:ascii="Times New Roman" w:hAnsi="Times New Roman"/>
          <w:sz w:val="24"/>
          <w:szCs w:val="24"/>
          <w:lang w:eastAsia="uk-UA"/>
        </w:rPr>
      </w:pPr>
      <w:r w:rsidRPr="0083241E">
        <w:rPr>
          <w:rFonts w:ascii="Times New Roman" w:hAnsi="Times New Roman"/>
          <w:sz w:val="24"/>
          <w:szCs w:val="24"/>
          <w:lang w:eastAsia="uk-UA"/>
        </w:rPr>
        <w:t>Отже, очікувана вартість закупівлі складає: 5500,00 грн./шт. х 130 шт. (дерев) = 715000,00 грн. з ПДВ.</w:t>
      </w:r>
    </w:p>
    <w:p w:rsidR="0083241E" w:rsidRDefault="0083241E" w:rsidP="00B659C4">
      <w:pPr>
        <w:spacing w:after="0" w:line="240" w:lineRule="auto"/>
        <w:ind w:firstLine="709"/>
        <w:jc w:val="both"/>
        <w:rPr>
          <w:rFonts w:ascii="Times New Roman" w:hAnsi="Times New Roman"/>
          <w:sz w:val="24"/>
          <w:szCs w:val="24"/>
          <w:lang w:eastAsia="uk-UA"/>
        </w:rPr>
      </w:pPr>
    </w:p>
    <w:p w:rsidR="007E2211" w:rsidRPr="00F270EE" w:rsidRDefault="007E2211" w:rsidP="007E2211">
      <w:pPr>
        <w:pStyle w:val="a4"/>
        <w:ind w:firstLine="709"/>
        <w:jc w:val="both"/>
        <w:rPr>
          <w:rFonts w:ascii="Times New Roman" w:hAnsi="Times New Roman"/>
          <w:szCs w:val="24"/>
          <w:lang w:val="uk-UA"/>
        </w:rPr>
      </w:pPr>
    </w:p>
    <w:p w:rsidR="00B870D1" w:rsidRPr="00F270EE" w:rsidRDefault="00B870D1" w:rsidP="00AA6CC7">
      <w:pPr>
        <w:spacing w:after="0" w:line="240" w:lineRule="auto"/>
        <w:ind w:firstLine="709"/>
        <w:jc w:val="both"/>
        <w:rPr>
          <w:sz w:val="24"/>
          <w:szCs w:val="24"/>
        </w:rPr>
      </w:pPr>
    </w:p>
    <w:sectPr w:rsidR="00B870D1" w:rsidRPr="00F270EE" w:rsidSect="00411321">
      <w:pgSz w:w="11906" w:h="16838"/>
      <w:pgMar w:top="709" w:right="566"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9A229A"/>
    <w:multiLevelType w:val="hybridMultilevel"/>
    <w:tmpl w:val="709CB036"/>
    <w:lvl w:ilvl="0" w:tplc="2292A0BA">
      <w:start w:val="9"/>
      <w:numFmt w:val="bullet"/>
      <w:lvlText w:val="-"/>
      <w:lvlJc w:val="left"/>
      <w:pPr>
        <w:ind w:left="1069" w:hanging="36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nsid w:val="2ACF0192"/>
    <w:multiLevelType w:val="hybridMultilevel"/>
    <w:tmpl w:val="548E533C"/>
    <w:lvl w:ilvl="0" w:tplc="9C201DCA">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
    <w:nsid w:val="2B8B2EF8"/>
    <w:multiLevelType w:val="hybridMultilevel"/>
    <w:tmpl w:val="D13A3C42"/>
    <w:lvl w:ilvl="0" w:tplc="B27CDA0E">
      <w:start w:val="15"/>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440818B5"/>
    <w:multiLevelType w:val="hybridMultilevel"/>
    <w:tmpl w:val="F1FC1218"/>
    <w:lvl w:ilvl="0" w:tplc="C39844C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58946373"/>
    <w:multiLevelType w:val="hybridMultilevel"/>
    <w:tmpl w:val="2BAA6B0A"/>
    <w:lvl w:ilvl="0" w:tplc="1FBA6B26">
      <w:start w:val="15"/>
      <w:numFmt w:val="bullet"/>
      <w:lvlText w:val="-"/>
      <w:lvlJc w:val="left"/>
      <w:pPr>
        <w:ind w:left="720" w:hanging="360"/>
      </w:pPr>
      <w:rPr>
        <w:rFonts w:ascii="Calibri" w:eastAsiaTheme="minorHAnsi" w:hAnsi="Calibri"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5371657"/>
    <w:multiLevelType w:val="multilevel"/>
    <w:tmpl w:val="01ACA240"/>
    <w:lvl w:ilvl="0">
      <w:start w:val="1"/>
      <w:numFmt w:val="decimal"/>
      <w:lvlText w:val="%1."/>
      <w:lvlJc w:val="left"/>
      <w:pPr>
        <w:ind w:left="786" w:hanging="360"/>
      </w:pPr>
      <w:rPr>
        <w:rFonts w:hint="default"/>
      </w:rPr>
    </w:lvl>
    <w:lvl w:ilvl="1">
      <w:start w:val="1"/>
      <w:numFmt w:val="decimal"/>
      <w:isLgl/>
      <w:lvlText w:val="%1.%2."/>
      <w:lvlJc w:val="left"/>
      <w:pPr>
        <w:ind w:left="934" w:hanging="540"/>
      </w:pPr>
      <w:rPr>
        <w:rFonts w:hint="default"/>
        <w:b w:val="0"/>
      </w:rPr>
    </w:lvl>
    <w:lvl w:ilvl="2">
      <w:start w:val="2"/>
      <w:numFmt w:val="decimal"/>
      <w:isLgl/>
      <w:lvlText w:val="%1.%2.%3."/>
      <w:lvlJc w:val="left"/>
      <w:pPr>
        <w:ind w:left="1114" w:hanging="720"/>
      </w:pPr>
      <w:rPr>
        <w:rFonts w:hint="default"/>
        <w:b w:val="0"/>
      </w:rPr>
    </w:lvl>
    <w:lvl w:ilvl="3">
      <w:start w:val="1"/>
      <w:numFmt w:val="decimal"/>
      <w:isLgl/>
      <w:lvlText w:val="%1.%2.%3.%4."/>
      <w:lvlJc w:val="left"/>
      <w:pPr>
        <w:ind w:left="1114" w:hanging="720"/>
      </w:pPr>
      <w:rPr>
        <w:rFonts w:hint="default"/>
        <w:b w:val="0"/>
      </w:rPr>
    </w:lvl>
    <w:lvl w:ilvl="4">
      <w:start w:val="1"/>
      <w:numFmt w:val="decimal"/>
      <w:isLgl/>
      <w:lvlText w:val="%1.%2.%3.%4.%5."/>
      <w:lvlJc w:val="left"/>
      <w:pPr>
        <w:ind w:left="1474" w:hanging="1080"/>
      </w:pPr>
      <w:rPr>
        <w:rFonts w:hint="default"/>
        <w:b w:val="0"/>
      </w:rPr>
    </w:lvl>
    <w:lvl w:ilvl="5">
      <w:start w:val="1"/>
      <w:numFmt w:val="decimal"/>
      <w:isLgl/>
      <w:lvlText w:val="%1.%2.%3.%4.%5.%6."/>
      <w:lvlJc w:val="left"/>
      <w:pPr>
        <w:ind w:left="1474" w:hanging="1080"/>
      </w:pPr>
      <w:rPr>
        <w:rFonts w:hint="default"/>
        <w:b w:val="0"/>
      </w:rPr>
    </w:lvl>
    <w:lvl w:ilvl="6">
      <w:start w:val="1"/>
      <w:numFmt w:val="decimal"/>
      <w:isLgl/>
      <w:lvlText w:val="%1.%2.%3.%4.%5.%6.%7."/>
      <w:lvlJc w:val="left"/>
      <w:pPr>
        <w:ind w:left="1834" w:hanging="1440"/>
      </w:pPr>
      <w:rPr>
        <w:rFonts w:hint="default"/>
        <w:b w:val="0"/>
      </w:rPr>
    </w:lvl>
    <w:lvl w:ilvl="7">
      <w:start w:val="1"/>
      <w:numFmt w:val="decimal"/>
      <w:isLgl/>
      <w:lvlText w:val="%1.%2.%3.%4.%5.%6.%7.%8."/>
      <w:lvlJc w:val="left"/>
      <w:pPr>
        <w:ind w:left="1834" w:hanging="1440"/>
      </w:pPr>
      <w:rPr>
        <w:rFonts w:hint="default"/>
        <w:b w:val="0"/>
      </w:rPr>
    </w:lvl>
    <w:lvl w:ilvl="8">
      <w:start w:val="1"/>
      <w:numFmt w:val="decimal"/>
      <w:isLgl/>
      <w:lvlText w:val="%1.%2.%3.%4.%5.%6.%7.%8.%9."/>
      <w:lvlJc w:val="left"/>
      <w:pPr>
        <w:ind w:left="2194" w:hanging="1800"/>
      </w:pPr>
      <w:rPr>
        <w:rFonts w:hint="default"/>
        <w:b w:val="0"/>
      </w:rPr>
    </w:lvl>
  </w:abstractNum>
  <w:abstractNum w:abstractNumId="6">
    <w:nsid w:val="7A4C7F81"/>
    <w:multiLevelType w:val="hybridMultilevel"/>
    <w:tmpl w:val="9320B6DC"/>
    <w:lvl w:ilvl="0" w:tplc="9C201DCA">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num w:numId="1">
    <w:abstractNumId w:val="3"/>
  </w:num>
  <w:num w:numId="2">
    <w:abstractNumId w:val="1"/>
  </w:num>
  <w:num w:numId="3">
    <w:abstractNumId w:val="6"/>
  </w:num>
  <w:num w:numId="4">
    <w:abstractNumId w:val="2"/>
  </w:num>
  <w:num w:numId="5">
    <w:abstractNumId w:val="4"/>
  </w:num>
  <w:num w:numId="6">
    <w:abstractNumId w:val="0"/>
  </w:num>
  <w:num w:numId="7">
    <w:abstractNumId w:val="5"/>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612F1"/>
    <w:rsid w:val="00015F59"/>
    <w:rsid w:val="000A3580"/>
    <w:rsid w:val="000B5471"/>
    <w:rsid w:val="000C463D"/>
    <w:rsid w:val="000C5C60"/>
    <w:rsid w:val="000C7B95"/>
    <w:rsid w:val="000F2F2A"/>
    <w:rsid w:val="001008E9"/>
    <w:rsid w:val="00111F2F"/>
    <w:rsid w:val="00116CC7"/>
    <w:rsid w:val="0014121A"/>
    <w:rsid w:val="00173D5A"/>
    <w:rsid w:val="0018096F"/>
    <w:rsid w:val="001B435A"/>
    <w:rsid w:val="001E1AFD"/>
    <w:rsid w:val="002359D9"/>
    <w:rsid w:val="002556B2"/>
    <w:rsid w:val="00290D39"/>
    <w:rsid w:val="002951FE"/>
    <w:rsid w:val="002D70E2"/>
    <w:rsid w:val="002E33B3"/>
    <w:rsid w:val="00303F6D"/>
    <w:rsid w:val="00366157"/>
    <w:rsid w:val="00383DB8"/>
    <w:rsid w:val="0040386C"/>
    <w:rsid w:val="00411321"/>
    <w:rsid w:val="004478B5"/>
    <w:rsid w:val="004661D0"/>
    <w:rsid w:val="00484CEC"/>
    <w:rsid w:val="004B03B3"/>
    <w:rsid w:val="004B2FE2"/>
    <w:rsid w:val="004B352E"/>
    <w:rsid w:val="004E0006"/>
    <w:rsid w:val="004E4F48"/>
    <w:rsid w:val="00563D25"/>
    <w:rsid w:val="0057352C"/>
    <w:rsid w:val="005B29DC"/>
    <w:rsid w:val="005D0E49"/>
    <w:rsid w:val="005D2F83"/>
    <w:rsid w:val="005F2A48"/>
    <w:rsid w:val="005F7F45"/>
    <w:rsid w:val="006374BB"/>
    <w:rsid w:val="00676D5D"/>
    <w:rsid w:val="00681284"/>
    <w:rsid w:val="0069000A"/>
    <w:rsid w:val="006B1333"/>
    <w:rsid w:val="006D56DF"/>
    <w:rsid w:val="007303BC"/>
    <w:rsid w:val="00744571"/>
    <w:rsid w:val="00761EAB"/>
    <w:rsid w:val="007745A9"/>
    <w:rsid w:val="00776AB6"/>
    <w:rsid w:val="007874A6"/>
    <w:rsid w:val="007B4685"/>
    <w:rsid w:val="007C3B2E"/>
    <w:rsid w:val="007E2211"/>
    <w:rsid w:val="007F709B"/>
    <w:rsid w:val="008047C3"/>
    <w:rsid w:val="008277AE"/>
    <w:rsid w:val="0083241E"/>
    <w:rsid w:val="008612F1"/>
    <w:rsid w:val="0086177E"/>
    <w:rsid w:val="008674AA"/>
    <w:rsid w:val="00874268"/>
    <w:rsid w:val="008803BB"/>
    <w:rsid w:val="008B5D83"/>
    <w:rsid w:val="008D3567"/>
    <w:rsid w:val="00912C66"/>
    <w:rsid w:val="00914D59"/>
    <w:rsid w:val="00955BCE"/>
    <w:rsid w:val="00960CE3"/>
    <w:rsid w:val="009737A3"/>
    <w:rsid w:val="009C0D2D"/>
    <w:rsid w:val="009F466A"/>
    <w:rsid w:val="00A25F6D"/>
    <w:rsid w:val="00A369A6"/>
    <w:rsid w:val="00A54C4B"/>
    <w:rsid w:val="00AA6CC7"/>
    <w:rsid w:val="00AD2F76"/>
    <w:rsid w:val="00B11AAF"/>
    <w:rsid w:val="00B415B3"/>
    <w:rsid w:val="00B659C4"/>
    <w:rsid w:val="00B870D1"/>
    <w:rsid w:val="00BA0FF8"/>
    <w:rsid w:val="00BB1A0F"/>
    <w:rsid w:val="00BD6EAC"/>
    <w:rsid w:val="00BF25F2"/>
    <w:rsid w:val="00C16B6D"/>
    <w:rsid w:val="00C5119B"/>
    <w:rsid w:val="00CA379E"/>
    <w:rsid w:val="00D04364"/>
    <w:rsid w:val="00D22379"/>
    <w:rsid w:val="00D57578"/>
    <w:rsid w:val="00DC571B"/>
    <w:rsid w:val="00DD312A"/>
    <w:rsid w:val="00DF309A"/>
    <w:rsid w:val="00E23F24"/>
    <w:rsid w:val="00E24D45"/>
    <w:rsid w:val="00E366B0"/>
    <w:rsid w:val="00E60089"/>
    <w:rsid w:val="00E72919"/>
    <w:rsid w:val="00E93338"/>
    <w:rsid w:val="00F146BB"/>
    <w:rsid w:val="00F270EE"/>
    <w:rsid w:val="00F86BE2"/>
    <w:rsid w:val="00FB454D"/>
    <w:rsid w:val="00FC1BD9"/>
    <w:rsid w:val="00FE19EB"/>
    <w:rsid w:val="00FF3C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12F1"/>
  </w:style>
  <w:style w:type="paragraph" w:styleId="1">
    <w:name w:val="heading 1"/>
    <w:basedOn w:val="a"/>
    <w:next w:val="a"/>
    <w:link w:val="10"/>
    <w:qFormat/>
    <w:rsid w:val="008612F1"/>
    <w:pPr>
      <w:keepNext/>
      <w:spacing w:before="240" w:after="60"/>
      <w:outlineLvl w:val="0"/>
    </w:pPr>
    <w:rPr>
      <w:rFonts w:ascii="Cambria" w:eastAsia="Times New Roman" w:hAnsi="Cambria" w:cs="Times New Roman"/>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612F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 Spacing"/>
    <w:uiPriority w:val="1"/>
    <w:qFormat/>
    <w:rsid w:val="008612F1"/>
    <w:pPr>
      <w:spacing w:after="0" w:line="240" w:lineRule="auto"/>
    </w:pPr>
    <w:rPr>
      <w:rFonts w:ascii="Arial" w:eastAsia="Times New Roman" w:hAnsi="Arial" w:cs="Times New Roman"/>
      <w:sz w:val="24"/>
      <w:szCs w:val="20"/>
      <w:lang w:val="ru-RU" w:eastAsia="ru-RU"/>
    </w:rPr>
  </w:style>
  <w:style w:type="character" w:styleId="a5">
    <w:name w:val="Emphasis"/>
    <w:basedOn w:val="a0"/>
    <w:uiPriority w:val="20"/>
    <w:qFormat/>
    <w:rsid w:val="008612F1"/>
    <w:rPr>
      <w:rFonts w:cs="Times New Roman"/>
      <w:i/>
    </w:rPr>
  </w:style>
  <w:style w:type="character" w:customStyle="1" w:styleId="10">
    <w:name w:val="Заголовок 1 Знак"/>
    <w:basedOn w:val="a0"/>
    <w:link w:val="1"/>
    <w:rsid w:val="008612F1"/>
    <w:rPr>
      <w:rFonts w:ascii="Cambria" w:eastAsia="Times New Roman" w:hAnsi="Cambria" w:cs="Times New Roman"/>
      <w:b/>
      <w:bCs/>
      <w:kern w:val="32"/>
      <w:sz w:val="32"/>
      <w:szCs w:val="32"/>
    </w:rPr>
  </w:style>
  <w:style w:type="paragraph" w:styleId="a6">
    <w:name w:val="List Paragraph"/>
    <w:basedOn w:val="a"/>
    <w:uiPriority w:val="1"/>
    <w:qFormat/>
    <w:rsid w:val="00BB1A0F"/>
    <w:pPr>
      <w:spacing w:after="0" w:line="240" w:lineRule="auto"/>
      <w:ind w:left="720"/>
      <w:contextualSpacing/>
    </w:pPr>
    <w:rPr>
      <w:rFonts w:ascii="Times New Roman" w:eastAsia="Times New Roman" w:hAnsi="Times New Roman" w:cs="Times New Roman"/>
      <w:sz w:val="24"/>
      <w:szCs w:val="24"/>
      <w:lang w:val="ru-RU" w:eastAsia="ru-RU"/>
    </w:rPr>
  </w:style>
  <w:style w:type="character" w:customStyle="1" w:styleId="js-apiid">
    <w:name w:val="js-apiid"/>
    <w:basedOn w:val="a0"/>
    <w:rsid w:val="009F466A"/>
  </w:style>
  <w:style w:type="character" w:customStyle="1" w:styleId="taxincluded">
    <w:name w:val="taxincluded"/>
    <w:basedOn w:val="a0"/>
    <w:rsid w:val="009F466A"/>
  </w:style>
  <w:style w:type="character" w:styleId="a7">
    <w:name w:val="Strong"/>
    <w:basedOn w:val="a0"/>
    <w:uiPriority w:val="22"/>
    <w:qFormat/>
    <w:rsid w:val="002359D9"/>
    <w:rPr>
      <w:b/>
      <w:bCs/>
    </w:rPr>
  </w:style>
  <w:style w:type="paragraph" w:customStyle="1" w:styleId="LO-normal">
    <w:name w:val="LO-normal"/>
    <w:qFormat/>
    <w:rsid w:val="004478B5"/>
    <w:pPr>
      <w:overflowPunct w:val="0"/>
      <w:spacing w:after="0"/>
    </w:pPr>
    <w:rPr>
      <w:rFonts w:ascii="Arial" w:eastAsia="Tahoma" w:hAnsi="Arial" w:cs="Arial"/>
      <w:color w:val="000000"/>
      <w:lang w:val="ru-RU" w:eastAsia="zh-CN"/>
    </w:rPr>
  </w:style>
  <w:style w:type="character" w:styleId="a8">
    <w:name w:val="Hyperlink"/>
    <w:basedOn w:val="a0"/>
    <w:uiPriority w:val="99"/>
    <w:unhideWhenUsed/>
    <w:rsid w:val="007E2211"/>
    <w:rPr>
      <w:color w:val="0000FF" w:themeColor="hyperlink"/>
      <w:u w:val="single"/>
    </w:rPr>
  </w:style>
  <w:style w:type="table" w:customStyle="1" w:styleId="11">
    <w:name w:val="Сетка таблицы11"/>
    <w:basedOn w:val="a1"/>
    <w:next w:val="a3"/>
    <w:rsid w:val="00F270EE"/>
    <w:pPr>
      <w:spacing w:after="0" w:line="240" w:lineRule="auto"/>
    </w:pPr>
    <w:rPr>
      <w:rFonts w:ascii="Arial" w:eastAsia="Arial" w:hAnsi="Arial" w:cs="Arial"/>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F270EE"/>
    <w:pPr>
      <w:widowControl w:val="0"/>
      <w:autoSpaceDE w:val="0"/>
      <w:autoSpaceDN w:val="0"/>
      <w:spacing w:before="11" w:after="0" w:line="240" w:lineRule="auto"/>
      <w:ind w:right="32"/>
      <w:jc w:val="right"/>
    </w:pPr>
    <w:rPr>
      <w:rFonts w:ascii="Microsoft Sans Serif" w:eastAsia="Microsoft Sans Serif" w:hAnsi="Microsoft Sans Serif" w:cs="Microsoft Sans Serif"/>
    </w:rPr>
  </w:style>
  <w:style w:type="paragraph" w:styleId="a9">
    <w:name w:val="Normal (Web)"/>
    <w:aliases w:val="Обычный (веб) Знак,Знак18 Знак,Знак17 Знак1,Обычный (Web),Обычный (веб) Знак Знак1,Обычный (Web) Знак Знак Знак Знак,Обычный (веб) Знак Знак Знак,Обычный (веб) Знак2 Знак Знак,Обычный (веб) Знак Знак1 Знак Знак,Обычный (Web) Знак Знак Знак"/>
    <w:basedOn w:val="a"/>
    <w:link w:val="12"/>
    <w:uiPriority w:val="99"/>
    <w:qFormat/>
    <w:rsid w:val="008324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Обычный (веб) Знак1"/>
    <w:aliases w:val="Обычный (веб) Знак Знак,Знак18 Знак Знак1,Знак17 Знак1 Знак1,Обычный (Web) Знак1,Обычный (веб) Знак Знак1 Знак1,Обычный (Web) Знак Знак Знак Знак Знак1,Обычный (веб) Знак Знак Знак Знак1,Обычный (веб) Знак2 Знак Знак Знак1"/>
    <w:link w:val="a9"/>
    <w:uiPriority w:val="99"/>
    <w:locked/>
    <w:rsid w:val="0083241E"/>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726412899">
      <w:bodyDiv w:val="1"/>
      <w:marLeft w:val="0"/>
      <w:marRight w:val="0"/>
      <w:marTop w:val="0"/>
      <w:marBottom w:val="0"/>
      <w:divBdr>
        <w:top w:val="none" w:sz="0" w:space="0" w:color="auto"/>
        <w:left w:val="none" w:sz="0" w:space="0" w:color="auto"/>
        <w:bottom w:val="none" w:sz="0" w:space="0" w:color="auto"/>
        <w:right w:val="none" w:sz="0" w:space="0" w:color="auto"/>
      </w:divBdr>
    </w:div>
    <w:div w:id="1449199742">
      <w:bodyDiv w:val="1"/>
      <w:marLeft w:val="0"/>
      <w:marRight w:val="0"/>
      <w:marTop w:val="0"/>
      <w:marBottom w:val="0"/>
      <w:divBdr>
        <w:top w:val="none" w:sz="0" w:space="0" w:color="auto"/>
        <w:left w:val="none" w:sz="0" w:space="0" w:color="auto"/>
        <w:bottom w:val="none" w:sz="0" w:space="0" w:color="auto"/>
        <w:right w:val="none" w:sz="0" w:space="0" w:color="auto"/>
      </w:divBdr>
    </w:div>
    <w:div w:id="166123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prozorro.gov.ua/tender/UA-2023-08-22-007605-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378</TotalTime>
  <Pages>3</Pages>
  <Words>975</Words>
  <Characters>5562</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vera</cp:lastModifiedBy>
  <cp:revision>26</cp:revision>
  <dcterms:created xsi:type="dcterms:W3CDTF">2022-01-17T08:29:00Z</dcterms:created>
  <dcterms:modified xsi:type="dcterms:W3CDTF">2025-03-21T06:18:00Z</dcterms:modified>
</cp:coreProperties>
</file>