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D8" w:rsidRDefault="008033D8" w:rsidP="008033D8">
      <w:pPr>
        <w:spacing w:after="0" w:line="240" w:lineRule="auto"/>
        <w:ind w:left="57" w:right="57" w:firstLine="652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  <w:r w:rsidRPr="00627FD6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Звіт про виконання повноважень</w:t>
      </w:r>
    </w:p>
    <w:p w:rsidR="008033D8" w:rsidRDefault="008033D8" w:rsidP="008033D8">
      <w:pPr>
        <w:spacing w:after="0" w:line="240" w:lineRule="auto"/>
        <w:ind w:left="57" w:right="57" w:firstLine="652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старостою Гланишівського старостинського округу</w:t>
      </w:r>
    </w:p>
    <w:p w:rsidR="008033D8" w:rsidRDefault="008033D8" w:rsidP="008033D8">
      <w:pPr>
        <w:spacing w:after="0" w:line="240" w:lineRule="auto"/>
        <w:ind w:left="57" w:right="57" w:firstLine="652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за 2024</w:t>
      </w:r>
      <w:r w:rsidRPr="00627FD6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 xml:space="preserve"> рік</w:t>
      </w:r>
    </w:p>
    <w:p w:rsidR="008033D8" w:rsidRDefault="008033D8" w:rsidP="008033D8">
      <w:pPr>
        <w:spacing w:after="0" w:line="240" w:lineRule="auto"/>
        <w:ind w:left="57" w:right="57" w:firstLine="652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</w:p>
    <w:p w:rsidR="008033D8" w:rsidRPr="00627FD6" w:rsidRDefault="008033D8" w:rsidP="008033D8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>Основни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ми напрямками діяльності </w:t>
      </w:r>
      <w:r w:rsidR="00F843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109FE">
        <w:rPr>
          <w:rFonts w:ascii="Times New Roman" w:eastAsia="Times New Roman" w:hAnsi="Times New Roman"/>
          <w:bCs/>
          <w:kern w:val="36"/>
          <w:sz w:val="28"/>
          <w:szCs w:val="28"/>
          <w:lang w:eastAsia="uk-UA"/>
        </w:rPr>
        <w:t>Гланишівсько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uk-UA"/>
        </w:rPr>
        <w:t>го старостинського округу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 є вирішення    комплексних  соціально-економічних   проблем   на підвідомчій території.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В своїй роботі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староста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 керується Законом України «Про місцеве самоврядування в Україні» та відповідно  до ст.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54-1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 даного закону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виконує надані 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>повноваження.</w:t>
      </w:r>
    </w:p>
    <w:p w:rsidR="008033D8" w:rsidRPr="00627FD6" w:rsidRDefault="008033D8" w:rsidP="008033D8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033D8" w:rsidRPr="00627FD6" w:rsidRDefault="008033D8" w:rsidP="008033D8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Згідно статистичного обліку населення, яке проводить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діловод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 виконкому </w:t>
      </w:r>
      <w:r w:rsidRPr="00627F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таном на 1січня 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F843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7F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с.Гланишів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27F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налічується 406 </w:t>
      </w:r>
      <w:r w:rsidR="00F84360">
        <w:rPr>
          <w:rFonts w:ascii="Times New Roman" w:hAnsi="Times New Roman"/>
          <w:sz w:val="28"/>
          <w:szCs w:val="28"/>
        </w:rPr>
        <w:t>домо</w:t>
      </w:r>
      <w:r w:rsidRPr="00627FD6">
        <w:rPr>
          <w:rFonts w:ascii="Times New Roman" w:hAnsi="Times New Roman"/>
          <w:sz w:val="28"/>
          <w:szCs w:val="28"/>
        </w:rPr>
        <w:t>господарств</w:t>
      </w:r>
      <w:r>
        <w:rPr>
          <w:rFonts w:ascii="Times New Roman" w:hAnsi="Times New Roman"/>
          <w:sz w:val="28"/>
          <w:szCs w:val="28"/>
        </w:rPr>
        <w:t>,</w:t>
      </w:r>
      <w:r w:rsidRPr="00627FD6">
        <w:rPr>
          <w:rFonts w:ascii="Times New Roman" w:hAnsi="Times New Roman"/>
          <w:sz w:val="28"/>
          <w:szCs w:val="28"/>
        </w:rPr>
        <w:t xml:space="preserve"> зареєстровано </w:t>
      </w:r>
      <w:r w:rsidR="00633B0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6</w:t>
      </w:r>
      <w:r w:rsidR="00633B07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жителів</w:t>
      </w:r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с.Довга</w:t>
      </w:r>
      <w:proofErr w:type="spellEnd"/>
      <w:r>
        <w:rPr>
          <w:rFonts w:ascii="Times New Roman" w:hAnsi="Times New Roman"/>
          <w:sz w:val="28"/>
          <w:szCs w:val="28"/>
        </w:rPr>
        <w:t xml:space="preserve"> Гребля – 19</w:t>
      </w:r>
      <w:r w:rsidR="00F84360">
        <w:rPr>
          <w:rFonts w:ascii="Times New Roman" w:hAnsi="Times New Roman"/>
          <w:sz w:val="28"/>
          <w:szCs w:val="28"/>
        </w:rPr>
        <w:t xml:space="preserve"> домогосподарств -</w:t>
      </w:r>
      <w:r>
        <w:rPr>
          <w:rFonts w:ascii="Times New Roman" w:hAnsi="Times New Roman"/>
          <w:sz w:val="28"/>
          <w:szCs w:val="28"/>
        </w:rPr>
        <w:t xml:space="preserve"> 5 жителів.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84360">
        <w:rPr>
          <w:rFonts w:ascii="Times New Roman" w:hAnsi="Times New Roman"/>
          <w:sz w:val="28"/>
          <w:szCs w:val="28"/>
        </w:rPr>
        <w:t>ітей</w:t>
      </w:r>
      <w:r w:rsidRPr="00627F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18 років зареєстровано </w:t>
      </w:r>
      <w:r w:rsidR="00F8436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11</w:t>
      </w:r>
      <w:r w:rsidR="00D44712">
        <w:rPr>
          <w:rFonts w:ascii="Times New Roman" w:hAnsi="Times New Roman"/>
          <w:sz w:val="28"/>
          <w:szCs w:val="28"/>
        </w:rPr>
        <w:t>2</w:t>
      </w:r>
      <w:r w:rsidR="00F84360">
        <w:rPr>
          <w:rFonts w:ascii="Times New Roman" w:hAnsi="Times New Roman"/>
          <w:sz w:val="28"/>
          <w:szCs w:val="28"/>
        </w:rPr>
        <w:t xml:space="preserve"> осіб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033D8" w:rsidRPr="00627FD6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</w:t>
      </w:r>
      <w:r w:rsidR="000D1DC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році – народилося  </w:t>
      </w:r>
      <w:r w:rsidR="00D44712">
        <w:rPr>
          <w:rFonts w:ascii="Times New Roman" w:hAnsi="Times New Roman"/>
          <w:sz w:val="28"/>
          <w:szCs w:val="28"/>
        </w:rPr>
        <w:t>2 діток,  померло - 15</w:t>
      </w:r>
      <w:r>
        <w:rPr>
          <w:rFonts w:ascii="Times New Roman" w:hAnsi="Times New Roman"/>
          <w:sz w:val="28"/>
          <w:szCs w:val="28"/>
        </w:rPr>
        <w:t xml:space="preserve"> осіб</w:t>
      </w:r>
      <w:r w:rsidR="00D44712">
        <w:rPr>
          <w:rFonts w:ascii="Times New Roman" w:hAnsi="Times New Roman"/>
          <w:sz w:val="28"/>
          <w:szCs w:val="28"/>
        </w:rPr>
        <w:t xml:space="preserve"> (поховано – 24</w:t>
      </w:r>
      <w:r>
        <w:rPr>
          <w:rFonts w:ascii="Times New Roman" w:hAnsi="Times New Roman"/>
          <w:sz w:val="28"/>
          <w:szCs w:val="28"/>
        </w:rPr>
        <w:t>).</w:t>
      </w:r>
    </w:p>
    <w:p w:rsidR="008033D8" w:rsidRDefault="004F5DC3" w:rsidP="004F5DC3">
      <w:pPr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року</w:t>
      </w:r>
      <w:r w:rsidR="008033D8">
        <w:rPr>
          <w:rFonts w:ascii="Times New Roman" w:hAnsi="Times New Roman"/>
          <w:sz w:val="28"/>
          <w:szCs w:val="28"/>
        </w:rPr>
        <w:t xml:space="preserve"> проводилася тісна співпраця з усіма відділами виконавчого комітету Переяславської міської ради, керівниками організацій та господарств, які ведуть свою господарську діяльність на території старостинського округу.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Населення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сіл 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обслуговують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2 торгівельні об’єкти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>, які  забезпечують його товарами першо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 необхідності.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  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>Послуги громадс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ького транспорту надає приватний  підприємець Пасічник О.Д..</w:t>
      </w:r>
    </w:p>
    <w:p w:rsidR="008033D8" w:rsidRPr="00627FD6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Для пільгового проїзду особам пенсійного віку видаються талони. </w:t>
      </w:r>
      <w:r w:rsidRPr="00627FD6">
        <w:rPr>
          <w:rFonts w:ascii="Times New Roman" w:hAnsi="Times New Roman"/>
          <w:sz w:val="28"/>
          <w:szCs w:val="28"/>
        </w:rPr>
        <w:t>Працю</w:t>
      </w:r>
      <w:r>
        <w:rPr>
          <w:rFonts w:ascii="Times New Roman" w:hAnsi="Times New Roman"/>
          <w:sz w:val="28"/>
          <w:szCs w:val="28"/>
        </w:rPr>
        <w:t>є пересувне відділення зв’язку</w:t>
      </w:r>
      <w:r w:rsidRPr="001E12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«Укрпошти», де населення обслуговують 2 особи. 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ФАПі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с.Гланишів</w:t>
      </w:r>
      <w:proofErr w:type="spellEnd"/>
      <w:r>
        <w:rPr>
          <w:rFonts w:ascii="Times New Roman" w:hAnsi="Times New Roman"/>
          <w:sz w:val="28"/>
          <w:szCs w:val="28"/>
        </w:rPr>
        <w:t xml:space="preserve"> 1 медичний працівник і 1 особа обслуговуючого персоналу. В сільській бібліотеці</w:t>
      </w:r>
      <w:r w:rsidRPr="00627F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працює 1 особа. </w:t>
      </w:r>
    </w:p>
    <w:p w:rsidR="008033D8" w:rsidRPr="00D61FD1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будинку  культури працює 3 особи, діє 1 творчий колектив «Чорнобривці».  </w:t>
      </w:r>
      <w:r w:rsidRPr="00627FD6">
        <w:rPr>
          <w:rFonts w:ascii="Times New Roman" w:hAnsi="Times New Roman"/>
          <w:sz w:val="28"/>
          <w:szCs w:val="28"/>
        </w:rPr>
        <w:t xml:space="preserve"> </w:t>
      </w:r>
    </w:p>
    <w:p w:rsidR="008033D8" w:rsidRDefault="000D1DC3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</w:t>
      </w:r>
      <w:r w:rsidR="008033D8">
        <w:rPr>
          <w:rFonts w:ascii="Times New Roman" w:hAnsi="Times New Roman"/>
          <w:sz w:val="28"/>
          <w:szCs w:val="28"/>
        </w:rPr>
        <w:t xml:space="preserve"> </w:t>
      </w:r>
      <w:r w:rsidR="008033D8" w:rsidRPr="00627FD6">
        <w:rPr>
          <w:rFonts w:ascii="Times New Roman" w:hAnsi="Times New Roman"/>
          <w:sz w:val="28"/>
          <w:szCs w:val="28"/>
        </w:rPr>
        <w:t xml:space="preserve"> соці</w:t>
      </w:r>
      <w:r>
        <w:rPr>
          <w:rFonts w:ascii="Times New Roman" w:hAnsi="Times New Roman"/>
          <w:sz w:val="28"/>
          <w:szCs w:val="28"/>
        </w:rPr>
        <w:t>альний працівник обслуговує</w:t>
      </w:r>
      <w:r w:rsidR="008033D8">
        <w:rPr>
          <w:rFonts w:ascii="Times New Roman" w:hAnsi="Times New Roman"/>
          <w:sz w:val="28"/>
          <w:szCs w:val="28"/>
        </w:rPr>
        <w:t xml:space="preserve"> 10 </w:t>
      </w:r>
      <w:r w:rsidR="004F5DC3">
        <w:rPr>
          <w:rFonts w:ascii="Times New Roman" w:hAnsi="Times New Roman"/>
          <w:sz w:val="28"/>
          <w:szCs w:val="28"/>
        </w:rPr>
        <w:t>одиноко проживаючих</w:t>
      </w:r>
      <w:r w:rsidR="008033D8">
        <w:rPr>
          <w:rFonts w:ascii="Times New Roman" w:hAnsi="Times New Roman"/>
          <w:sz w:val="28"/>
          <w:szCs w:val="28"/>
        </w:rPr>
        <w:t xml:space="preserve"> громадян.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редставники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комісії у справах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 неповнолітніх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органів опіки і піклування проводя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ть роботу щодо запобігання бездоглядності неповнолітніх та роботу з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сім’ями, які перебувають в складних життєвих умовах.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 період військового стану багатодітним сім’ям та внутрішньо-переміщеним особам неодноразово надавалася допомог</w:t>
      </w:r>
      <w:r w:rsidR="000D1DC3">
        <w:rPr>
          <w:rFonts w:ascii="Times New Roman" w:eastAsia="Times New Roman" w:hAnsi="Times New Roman"/>
          <w:sz w:val="28"/>
          <w:szCs w:val="28"/>
          <w:lang w:eastAsia="uk-UA"/>
        </w:rPr>
        <w:t>а у вигляді продуктових наборів, одягу та предметів гігієни.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F84360" w:rsidRDefault="00F84360" w:rsidP="00F84360">
      <w:pPr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Учні НВО відвідують садочок</w:t>
      </w:r>
      <w:r w:rsidR="004F5DC3">
        <w:rPr>
          <w:rFonts w:ascii="Times New Roman" w:hAnsi="Times New Roman"/>
          <w:sz w:val="28"/>
          <w:szCs w:val="28"/>
        </w:rPr>
        <w:t xml:space="preserve"> (15 осіб)</w:t>
      </w:r>
      <w:r>
        <w:rPr>
          <w:rFonts w:ascii="Times New Roman" w:hAnsi="Times New Roman"/>
          <w:sz w:val="28"/>
          <w:szCs w:val="28"/>
        </w:rPr>
        <w:t xml:space="preserve"> та школу</w:t>
      </w:r>
      <w:r w:rsidR="004F5DC3">
        <w:rPr>
          <w:rFonts w:ascii="Times New Roman" w:hAnsi="Times New Roman"/>
          <w:sz w:val="28"/>
          <w:szCs w:val="28"/>
        </w:rPr>
        <w:t xml:space="preserve"> (57 осіб)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навчаються в дві зміни через невелике укриття. </w:t>
      </w:r>
    </w:p>
    <w:p w:rsidR="00F84360" w:rsidRDefault="00F84360" w:rsidP="00F84360">
      <w:pPr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Централізоване водопостачання надається близько 110 абонентам. Проведено капітальний ремонт водопроводу по </w:t>
      </w:r>
      <w:proofErr w:type="spellStart"/>
      <w:r>
        <w:rPr>
          <w:rFonts w:ascii="Times New Roman" w:hAnsi="Times New Roman"/>
          <w:sz w:val="28"/>
          <w:szCs w:val="28"/>
        </w:rPr>
        <w:t>вул.Покровська</w:t>
      </w:r>
      <w:proofErr w:type="spellEnd"/>
      <w:r>
        <w:rPr>
          <w:rFonts w:ascii="Times New Roman" w:hAnsi="Times New Roman"/>
          <w:sz w:val="28"/>
          <w:szCs w:val="28"/>
        </w:rPr>
        <w:t>, встановлено 2 пожежні гідранти, поміняно з’єднання</w:t>
      </w:r>
      <w:r>
        <w:rPr>
          <w:rFonts w:ascii="Times New Roman" w:hAnsi="Times New Roman"/>
          <w:sz w:val="28"/>
          <w:szCs w:val="28"/>
        </w:rPr>
        <w:t xml:space="preserve"> труб по колодязях, реконструйовано</w:t>
      </w:r>
      <w:r>
        <w:rPr>
          <w:rFonts w:ascii="Times New Roman" w:hAnsi="Times New Roman"/>
          <w:sz w:val="28"/>
          <w:szCs w:val="28"/>
        </w:rPr>
        <w:t xml:space="preserve"> та накрито колодязі.  ВУКГ реагує на проблеми оперативно. Працівниками </w:t>
      </w:r>
      <w:r>
        <w:rPr>
          <w:rFonts w:ascii="Times New Roman" w:hAnsi="Times New Roman"/>
          <w:sz w:val="28"/>
          <w:szCs w:val="28"/>
        </w:rPr>
        <w:lastRenderedPageBreak/>
        <w:t>підприємства надаються послуги по обслуговуванню мережі вуличного освітлення.</w:t>
      </w:r>
    </w:p>
    <w:p w:rsidR="00F84360" w:rsidRDefault="00F84360" w:rsidP="00F84360">
      <w:pPr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Працює контролер обліку споживання води та працівник з благоустрою.</w:t>
      </w:r>
    </w:p>
    <w:p w:rsidR="00F84360" w:rsidRDefault="00F84360" w:rsidP="00F84360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Для пільгового проїзду особам пенсійного віку видаються талони, за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2024 рік видано 13080 талонів 140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особам. </w:t>
      </w:r>
    </w:p>
    <w:p w:rsidR="000D1DC3" w:rsidRDefault="008033D8" w:rsidP="008033D8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Ведеться тісна співпраця з відділом земельних ресурсів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 за додержанням земельного та природоохоронного законодавства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упорядкування списків платників  земельного податку. 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sz w:val="20"/>
          <w:szCs w:val="20"/>
        </w:rPr>
      </w:pP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>Орендують земельні частки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паї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Pr="00627FD6">
        <w:rPr>
          <w:sz w:val="20"/>
          <w:szCs w:val="20"/>
        </w:rPr>
        <w:t xml:space="preserve">  </w:t>
      </w:r>
    </w:p>
    <w:p w:rsidR="008033D8" w:rsidRDefault="008033D8" w:rsidP="008033D8">
      <w:pPr>
        <w:numPr>
          <w:ilvl w:val="0"/>
          <w:numId w:val="1"/>
        </w:numPr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ФГ«Геркулес</w:t>
      </w:r>
      <w:proofErr w:type="spellEnd"/>
      <w:r w:rsidRPr="00627F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- 519</w:t>
      </w:r>
      <w:r w:rsidRPr="00627FD6">
        <w:rPr>
          <w:rFonts w:ascii="Times New Roman" w:hAnsi="Times New Roman"/>
          <w:sz w:val="28"/>
          <w:szCs w:val="28"/>
        </w:rPr>
        <w:t xml:space="preserve"> па</w:t>
      </w:r>
      <w:r>
        <w:rPr>
          <w:rFonts w:ascii="Times New Roman" w:hAnsi="Times New Roman"/>
          <w:sz w:val="28"/>
          <w:szCs w:val="28"/>
        </w:rPr>
        <w:t>й</w:t>
      </w:r>
      <w:r w:rsidRPr="00627F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площа 1297 </w:t>
      </w:r>
      <w:r w:rsidRPr="00627FD6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>;</w:t>
      </w:r>
    </w:p>
    <w:p w:rsidR="008033D8" w:rsidRDefault="008033D8" w:rsidP="008033D8">
      <w:pPr>
        <w:numPr>
          <w:ilvl w:val="0"/>
          <w:numId w:val="1"/>
        </w:numPr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 «</w:t>
      </w:r>
      <w:proofErr w:type="spellStart"/>
      <w:r>
        <w:rPr>
          <w:rFonts w:ascii="Times New Roman" w:hAnsi="Times New Roman"/>
          <w:sz w:val="28"/>
          <w:szCs w:val="28"/>
        </w:rPr>
        <w:t>Нива+</w:t>
      </w:r>
      <w:proofErr w:type="spellEnd"/>
      <w:r>
        <w:rPr>
          <w:rFonts w:ascii="Times New Roman" w:hAnsi="Times New Roman"/>
          <w:sz w:val="28"/>
          <w:szCs w:val="28"/>
        </w:rPr>
        <w:t>» - 37 паїв, площа 92 га;</w:t>
      </w:r>
    </w:p>
    <w:p w:rsidR="008033D8" w:rsidRDefault="008033D8" w:rsidP="008033D8">
      <w:pPr>
        <w:numPr>
          <w:ilvl w:val="0"/>
          <w:numId w:val="1"/>
        </w:numPr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 «</w:t>
      </w:r>
      <w:proofErr w:type="spellStart"/>
      <w:r>
        <w:rPr>
          <w:rFonts w:ascii="Times New Roman" w:hAnsi="Times New Roman"/>
          <w:sz w:val="28"/>
          <w:szCs w:val="28"/>
        </w:rPr>
        <w:t>Стейкагро</w:t>
      </w:r>
      <w:proofErr w:type="spellEnd"/>
      <w:r>
        <w:rPr>
          <w:rFonts w:ascii="Times New Roman" w:hAnsi="Times New Roman"/>
          <w:sz w:val="28"/>
          <w:szCs w:val="28"/>
        </w:rPr>
        <w:t>» - 82 паїв, площа - 200 га;</w:t>
      </w:r>
    </w:p>
    <w:p w:rsidR="008033D8" w:rsidRDefault="008033D8" w:rsidP="008033D8">
      <w:pPr>
        <w:numPr>
          <w:ilvl w:val="0"/>
          <w:numId w:val="1"/>
        </w:numPr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 «Плескачі» - 1 пай, площа – 2,076.</w:t>
      </w:r>
    </w:p>
    <w:p w:rsidR="008033D8" w:rsidRDefault="008033D8" w:rsidP="008033D8">
      <w:pPr>
        <w:spacing w:after="0" w:line="240" w:lineRule="auto"/>
        <w:ind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постійному користуванні ГЦСУ земельна ділянка площею 584,4 га, ПАТ «</w:t>
      </w:r>
      <w:proofErr w:type="spellStart"/>
      <w:r>
        <w:rPr>
          <w:rFonts w:ascii="Times New Roman" w:hAnsi="Times New Roman"/>
          <w:sz w:val="28"/>
          <w:szCs w:val="28"/>
        </w:rPr>
        <w:t>Племзавод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ім.Богдана</w:t>
      </w:r>
      <w:proofErr w:type="spellEnd"/>
      <w:r>
        <w:rPr>
          <w:rFonts w:ascii="Times New Roman" w:hAnsi="Times New Roman"/>
          <w:sz w:val="28"/>
          <w:szCs w:val="28"/>
        </w:rPr>
        <w:t xml:space="preserve"> Хмельницького» - 140 га.</w:t>
      </w:r>
    </w:p>
    <w:p w:rsidR="004F5DC3" w:rsidRDefault="004F5DC3" w:rsidP="00F84360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</w:p>
    <w:p w:rsidR="00F84360" w:rsidRDefault="00F84360" w:rsidP="00F84360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Беру участь у всіх засіданнях виконавчого комітету, сесіях, нарадах, апаратних.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Протягом </w:t>
      </w:r>
      <w:r w:rsidRPr="00627FD6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>регулярно розглядаються</w:t>
      </w:r>
      <w:r w:rsidRPr="00627F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звернення</w:t>
      </w:r>
      <w:r w:rsidRPr="00627FD6">
        <w:rPr>
          <w:rFonts w:ascii="Times New Roman" w:hAnsi="Times New Roman"/>
          <w:sz w:val="28"/>
          <w:szCs w:val="28"/>
        </w:rPr>
        <w:t xml:space="preserve"> та заяв</w:t>
      </w:r>
      <w:r>
        <w:rPr>
          <w:rFonts w:ascii="Times New Roman" w:hAnsi="Times New Roman"/>
          <w:sz w:val="28"/>
          <w:szCs w:val="28"/>
        </w:rPr>
        <w:t>и</w:t>
      </w:r>
      <w:r w:rsidRPr="00627F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громадян, надаються нотаріальні послуги щодо заповітів, заяв на прийняття чи відмову від спадщини, довіреності, проводиться зняття та реєстрація громадян, надається послуга з оформлення субсидії, пільг та допомоги, видаються талони для пільгового проїзду, довідки в різні установи.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D4471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рік було прийнято </w:t>
      </w:r>
      <w:r w:rsidR="00D44712">
        <w:rPr>
          <w:rFonts w:ascii="Times New Roman" w:hAnsi="Times New Roman"/>
          <w:sz w:val="28"/>
          <w:szCs w:val="28"/>
        </w:rPr>
        <w:t>466 звернень</w:t>
      </w:r>
      <w:r>
        <w:rPr>
          <w:rFonts w:ascii="Times New Roman" w:hAnsi="Times New Roman"/>
          <w:sz w:val="28"/>
          <w:szCs w:val="28"/>
        </w:rPr>
        <w:t xml:space="preserve">, </w:t>
      </w:r>
      <w:r w:rsidR="004F5DC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нотаріальних</w:t>
      </w:r>
      <w:r w:rsidR="00D44712">
        <w:rPr>
          <w:rFonts w:ascii="Times New Roman" w:hAnsi="Times New Roman"/>
          <w:sz w:val="28"/>
          <w:szCs w:val="28"/>
        </w:rPr>
        <w:t>, зняття та реєстрація осіб – 19, видано 140 витягів</w:t>
      </w:r>
      <w:r>
        <w:rPr>
          <w:rFonts w:ascii="Times New Roman" w:hAnsi="Times New Roman"/>
          <w:sz w:val="28"/>
          <w:szCs w:val="28"/>
        </w:rPr>
        <w:t>, субсидії більшості громадян були перерах</w:t>
      </w:r>
      <w:r w:rsidR="00D44712">
        <w:rPr>
          <w:rFonts w:ascii="Times New Roman" w:hAnsi="Times New Roman"/>
          <w:sz w:val="28"/>
          <w:szCs w:val="28"/>
        </w:rPr>
        <w:t>овані автоматично – близько 98 осіб, а 31</w:t>
      </w:r>
      <w:r>
        <w:rPr>
          <w:rFonts w:ascii="Times New Roman" w:hAnsi="Times New Roman"/>
          <w:sz w:val="28"/>
          <w:szCs w:val="28"/>
        </w:rPr>
        <w:t xml:space="preserve"> с</w:t>
      </w:r>
      <w:r w:rsidR="00D44712">
        <w:rPr>
          <w:rFonts w:ascii="Times New Roman" w:hAnsi="Times New Roman"/>
          <w:sz w:val="28"/>
          <w:szCs w:val="28"/>
        </w:rPr>
        <w:t>праву було сформовано по новому, оформлено 20 заяв на пільги.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33D8" w:rsidRDefault="00D44712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033D8">
        <w:rPr>
          <w:rFonts w:ascii="Times New Roman" w:hAnsi="Times New Roman"/>
          <w:sz w:val="28"/>
          <w:szCs w:val="28"/>
        </w:rPr>
        <w:t xml:space="preserve">а території старостату </w:t>
      </w:r>
      <w:r>
        <w:rPr>
          <w:rFonts w:ascii="Times New Roman" w:hAnsi="Times New Roman"/>
          <w:sz w:val="28"/>
          <w:szCs w:val="28"/>
        </w:rPr>
        <w:t>проживають 16 осіб</w:t>
      </w:r>
      <w:r w:rsidR="008033D8">
        <w:rPr>
          <w:rFonts w:ascii="Times New Roman" w:hAnsi="Times New Roman"/>
          <w:sz w:val="28"/>
          <w:szCs w:val="28"/>
        </w:rPr>
        <w:t xml:space="preserve"> ВПО</w:t>
      </w:r>
      <w:r>
        <w:rPr>
          <w:rFonts w:ascii="Times New Roman" w:hAnsi="Times New Roman"/>
          <w:sz w:val="28"/>
          <w:szCs w:val="28"/>
        </w:rPr>
        <w:t>.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Оформлено по Програмі «</w:t>
      </w:r>
      <w:proofErr w:type="spellStart"/>
      <w:r>
        <w:rPr>
          <w:rFonts w:ascii="Times New Roman" w:hAnsi="Times New Roman"/>
          <w:sz w:val="28"/>
          <w:szCs w:val="28"/>
        </w:rPr>
        <w:t>Прихисток</w:t>
      </w:r>
      <w:proofErr w:type="spellEnd"/>
      <w:r>
        <w:rPr>
          <w:rFonts w:ascii="Times New Roman" w:hAnsi="Times New Roman"/>
          <w:sz w:val="28"/>
          <w:szCs w:val="28"/>
        </w:rPr>
        <w:t>» 1 власник</w:t>
      </w:r>
      <w:r w:rsidR="00D44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житла на </w:t>
      </w:r>
      <w:r w:rsidR="00D44712">
        <w:rPr>
          <w:rFonts w:ascii="Times New Roman" w:hAnsi="Times New Roman"/>
          <w:sz w:val="28"/>
          <w:szCs w:val="28"/>
        </w:rPr>
        <w:t>4 осо</w:t>
      </w:r>
      <w:r>
        <w:rPr>
          <w:rFonts w:ascii="Times New Roman" w:hAnsi="Times New Roman"/>
          <w:sz w:val="28"/>
          <w:szCs w:val="28"/>
        </w:rPr>
        <w:t>б</w:t>
      </w:r>
      <w:r w:rsidR="00633B0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033D8" w:rsidRPr="00627FD6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</w:p>
    <w:p w:rsidR="008033D8" w:rsidRDefault="008033D8" w:rsidP="008033D8">
      <w:pPr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Староста                                             Світлана КОНДРАТЕНКО</w:t>
      </w: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b/>
          <w:sz w:val="28"/>
          <w:szCs w:val="28"/>
        </w:rPr>
      </w:pPr>
    </w:p>
    <w:p w:rsidR="008033D8" w:rsidRDefault="008033D8" w:rsidP="008033D8">
      <w:pPr>
        <w:spacing w:after="0" w:line="240" w:lineRule="auto"/>
        <w:ind w:left="57" w:right="57" w:firstLine="652"/>
        <w:jc w:val="both"/>
        <w:rPr>
          <w:rFonts w:ascii="Times New Roman" w:hAnsi="Times New Roman"/>
          <w:b/>
          <w:sz w:val="28"/>
          <w:szCs w:val="28"/>
        </w:rPr>
      </w:pPr>
    </w:p>
    <w:sectPr w:rsidR="008033D8" w:rsidSect="001463C4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4E6C"/>
    <w:multiLevelType w:val="hybridMultilevel"/>
    <w:tmpl w:val="AB763C1E"/>
    <w:lvl w:ilvl="0" w:tplc="F518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B413F2"/>
    <w:multiLevelType w:val="hybridMultilevel"/>
    <w:tmpl w:val="8DDCA8B0"/>
    <w:lvl w:ilvl="0" w:tplc="6C740F76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846579D"/>
    <w:multiLevelType w:val="hybridMultilevel"/>
    <w:tmpl w:val="8D5C8E1E"/>
    <w:lvl w:ilvl="0" w:tplc="EC807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0B3F4B"/>
    <w:multiLevelType w:val="hybridMultilevel"/>
    <w:tmpl w:val="1F4E6C80"/>
    <w:lvl w:ilvl="0" w:tplc="5582CD58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86"/>
    <w:rsid w:val="000D1DC3"/>
    <w:rsid w:val="00412F38"/>
    <w:rsid w:val="004F5DC3"/>
    <w:rsid w:val="00505186"/>
    <w:rsid w:val="00633B07"/>
    <w:rsid w:val="008033D8"/>
    <w:rsid w:val="00D44712"/>
    <w:rsid w:val="00F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D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D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2025-03-18T10:04:00Z</dcterms:created>
  <dcterms:modified xsi:type="dcterms:W3CDTF">2025-03-18T11:03:00Z</dcterms:modified>
</cp:coreProperties>
</file>