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A22" w:rsidRPr="00E24A22" w:rsidRDefault="00E24A22" w:rsidP="00E24A22">
      <w:pPr>
        <w:widowControl w:val="0"/>
        <w:suppressAutoHyphens/>
        <w:spacing w:after="0" w:line="240" w:lineRule="auto"/>
        <w:ind w:firstLine="2"/>
        <w:jc w:val="center"/>
        <w:rPr>
          <w:rFonts w:ascii="Times New Roman" w:hAnsi="Times New Roman"/>
          <w:b/>
          <w:color w:val="000000"/>
          <w:sz w:val="28"/>
          <w:szCs w:val="28"/>
          <w:lang w:val="uk-UA"/>
        </w:rPr>
      </w:pPr>
      <w:proofErr w:type="spellStart"/>
      <w:r w:rsidRPr="00E24A22">
        <w:rPr>
          <w:rFonts w:ascii="Times New Roman" w:hAnsi="Times New Roman"/>
          <w:b/>
          <w:color w:val="000000"/>
          <w:sz w:val="28"/>
          <w:szCs w:val="28"/>
          <w:lang w:val="uk-UA"/>
        </w:rPr>
        <w:t>Обгрунтування</w:t>
      </w:r>
      <w:proofErr w:type="spellEnd"/>
      <w:r w:rsidRPr="00E24A22">
        <w:rPr>
          <w:rFonts w:ascii="Times New Roman" w:hAnsi="Times New Roman"/>
          <w:b/>
          <w:color w:val="000000"/>
          <w:sz w:val="28"/>
          <w:szCs w:val="28"/>
          <w:lang w:val="uk-UA"/>
        </w:rPr>
        <w:t xml:space="preserve"> технічних, якісних характеристик, </w:t>
      </w:r>
    </w:p>
    <w:p w:rsidR="00E24A22" w:rsidRPr="00E24A22" w:rsidRDefault="00E24A22" w:rsidP="00E24A22">
      <w:pPr>
        <w:widowControl w:val="0"/>
        <w:suppressAutoHyphens/>
        <w:spacing w:after="0" w:line="240" w:lineRule="auto"/>
        <w:ind w:firstLine="2"/>
        <w:jc w:val="center"/>
        <w:rPr>
          <w:rFonts w:ascii="Times New Roman" w:hAnsi="Times New Roman"/>
          <w:b/>
          <w:color w:val="000000"/>
          <w:sz w:val="28"/>
          <w:szCs w:val="28"/>
          <w:lang w:val="uk-UA"/>
        </w:rPr>
      </w:pPr>
      <w:r w:rsidRPr="00E24A22">
        <w:rPr>
          <w:rFonts w:ascii="Times New Roman" w:hAnsi="Times New Roman"/>
          <w:b/>
          <w:color w:val="000000"/>
          <w:sz w:val="28"/>
          <w:szCs w:val="28"/>
          <w:lang w:val="uk-UA"/>
        </w:rPr>
        <w:t xml:space="preserve">розміру бюджетного призначення та очікуваної вартості закупівлі : </w:t>
      </w:r>
    </w:p>
    <w:p w:rsidR="00E24A22" w:rsidRPr="00E24A22" w:rsidRDefault="00E24A22" w:rsidP="00E24A22">
      <w:pPr>
        <w:widowControl w:val="0"/>
        <w:suppressAutoHyphens/>
        <w:spacing w:after="0" w:line="240" w:lineRule="auto"/>
        <w:ind w:firstLine="2"/>
        <w:jc w:val="center"/>
        <w:rPr>
          <w:rFonts w:ascii="Times New Roman" w:hAnsi="Times New Roman"/>
          <w:b/>
          <w:color w:val="000000"/>
          <w:sz w:val="24"/>
          <w:szCs w:val="24"/>
          <w:lang w:val="uk-UA"/>
        </w:rPr>
      </w:pPr>
    </w:p>
    <w:p w:rsidR="00E24A22" w:rsidRDefault="00E24A22" w:rsidP="00E24A22">
      <w:pPr>
        <w:pStyle w:val="a7"/>
        <w:spacing w:after="0"/>
        <w:jc w:val="center"/>
        <w:rPr>
          <w:b/>
          <w:bCs/>
        </w:rPr>
      </w:pPr>
      <w:r>
        <w:rPr>
          <w:b/>
          <w:bCs/>
        </w:rPr>
        <w:t xml:space="preserve">Електрична енергія, </w:t>
      </w:r>
    </w:p>
    <w:p w:rsidR="00E24A22" w:rsidRPr="002D1173" w:rsidRDefault="00E24A22" w:rsidP="00E24A22">
      <w:pPr>
        <w:pStyle w:val="a7"/>
        <w:spacing w:after="0"/>
        <w:jc w:val="center"/>
      </w:pPr>
      <w:r>
        <w:rPr>
          <w:b/>
          <w:bCs/>
        </w:rPr>
        <w:t xml:space="preserve">код </w:t>
      </w:r>
      <w:proofErr w:type="spellStart"/>
      <w:r w:rsidRPr="002D1173">
        <w:rPr>
          <w:b/>
          <w:bCs/>
        </w:rPr>
        <w:t>ДК</w:t>
      </w:r>
      <w:proofErr w:type="spellEnd"/>
      <w:r w:rsidRPr="002D1173">
        <w:rPr>
          <w:b/>
          <w:bCs/>
        </w:rPr>
        <w:t xml:space="preserve"> 021:2015 Єдиний закупівельний словник 09310000-5</w:t>
      </w:r>
      <w:r w:rsidRPr="002D1173">
        <w:rPr>
          <w:b/>
          <w:bCs/>
        </w:rPr>
        <w:br/>
        <w:t>Електрична енергія</w:t>
      </w:r>
    </w:p>
    <w:p w:rsidR="00E24A22" w:rsidRPr="00E24A22" w:rsidRDefault="00E24A22" w:rsidP="00E24A22">
      <w:pPr>
        <w:widowControl w:val="0"/>
        <w:suppressAutoHyphens/>
        <w:spacing w:after="0" w:line="240" w:lineRule="auto"/>
        <w:ind w:firstLine="2"/>
        <w:jc w:val="center"/>
        <w:rPr>
          <w:rFonts w:ascii="Times New Roman" w:eastAsia="Times New Roman" w:hAnsi="Times New Roman"/>
          <w:b/>
          <w:caps/>
          <w:sz w:val="24"/>
          <w:szCs w:val="24"/>
          <w:lang w:val="uk-UA" w:eastAsia="zh-CN"/>
        </w:rPr>
      </w:pPr>
    </w:p>
    <w:p w:rsidR="00C5025C" w:rsidRPr="00C12BAD" w:rsidRDefault="00E24A22" w:rsidP="00C5025C">
      <w:pPr>
        <w:jc w:val="both"/>
      </w:pPr>
      <w:r w:rsidRPr="00C5025C">
        <w:rPr>
          <w:rFonts w:ascii="Times New Roman" w:hAnsi="Times New Roman"/>
          <w:b/>
          <w:sz w:val="24"/>
          <w:szCs w:val="24"/>
          <w:lang w:val="uk-UA"/>
        </w:rPr>
        <w:t xml:space="preserve">Ідентифікатор закупівлі  в електронній системі – </w:t>
      </w:r>
      <w:r w:rsidR="00C12BAD" w:rsidRPr="00C12BAD">
        <w:rPr>
          <w:rFonts w:ascii="Times New Roman" w:hAnsi="Times New Roman"/>
          <w:b/>
          <w:sz w:val="24"/>
          <w:szCs w:val="24"/>
        </w:rPr>
        <w:t>UA-2024-12-16-012400-</w:t>
      </w:r>
      <w:r w:rsidR="00C12BAD" w:rsidRPr="00C12BAD">
        <w:rPr>
          <w:b/>
        </w:rPr>
        <w:t>a</w:t>
      </w:r>
      <w:r w:rsidR="00C12BAD" w:rsidRPr="00C12BAD">
        <w:t> </w:t>
      </w:r>
    </w:p>
    <w:p w:rsidR="00C5025C" w:rsidRPr="0084688E" w:rsidRDefault="00C12BAD" w:rsidP="00C5025C">
      <w:pPr>
        <w:jc w:val="both"/>
        <w:rPr>
          <w:rFonts w:ascii="Times New Roman" w:hAnsi="Times New Roman"/>
          <w:sz w:val="24"/>
          <w:szCs w:val="24"/>
          <w:lang w:val="uk-UA"/>
        </w:rPr>
      </w:pPr>
      <w:r>
        <w:rPr>
          <w:lang w:val="uk-UA"/>
        </w:rPr>
        <w:t xml:space="preserve"> </w:t>
      </w:r>
      <w:r w:rsidRPr="00C12BAD">
        <w:rPr>
          <w:rFonts w:ascii="Times New Roman" w:hAnsi="Times New Roman"/>
          <w:sz w:val="24"/>
          <w:szCs w:val="24"/>
          <w:lang w:val="uk-UA"/>
        </w:rPr>
        <w:t>Закупівля здійснюється шляхом</w:t>
      </w:r>
      <w:r>
        <w:rPr>
          <w:lang w:val="uk-UA"/>
        </w:rPr>
        <w:t xml:space="preserve"> </w:t>
      </w:r>
      <w:r w:rsidRPr="00C12BAD">
        <w:rPr>
          <w:rFonts w:ascii="Times New Roman" w:hAnsi="Times New Roman"/>
          <w:sz w:val="24"/>
          <w:szCs w:val="24"/>
          <w:lang w:val="uk-UA"/>
        </w:rPr>
        <w:t>використання електронного каталогу</w:t>
      </w:r>
      <w:r>
        <w:rPr>
          <w:lang w:val="uk-UA"/>
        </w:rPr>
        <w:t xml:space="preserve"> </w:t>
      </w:r>
      <w:r>
        <w:rPr>
          <w:rFonts w:ascii="Times New Roman" w:hAnsi="Times New Roman"/>
          <w:sz w:val="24"/>
          <w:szCs w:val="24"/>
          <w:lang w:val="uk-UA"/>
        </w:rPr>
        <w:t>через запит пропозицій постачальників</w:t>
      </w:r>
      <w:r w:rsidR="00C5025C" w:rsidRPr="00C5025C">
        <w:rPr>
          <w:rFonts w:ascii="Times New Roman" w:hAnsi="Times New Roman"/>
          <w:sz w:val="24"/>
          <w:szCs w:val="24"/>
          <w:lang w:val="uk-UA"/>
        </w:rPr>
        <w:t xml:space="preserve"> </w:t>
      </w:r>
      <w:r w:rsidR="00C5025C">
        <w:rPr>
          <w:rFonts w:ascii="Times New Roman" w:hAnsi="Times New Roman"/>
          <w:sz w:val="24"/>
          <w:szCs w:val="24"/>
          <w:lang w:val="uk-UA"/>
        </w:rPr>
        <w:t>(</w:t>
      </w:r>
      <w:r w:rsidR="00C5025C" w:rsidRPr="0084688E">
        <w:rPr>
          <w:rFonts w:ascii="Times New Roman" w:hAnsi="Times New Roman"/>
          <w:sz w:val="24"/>
          <w:szCs w:val="24"/>
          <w:lang w:val="uk-UA"/>
        </w:rPr>
        <w:t xml:space="preserve">у відповідності до Постанови Кабінету Міністрів України від 12 жовтня 2022 р. № 1178 «Про затвердження особливостей здійснення публічних закупівель товарів, робіт і послуг для замовників, передбачених Законом України </w:t>
      </w:r>
      <w:proofErr w:type="spellStart"/>
      <w:r w:rsidR="00C5025C" w:rsidRPr="0084688E">
        <w:rPr>
          <w:rFonts w:ascii="Times New Roman" w:hAnsi="Times New Roman"/>
          <w:sz w:val="24"/>
          <w:szCs w:val="24"/>
          <w:lang w:val="uk-UA"/>
        </w:rPr>
        <w:t>“Про</w:t>
      </w:r>
      <w:proofErr w:type="spellEnd"/>
      <w:r w:rsidR="00C5025C" w:rsidRPr="0084688E">
        <w:rPr>
          <w:rFonts w:ascii="Times New Roman" w:hAnsi="Times New Roman"/>
          <w:sz w:val="24"/>
          <w:szCs w:val="24"/>
          <w:lang w:val="uk-UA"/>
        </w:rPr>
        <w:t xml:space="preserve"> публічні </w:t>
      </w:r>
      <w:proofErr w:type="spellStart"/>
      <w:r w:rsidR="00C5025C" w:rsidRPr="0084688E">
        <w:rPr>
          <w:rFonts w:ascii="Times New Roman" w:hAnsi="Times New Roman"/>
          <w:sz w:val="24"/>
          <w:szCs w:val="24"/>
          <w:lang w:val="uk-UA"/>
        </w:rPr>
        <w:t>закупівлі”</w:t>
      </w:r>
      <w:proofErr w:type="spellEnd"/>
      <w:r w:rsidR="00C5025C" w:rsidRPr="0084688E">
        <w:rPr>
          <w:rFonts w:ascii="Times New Roman" w:hAnsi="Times New Roman"/>
          <w:sz w:val="24"/>
          <w:szCs w:val="24"/>
          <w:lang w:val="uk-UA"/>
        </w:rPr>
        <w:t xml:space="preserve">, на період дії правового режиму воєнного стану в Україні та протягом 90 днів з дня </w:t>
      </w:r>
      <w:r w:rsidR="00C5025C">
        <w:rPr>
          <w:rFonts w:ascii="Times New Roman" w:hAnsi="Times New Roman"/>
          <w:sz w:val="24"/>
          <w:szCs w:val="24"/>
          <w:lang w:val="uk-UA"/>
        </w:rPr>
        <w:t>його припинення або скасування»</w:t>
      </w:r>
      <w:r w:rsidR="00853B6F">
        <w:rPr>
          <w:rFonts w:ascii="Times New Roman" w:hAnsi="Times New Roman"/>
          <w:sz w:val="24"/>
          <w:szCs w:val="24"/>
          <w:lang w:val="uk-UA"/>
        </w:rPr>
        <w:t>, Постанови Кабінету Міністрів України від 14.09.2020 №822 «</w:t>
      </w:r>
      <w:r w:rsidR="00262070">
        <w:rPr>
          <w:rFonts w:ascii="Times New Roman" w:hAnsi="Times New Roman"/>
          <w:sz w:val="24"/>
          <w:szCs w:val="24"/>
          <w:lang w:val="uk-UA"/>
        </w:rPr>
        <w:t>Про затвердження Порядку формування та використання електронного каталогу»</w:t>
      </w:r>
      <w:r w:rsidR="00C5025C">
        <w:rPr>
          <w:rFonts w:ascii="Times New Roman" w:hAnsi="Times New Roman"/>
          <w:sz w:val="24"/>
          <w:szCs w:val="24"/>
          <w:lang w:val="uk-UA"/>
        </w:rPr>
        <w:t>).</w:t>
      </w:r>
    </w:p>
    <w:p w:rsidR="00853B6F" w:rsidRPr="00853B6F" w:rsidRDefault="00C5025C" w:rsidP="00853B6F">
      <w:pPr>
        <w:pStyle w:val="a6"/>
        <w:shd w:val="clear" w:color="auto" w:fill="FFFFFF"/>
        <w:rPr>
          <w:color w:val="000000"/>
        </w:rPr>
      </w:pPr>
      <w:r>
        <w:rPr>
          <w:b/>
          <w:sz w:val="26"/>
          <w:szCs w:val="26"/>
        </w:rPr>
        <w:t xml:space="preserve"> </w:t>
      </w:r>
      <w:r w:rsidR="002B03E4" w:rsidRPr="00C5025C">
        <w:rPr>
          <w:b/>
        </w:rPr>
        <w:t>Очікувана вартість</w:t>
      </w:r>
      <w:r w:rsidR="00E24A22" w:rsidRPr="00C5025C">
        <w:rPr>
          <w:b/>
        </w:rPr>
        <w:t xml:space="preserve">: </w:t>
      </w:r>
      <w:r w:rsidR="00853B6F" w:rsidRPr="00853B6F">
        <w:rPr>
          <w:rStyle w:val="a9"/>
          <w:color w:val="000000"/>
        </w:rPr>
        <w:t>798055,78  грн. з ПДВ</w:t>
      </w:r>
    </w:p>
    <w:p w:rsidR="00853B6F" w:rsidRPr="00853B6F" w:rsidRDefault="00853B6F" w:rsidP="00853B6F">
      <w:pPr>
        <w:spacing w:after="0" w:line="240" w:lineRule="auto"/>
        <w:ind w:firstLine="567"/>
        <w:jc w:val="center"/>
        <w:rPr>
          <w:rFonts w:ascii="Times New Roman" w:hAnsi="Times New Roman"/>
          <w:b/>
          <w:sz w:val="24"/>
          <w:szCs w:val="24"/>
          <w:lang w:val="uk-UA"/>
        </w:rPr>
      </w:pPr>
      <w:r w:rsidRPr="00853B6F">
        <w:rPr>
          <w:rFonts w:ascii="Times New Roman" w:hAnsi="Times New Roman"/>
          <w:b/>
          <w:sz w:val="24"/>
          <w:szCs w:val="24"/>
          <w:lang w:val="uk-UA"/>
        </w:rPr>
        <w:t xml:space="preserve">Розмір  бюджетного призначення та його </w:t>
      </w:r>
      <w:proofErr w:type="spellStart"/>
      <w:r w:rsidRPr="00853B6F">
        <w:rPr>
          <w:rFonts w:ascii="Times New Roman" w:hAnsi="Times New Roman"/>
          <w:b/>
          <w:sz w:val="24"/>
          <w:szCs w:val="24"/>
          <w:lang w:val="uk-UA"/>
        </w:rPr>
        <w:t>обгрунтування</w:t>
      </w:r>
      <w:proofErr w:type="spellEnd"/>
      <w:r w:rsidRPr="00853B6F">
        <w:rPr>
          <w:rFonts w:ascii="Times New Roman" w:hAnsi="Times New Roman"/>
          <w:b/>
          <w:sz w:val="24"/>
          <w:szCs w:val="24"/>
          <w:lang w:val="uk-UA"/>
        </w:rPr>
        <w:t>.</w:t>
      </w:r>
    </w:p>
    <w:p w:rsidR="00853B6F" w:rsidRPr="00853B6F" w:rsidRDefault="00853B6F" w:rsidP="00853B6F">
      <w:pPr>
        <w:spacing w:after="0" w:line="240" w:lineRule="auto"/>
        <w:ind w:firstLine="567"/>
        <w:jc w:val="both"/>
        <w:rPr>
          <w:rFonts w:ascii="Times New Roman" w:hAnsi="Times New Roman"/>
          <w:sz w:val="24"/>
          <w:szCs w:val="24"/>
          <w:lang w:val="uk-UA"/>
        </w:rPr>
      </w:pPr>
      <w:r w:rsidRPr="00853B6F">
        <w:rPr>
          <w:rFonts w:ascii="Times New Roman" w:hAnsi="Times New Roman"/>
          <w:sz w:val="24"/>
          <w:szCs w:val="24"/>
          <w:lang w:val="uk-UA"/>
        </w:rPr>
        <w:t xml:space="preserve">Розмір бюджетного призначення становить </w:t>
      </w:r>
      <w:r w:rsidRPr="00853B6F">
        <w:rPr>
          <w:rFonts w:ascii="Times New Roman" w:hAnsi="Times New Roman"/>
          <w:b/>
          <w:sz w:val="24"/>
          <w:szCs w:val="24"/>
          <w:lang w:val="uk-UA"/>
        </w:rPr>
        <w:t xml:space="preserve">798055,78 грн. </w:t>
      </w:r>
      <w:r w:rsidRPr="00853B6F">
        <w:rPr>
          <w:rFonts w:ascii="Times New Roman" w:hAnsi="Times New Roman"/>
          <w:sz w:val="24"/>
          <w:szCs w:val="24"/>
          <w:lang w:val="uk-UA"/>
        </w:rPr>
        <w:t>та визначено</w:t>
      </w:r>
      <w:r w:rsidRPr="00853B6F">
        <w:rPr>
          <w:rFonts w:ascii="Times New Roman" w:hAnsi="Times New Roman"/>
          <w:b/>
          <w:sz w:val="24"/>
          <w:szCs w:val="24"/>
          <w:lang w:val="uk-UA"/>
        </w:rPr>
        <w:t xml:space="preserve"> </w:t>
      </w:r>
      <w:r w:rsidRPr="00853B6F">
        <w:rPr>
          <w:rFonts w:ascii="Times New Roman" w:hAnsi="Times New Roman"/>
          <w:sz w:val="24"/>
          <w:szCs w:val="24"/>
          <w:lang w:val="uk-UA"/>
        </w:rPr>
        <w:t>згідно з планом кошторисних асигнувань Замовника за КПКВКМБ 0210160 Керівництво і управління у відповідній сфері у містах (місті Києві),  селищах, селах, територіальних громадах.</w:t>
      </w:r>
    </w:p>
    <w:p w:rsidR="00853B6F" w:rsidRPr="00853B6F" w:rsidRDefault="00853B6F" w:rsidP="00853B6F">
      <w:pPr>
        <w:spacing w:after="0" w:line="240" w:lineRule="auto"/>
        <w:ind w:firstLine="567"/>
        <w:jc w:val="center"/>
        <w:rPr>
          <w:rFonts w:ascii="Times New Roman" w:hAnsi="Times New Roman"/>
          <w:b/>
          <w:sz w:val="24"/>
          <w:szCs w:val="24"/>
          <w:lang w:val="uk-UA"/>
        </w:rPr>
      </w:pPr>
    </w:p>
    <w:p w:rsidR="00853B6F" w:rsidRPr="00853B6F" w:rsidRDefault="00853B6F" w:rsidP="00853B6F">
      <w:pPr>
        <w:pStyle w:val="Default"/>
        <w:jc w:val="center"/>
        <w:rPr>
          <w:b/>
          <w:bCs/>
        </w:rPr>
      </w:pPr>
      <w:r w:rsidRPr="00853B6F">
        <w:rPr>
          <w:b/>
          <w:bCs/>
        </w:rPr>
        <w:t>Нормативно-правове регулювання.</w:t>
      </w:r>
    </w:p>
    <w:p w:rsidR="00853B6F" w:rsidRPr="00853B6F" w:rsidRDefault="00853B6F" w:rsidP="00853B6F">
      <w:pPr>
        <w:pStyle w:val="Default"/>
        <w:jc w:val="both"/>
      </w:pPr>
      <w:r w:rsidRPr="00853B6F">
        <w:rPr>
          <w:b/>
          <w:bCs/>
        </w:rPr>
        <w:t xml:space="preserve">        </w:t>
      </w:r>
      <w:r w:rsidRPr="00853B6F">
        <w:t xml:space="preserve">Закупівля електричної енергії, технічні та якісні характеристики предмета закупівлі регулюються та встановлюються Законом України «Про ринок електричної енергії» (далі — Закон), Правилами роздрібного ринку електричної енергії, затвердженими постановою Національної комісії, що здійснює державне регулювання у сферах енергетики та комунальних послуг (далі — НКРЕКП) від 14.03.2018 № 312 (далі — ПРРЕЕ), Законом України «Про публічні закупівлі» від 25.12.2015 № 922-VIII (далі — Закон про закупівлі), Кодексом системи розподілу, затвердженим постановою Національної комісії регулювання електроенергетики та комунальних послуг України від 14.03.2018 № 310 (далі — КСР), Порядком забезпечення стандартів якості електропостачання та надання компенсацій споживачам за їх недотримання, затвердженим постановою НКРЕКП від 12.06.2018 № 375 (далі — Порядок № 375), та іншими нормативно-правовими актами, що стосуються предмета закупівлі. </w:t>
      </w:r>
    </w:p>
    <w:p w:rsidR="00853B6F" w:rsidRPr="0044047E" w:rsidRDefault="00853B6F" w:rsidP="00853B6F">
      <w:pPr>
        <w:spacing w:after="0" w:line="240" w:lineRule="auto"/>
        <w:jc w:val="center"/>
        <w:rPr>
          <w:rFonts w:ascii="Times New Roman" w:hAnsi="Times New Roman"/>
          <w:b/>
          <w:sz w:val="26"/>
          <w:szCs w:val="26"/>
          <w:lang w:val="uk-UA"/>
        </w:rPr>
      </w:pPr>
      <w:r w:rsidRPr="0044047E">
        <w:rPr>
          <w:rFonts w:ascii="Times New Roman" w:hAnsi="Times New Roman"/>
          <w:b/>
          <w:sz w:val="26"/>
          <w:szCs w:val="26"/>
          <w:lang w:val="uk-UA"/>
        </w:rPr>
        <w:t>Обґрунтування технічних, якісних характеристик.</w:t>
      </w:r>
    </w:p>
    <w:p w:rsidR="00853B6F" w:rsidRPr="0084688E" w:rsidRDefault="00853B6F" w:rsidP="00853B6F">
      <w:pPr>
        <w:spacing w:after="0" w:line="240" w:lineRule="auto"/>
        <w:ind w:firstLine="567"/>
        <w:jc w:val="both"/>
        <w:rPr>
          <w:rFonts w:ascii="Times New Roman" w:hAnsi="Times New Roman"/>
          <w:sz w:val="24"/>
          <w:szCs w:val="24"/>
          <w:lang w:val="uk-UA"/>
        </w:rPr>
      </w:pPr>
      <w:r w:rsidRPr="00C5025C">
        <w:rPr>
          <w:rFonts w:ascii="Times New Roman" w:hAnsi="Times New Roman"/>
          <w:b/>
          <w:sz w:val="24"/>
          <w:szCs w:val="24"/>
          <w:lang w:val="uk-UA"/>
        </w:rPr>
        <w:t>Кількісною характеристикою предмета</w:t>
      </w:r>
      <w:r w:rsidRPr="0084688E">
        <w:rPr>
          <w:rFonts w:ascii="Times New Roman" w:hAnsi="Times New Roman"/>
          <w:sz w:val="24"/>
          <w:szCs w:val="24"/>
          <w:lang w:val="uk-UA"/>
        </w:rPr>
        <w:t xml:space="preserve"> </w:t>
      </w:r>
      <w:r w:rsidRPr="00C5025C">
        <w:rPr>
          <w:rFonts w:ascii="Times New Roman" w:hAnsi="Times New Roman"/>
          <w:b/>
          <w:sz w:val="24"/>
          <w:szCs w:val="24"/>
          <w:lang w:val="uk-UA"/>
        </w:rPr>
        <w:t>закупівлі</w:t>
      </w:r>
      <w:r w:rsidRPr="0084688E">
        <w:rPr>
          <w:rFonts w:ascii="Times New Roman" w:hAnsi="Times New Roman"/>
          <w:sz w:val="24"/>
          <w:szCs w:val="24"/>
          <w:lang w:val="uk-UA"/>
        </w:rPr>
        <w:t xml:space="preserve"> є обсяг споживання електричної енергії. За одиницю виміру кількості електричної енергії приймається кіловат-година, яка дорівнює кількості енергії, спожитої пристроями потужністю в один кіловат протягом однієї години. Обсяг, необхідний для забезпечення діяльності та власних потреб об’єктів замовника, та враховуючи обсяги споживання </w:t>
      </w:r>
      <w:r>
        <w:rPr>
          <w:rFonts w:ascii="Times New Roman" w:hAnsi="Times New Roman"/>
          <w:sz w:val="24"/>
          <w:szCs w:val="24"/>
          <w:lang w:val="uk-UA"/>
        </w:rPr>
        <w:t>по</w:t>
      </w:r>
      <w:r w:rsidRPr="0084688E">
        <w:rPr>
          <w:rFonts w:ascii="Times New Roman" w:hAnsi="Times New Roman"/>
          <w:sz w:val="24"/>
          <w:szCs w:val="24"/>
          <w:lang w:val="uk-UA"/>
        </w:rPr>
        <w:t>переднього та поточного календарного року</w:t>
      </w:r>
      <w:r>
        <w:rPr>
          <w:rFonts w:ascii="Times New Roman" w:hAnsi="Times New Roman"/>
          <w:sz w:val="24"/>
          <w:szCs w:val="24"/>
          <w:lang w:val="uk-UA"/>
        </w:rPr>
        <w:t xml:space="preserve"> (із врахуванням електроенергії, спожитої орендарями приміщень, що перебувають на балансі Замовника)</w:t>
      </w:r>
      <w:r w:rsidRPr="0084688E">
        <w:rPr>
          <w:rFonts w:ascii="Times New Roman" w:hAnsi="Times New Roman"/>
          <w:sz w:val="24"/>
          <w:szCs w:val="24"/>
          <w:lang w:val="uk-UA"/>
        </w:rPr>
        <w:t xml:space="preserve">, становить </w:t>
      </w:r>
      <w:r>
        <w:rPr>
          <w:rFonts w:ascii="Times New Roman" w:hAnsi="Times New Roman"/>
          <w:sz w:val="24"/>
          <w:szCs w:val="24"/>
          <w:lang w:val="uk-UA"/>
        </w:rPr>
        <w:t xml:space="preserve"> </w:t>
      </w:r>
      <w:r>
        <w:rPr>
          <w:rFonts w:ascii="Times New Roman" w:hAnsi="Times New Roman"/>
          <w:b/>
          <w:sz w:val="24"/>
          <w:szCs w:val="24"/>
          <w:lang w:val="uk-UA"/>
        </w:rPr>
        <w:t xml:space="preserve">110000 кВт/ </w:t>
      </w:r>
      <w:proofErr w:type="spellStart"/>
      <w:r>
        <w:rPr>
          <w:rFonts w:ascii="Times New Roman" w:hAnsi="Times New Roman"/>
          <w:b/>
          <w:sz w:val="24"/>
          <w:szCs w:val="24"/>
          <w:lang w:val="uk-UA"/>
        </w:rPr>
        <w:t>год</w:t>
      </w:r>
      <w:proofErr w:type="spellEnd"/>
      <w:r>
        <w:rPr>
          <w:rFonts w:ascii="Times New Roman" w:hAnsi="Times New Roman"/>
          <w:b/>
          <w:sz w:val="24"/>
          <w:szCs w:val="24"/>
          <w:lang w:val="uk-UA"/>
        </w:rPr>
        <w:t xml:space="preserve"> на 2024</w:t>
      </w:r>
      <w:r w:rsidRPr="00C5025C">
        <w:rPr>
          <w:rFonts w:ascii="Times New Roman" w:hAnsi="Times New Roman"/>
          <w:b/>
          <w:sz w:val="24"/>
          <w:szCs w:val="24"/>
          <w:lang w:val="uk-UA"/>
        </w:rPr>
        <w:t xml:space="preserve"> р</w:t>
      </w:r>
      <w:r>
        <w:rPr>
          <w:rFonts w:ascii="Times New Roman" w:hAnsi="Times New Roman"/>
          <w:b/>
          <w:sz w:val="24"/>
          <w:szCs w:val="24"/>
          <w:lang w:val="uk-UA"/>
        </w:rPr>
        <w:t>ік</w:t>
      </w:r>
      <w:r w:rsidRPr="00C5025C">
        <w:rPr>
          <w:rFonts w:ascii="Times New Roman" w:hAnsi="Times New Roman"/>
          <w:sz w:val="24"/>
          <w:szCs w:val="24"/>
          <w:lang w:val="uk-UA"/>
        </w:rPr>
        <w:t>.</w:t>
      </w:r>
    </w:p>
    <w:p w:rsidR="00853B6F" w:rsidRPr="0084688E" w:rsidRDefault="00853B6F" w:rsidP="00853B6F">
      <w:pPr>
        <w:spacing w:after="0" w:line="240" w:lineRule="auto"/>
        <w:ind w:firstLine="567"/>
        <w:jc w:val="both"/>
        <w:rPr>
          <w:rFonts w:ascii="Times New Roman" w:hAnsi="Times New Roman"/>
          <w:sz w:val="24"/>
          <w:szCs w:val="24"/>
          <w:lang w:val="uk-UA"/>
        </w:rPr>
      </w:pPr>
      <w:r w:rsidRPr="00C5025C">
        <w:rPr>
          <w:rFonts w:ascii="Times New Roman" w:hAnsi="Times New Roman"/>
          <w:b/>
          <w:sz w:val="24"/>
          <w:szCs w:val="24"/>
          <w:lang w:val="uk-UA"/>
        </w:rPr>
        <w:t>Обґрунтування якісних характеристик</w:t>
      </w:r>
      <w:r w:rsidRPr="0084688E">
        <w:rPr>
          <w:rFonts w:ascii="Times New Roman" w:hAnsi="Times New Roman"/>
          <w:sz w:val="24"/>
          <w:szCs w:val="24"/>
          <w:lang w:val="uk-UA"/>
        </w:rPr>
        <w:t>. Пунктом 1.1.2 глави 1.1 розділу І ПРРЕЕ визначено, що якість електропостачання — це перелік визначених Регулятором показників (і їх величин), які характеризують рівень надійності (безперервності) електропостачання, комерційної якості надання послуг з передачі, розподілу та постачання електричної енергії, а також якість електричної енергії.</w:t>
      </w:r>
    </w:p>
    <w:p w:rsidR="00853B6F" w:rsidRPr="0084688E" w:rsidRDefault="00853B6F" w:rsidP="00853B6F">
      <w:pPr>
        <w:spacing w:after="0" w:line="240" w:lineRule="auto"/>
        <w:ind w:firstLine="567"/>
        <w:jc w:val="both"/>
        <w:rPr>
          <w:rFonts w:ascii="Times New Roman" w:hAnsi="Times New Roman"/>
          <w:sz w:val="24"/>
          <w:szCs w:val="24"/>
          <w:lang w:val="uk-UA"/>
        </w:rPr>
      </w:pPr>
      <w:proofErr w:type="spellStart"/>
      <w:r w:rsidRPr="0084688E">
        <w:rPr>
          <w:rFonts w:ascii="Times New Roman" w:hAnsi="Times New Roman"/>
          <w:sz w:val="24"/>
          <w:szCs w:val="24"/>
          <w:lang w:val="uk-UA"/>
        </w:rPr>
        <w:t>Електропостачальник</w:t>
      </w:r>
      <w:proofErr w:type="spellEnd"/>
      <w:r w:rsidRPr="0084688E">
        <w:rPr>
          <w:rFonts w:ascii="Times New Roman" w:hAnsi="Times New Roman"/>
          <w:sz w:val="24"/>
          <w:szCs w:val="24"/>
          <w:lang w:val="uk-UA"/>
        </w:rPr>
        <w:t xml:space="preserve"> забезпечує дотримання загальних та гарантованих стандартів якості надання послуг з електропостачання, у тому числі тих, що передбачені згідно з </w:t>
      </w:r>
      <w:r w:rsidRPr="0084688E">
        <w:rPr>
          <w:rFonts w:ascii="Times New Roman" w:hAnsi="Times New Roman"/>
          <w:sz w:val="24"/>
          <w:szCs w:val="24"/>
          <w:lang w:val="uk-UA"/>
        </w:rPr>
        <w:lastRenderedPageBreak/>
        <w:t>Порядком № 375, Законом, ПРРЕЕ, КСР, умовами договору про постачання електричної енергії (договору про закупівлю) та іншими нормативно-правовими актами. Згідно зі статтею 18 Закону показники якості електропостачання повинні відповідати величинам, що затверджені НКРЕКП. Відповідно до положень пункту 11.4.6 глави 11.4 розділу XI КСР параметри якості електричної енергії в точках приєднання споживачів у нормальних умовах експлуатації мають відповідати параметрам, визначеним у ДСТУ EN 50160:2014 «Характеристики напруги електропостачання в електричних</w:t>
      </w:r>
      <w:r>
        <w:rPr>
          <w:rFonts w:ascii="Times New Roman" w:hAnsi="Times New Roman"/>
          <w:sz w:val="24"/>
          <w:szCs w:val="24"/>
          <w:lang w:val="uk-UA"/>
        </w:rPr>
        <w:t xml:space="preserve"> </w:t>
      </w:r>
      <w:r w:rsidRPr="0084688E">
        <w:rPr>
          <w:rFonts w:ascii="Times New Roman" w:hAnsi="Times New Roman"/>
          <w:sz w:val="24"/>
          <w:szCs w:val="24"/>
          <w:lang w:val="uk-UA"/>
        </w:rPr>
        <w:t>мережах загального призначення». Стосовно технічних, якісних характеристик предмета закупівлі</w:t>
      </w:r>
      <w:r>
        <w:rPr>
          <w:rFonts w:ascii="Times New Roman" w:hAnsi="Times New Roman"/>
          <w:sz w:val="24"/>
          <w:szCs w:val="24"/>
          <w:lang w:val="uk-UA"/>
        </w:rPr>
        <w:t xml:space="preserve"> </w:t>
      </w:r>
      <w:r w:rsidRPr="0084688E">
        <w:rPr>
          <w:rFonts w:ascii="Times New Roman" w:hAnsi="Times New Roman"/>
          <w:sz w:val="24"/>
          <w:szCs w:val="24"/>
          <w:lang w:val="uk-UA"/>
        </w:rPr>
        <w:t xml:space="preserve">передбачається необхідність застосування заходів із захисту довкілля, у тому числі під час виконання договору про закупівлю. </w:t>
      </w:r>
      <w:proofErr w:type="spellStart"/>
      <w:r w:rsidRPr="0084688E">
        <w:rPr>
          <w:rFonts w:ascii="Times New Roman" w:hAnsi="Times New Roman"/>
          <w:sz w:val="24"/>
          <w:szCs w:val="24"/>
          <w:lang w:val="uk-UA"/>
        </w:rPr>
        <w:t>Електропостачальник</w:t>
      </w:r>
      <w:proofErr w:type="spellEnd"/>
      <w:r w:rsidRPr="0084688E">
        <w:rPr>
          <w:rFonts w:ascii="Times New Roman" w:hAnsi="Times New Roman"/>
          <w:sz w:val="24"/>
          <w:szCs w:val="24"/>
          <w:lang w:val="uk-UA"/>
        </w:rPr>
        <w:t xml:space="preserve"> зобов’язується дотримуватися передбачених чинним законодавством вимог щодо застосування заходів із захисту довкілля.</w:t>
      </w:r>
    </w:p>
    <w:p w:rsidR="00853B6F" w:rsidRPr="0084688E" w:rsidRDefault="00853B6F" w:rsidP="00853B6F">
      <w:pPr>
        <w:spacing w:after="0" w:line="240" w:lineRule="auto"/>
        <w:ind w:firstLine="567"/>
        <w:jc w:val="both"/>
        <w:rPr>
          <w:rFonts w:ascii="Times New Roman" w:hAnsi="Times New Roman"/>
          <w:sz w:val="24"/>
          <w:szCs w:val="24"/>
          <w:lang w:val="uk-UA"/>
        </w:rPr>
      </w:pPr>
      <w:proofErr w:type="spellStart"/>
      <w:r w:rsidRPr="0084688E">
        <w:rPr>
          <w:rFonts w:ascii="Times New Roman" w:hAnsi="Times New Roman"/>
          <w:sz w:val="24"/>
          <w:szCs w:val="24"/>
          <w:lang w:val="uk-UA"/>
        </w:rPr>
        <w:t>Електропостачальник</w:t>
      </w:r>
      <w:proofErr w:type="spellEnd"/>
      <w:r w:rsidRPr="0084688E">
        <w:rPr>
          <w:rFonts w:ascii="Times New Roman" w:hAnsi="Times New Roman"/>
          <w:sz w:val="24"/>
          <w:szCs w:val="24"/>
          <w:lang w:val="uk-UA"/>
        </w:rPr>
        <w:t xml:space="preserve"> зобов’язується здійснювати своєчасну закупівлю електричної енергії в обсягах для забезпечення безперервного надання послуг із постачання електричної енергії споживачу (замовнику), що за належних умов забезпечать задоволення попиту на споживання електричної енергії споживачу (замовнику).</w:t>
      </w:r>
    </w:p>
    <w:p w:rsidR="00853B6F" w:rsidRPr="0084688E" w:rsidRDefault="00853B6F" w:rsidP="00853B6F">
      <w:pPr>
        <w:spacing w:after="0" w:line="240" w:lineRule="auto"/>
        <w:ind w:firstLine="567"/>
        <w:jc w:val="both"/>
        <w:rPr>
          <w:rFonts w:ascii="Times New Roman" w:hAnsi="Times New Roman"/>
          <w:sz w:val="24"/>
          <w:szCs w:val="24"/>
          <w:lang w:val="uk-UA"/>
        </w:rPr>
      </w:pPr>
      <w:proofErr w:type="spellStart"/>
      <w:r w:rsidRPr="0084688E">
        <w:rPr>
          <w:rFonts w:ascii="Times New Roman" w:hAnsi="Times New Roman"/>
          <w:sz w:val="24"/>
          <w:szCs w:val="24"/>
          <w:lang w:val="uk-UA"/>
        </w:rPr>
        <w:t>Електропостачальник</w:t>
      </w:r>
      <w:proofErr w:type="spellEnd"/>
      <w:r w:rsidRPr="0084688E">
        <w:rPr>
          <w:rFonts w:ascii="Times New Roman" w:hAnsi="Times New Roman"/>
          <w:sz w:val="24"/>
          <w:szCs w:val="24"/>
          <w:lang w:val="uk-UA"/>
        </w:rPr>
        <w:t xml:space="preserve"> зобов’язується забезпечити комерційну якість послуг, які надаються споживачу (замовнику), що передбачає вчасне та повне інформування споживача (замовника) про умови постачання електричної енергії, ціни на електричну енергію та вартість послуг, що надаються, надання роз’яснень положень актів чинного законодавства, якими регулюються відносини між </w:t>
      </w:r>
      <w:proofErr w:type="spellStart"/>
      <w:r w:rsidRPr="0084688E">
        <w:rPr>
          <w:rFonts w:ascii="Times New Roman" w:hAnsi="Times New Roman"/>
          <w:sz w:val="24"/>
          <w:szCs w:val="24"/>
          <w:lang w:val="uk-UA"/>
        </w:rPr>
        <w:t>електропостачальником</w:t>
      </w:r>
      <w:proofErr w:type="spellEnd"/>
      <w:r w:rsidRPr="0084688E">
        <w:rPr>
          <w:rFonts w:ascii="Times New Roman" w:hAnsi="Times New Roman"/>
          <w:sz w:val="24"/>
          <w:szCs w:val="24"/>
          <w:lang w:val="uk-UA"/>
        </w:rPr>
        <w:t xml:space="preserve"> та споживачем (замовником), ведення точних та прозорих розрахунків із споживачем (замовником), а також можливість вирішення спірних питань шляхом досудового врегулювання. Споживач (замовник) має право на отримання компенсації за недотримання показників комерційної якості надання послуг постачальником.</w:t>
      </w:r>
    </w:p>
    <w:p w:rsidR="00853B6F" w:rsidRPr="0084688E" w:rsidRDefault="00853B6F" w:rsidP="00853B6F">
      <w:pPr>
        <w:spacing w:after="0" w:line="240" w:lineRule="auto"/>
        <w:ind w:firstLine="567"/>
        <w:jc w:val="both"/>
        <w:rPr>
          <w:rFonts w:ascii="Times New Roman" w:hAnsi="Times New Roman"/>
          <w:sz w:val="24"/>
          <w:szCs w:val="24"/>
          <w:lang w:val="uk-UA"/>
        </w:rPr>
      </w:pPr>
      <w:r w:rsidRPr="0084688E">
        <w:rPr>
          <w:rFonts w:ascii="Times New Roman" w:hAnsi="Times New Roman"/>
          <w:sz w:val="24"/>
          <w:szCs w:val="24"/>
          <w:lang w:val="uk-UA"/>
        </w:rPr>
        <w:t xml:space="preserve">Постачальник зобов’язується надавати компенсацію споживачу (замовнику) за недотримання показників комерційної якості надання послуг постачальником у порядку, затвердженому Регулятором, та опублікувати на своєму офіційному </w:t>
      </w:r>
      <w:proofErr w:type="spellStart"/>
      <w:r w:rsidRPr="0084688E">
        <w:rPr>
          <w:rFonts w:ascii="Times New Roman" w:hAnsi="Times New Roman"/>
          <w:sz w:val="24"/>
          <w:szCs w:val="24"/>
          <w:lang w:val="uk-UA"/>
        </w:rPr>
        <w:t>веб-сайті</w:t>
      </w:r>
      <w:proofErr w:type="spellEnd"/>
      <w:r w:rsidRPr="0084688E">
        <w:rPr>
          <w:rFonts w:ascii="Times New Roman" w:hAnsi="Times New Roman"/>
          <w:sz w:val="24"/>
          <w:szCs w:val="24"/>
          <w:lang w:val="uk-UA"/>
        </w:rPr>
        <w:t xml:space="preserve"> порядок надання компенсацій та їх розміри.</w:t>
      </w:r>
    </w:p>
    <w:p w:rsidR="00853B6F" w:rsidRPr="00853B6F" w:rsidRDefault="00853B6F" w:rsidP="00853B6F">
      <w:pPr>
        <w:pStyle w:val="a6"/>
        <w:shd w:val="clear" w:color="auto" w:fill="FFFFFF"/>
        <w:jc w:val="center"/>
        <w:rPr>
          <w:color w:val="000000"/>
        </w:rPr>
      </w:pPr>
      <w:r w:rsidRPr="00853B6F">
        <w:rPr>
          <w:rStyle w:val="a9"/>
          <w:color w:val="000000"/>
        </w:rPr>
        <w:t>Розрахунок очікуваної вартості закупівлі  </w:t>
      </w:r>
    </w:p>
    <w:p w:rsidR="00853B6F" w:rsidRPr="00853B6F" w:rsidRDefault="00853B6F" w:rsidP="00853B6F">
      <w:pPr>
        <w:pStyle w:val="a6"/>
        <w:shd w:val="clear" w:color="auto" w:fill="FFFFFF"/>
        <w:rPr>
          <w:color w:val="000000"/>
        </w:rPr>
      </w:pPr>
      <w:r w:rsidRPr="00853B6F">
        <w:rPr>
          <w:color w:val="000000"/>
        </w:rPr>
        <w:t xml:space="preserve">   Порядок розрахунку очікуваної вартості електричної енергії для закупівлі у </w:t>
      </w:r>
      <w:r w:rsidRPr="00853B6F">
        <w:rPr>
          <w:b/>
          <w:color w:val="000000"/>
          <w:u w:val="single"/>
        </w:rPr>
        <w:t>ГРУДНІ</w:t>
      </w:r>
      <w:r w:rsidRPr="00853B6F">
        <w:rPr>
          <w:b/>
          <w:color w:val="000000"/>
        </w:rPr>
        <w:t> 2024</w:t>
      </w:r>
      <w:r w:rsidRPr="00853B6F">
        <w:rPr>
          <w:color w:val="000000"/>
        </w:rPr>
        <w:t xml:space="preserve"> року (з прогнозованою ціною РДН за </w:t>
      </w:r>
      <w:r w:rsidRPr="00853B6F">
        <w:rPr>
          <w:b/>
          <w:color w:val="000000"/>
          <w:u w:val="single"/>
        </w:rPr>
        <w:t xml:space="preserve">листопад </w:t>
      </w:r>
      <w:r w:rsidRPr="00853B6F">
        <w:rPr>
          <w:b/>
          <w:color w:val="000000"/>
        </w:rPr>
        <w:t> 2024</w:t>
      </w:r>
      <w:r w:rsidRPr="00853B6F">
        <w:rPr>
          <w:color w:val="000000"/>
        </w:rPr>
        <w:t xml:space="preserve"> року) </w:t>
      </w:r>
    </w:p>
    <w:p w:rsidR="00853B6F" w:rsidRPr="00853B6F" w:rsidRDefault="00853B6F" w:rsidP="00853B6F">
      <w:pPr>
        <w:pStyle w:val="a6"/>
        <w:shd w:val="clear" w:color="auto" w:fill="FFFFFF"/>
        <w:rPr>
          <w:color w:val="000000"/>
        </w:rPr>
      </w:pPr>
      <w:r w:rsidRPr="00853B6F">
        <w:rPr>
          <w:color w:val="000000"/>
        </w:rPr>
        <w:t>Замовник формує очікувану вартість виходячи з наступної формули з урахуванням показників </w:t>
      </w:r>
    </w:p>
    <w:p w:rsidR="00853B6F" w:rsidRPr="00853B6F" w:rsidRDefault="00853B6F" w:rsidP="00853B6F">
      <w:pPr>
        <w:pStyle w:val="a6"/>
        <w:shd w:val="clear" w:color="auto" w:fill="FFFFFF"/>
        <w:rPr>
          <w:color w:val="000000"/>
        </w:rPr>
      </w:pPr>
      <w:proofErr w:type="spellStart"/>
      <w:r w:rsidRPr="00853B6F">
        <w:rPr>
          <w:color w:val="000000"/>
        </w:rPr>
        <w:t>Цф</w:t>
      </w:r>
      <w:proofErr w:type="spellEnd"/>
      <w:r w:rsidRPr="00853B6F">
        <w:rPr>
          <w:color w:val="000000"/>
        </w:rPr>
        <w:t xml:space="preserve">. </w:t>
      </w:r>
      <w:proofErr w:type="spellStart"/>
      <w:r w:rsidRPr="00853B6F">
        <w:rPr>
          <w:color w:val="000000"/>
        </w:rPr>
        <w:t>прог</w:t>
      </w:r>
      <w:proofErr w:type="spellEnd"/>
      <w:r w:rsidRPr="00853B6F">
        <w:rPr>
          <w:color w:val="000000"/>
        </w:rPr>
        <w:t xml:space="preserve"> = (</w:t>
      </w:r>
      <w:proofErr w:type="spellStart"/>
      <w:r w:rsidRPr="00853B6F">
        <w:rPr>
          <w:color w:val="000000"/>
        </w:rPr>
        <w:t>Цф</w:t>
      </w:r>
      <w:proofErr w:type="spellEnd"/>
      <w:r w:rsidRPr="00853B6F">
        <w:rPr>
          <w:color w:val="000000"/>
        </w:rPr>
        <w:t xml:space="preserve"> </w:t>
      </w:r>
      <w:proofErr w:type="spellStart"/>
      <w:r w:rsidRPr="00853B6F">
        <w:rPr>
          <w:color w:val="000000"/>
        </w:rPr>
        <w:t>прогн.рдн</w:t>
      </w:r>
      <w:proofErr w:type="spellEnd"/>
      <w:r w:rsidRPr="00853B6F">
        <w:rPr>
          <w:color w:val="000000"/>
        </w:rPr>
        <w:t xml:space="preserve"> </w:t>
      </w:r>
      <w:proofErr w:type="spellStart"/>
      <w:r w:rsidRPr="00853B6F">
        <w:rPr>
          <w:color w:val="000000"/>
        </w:rPr>
        <w:t>+Тпер+</w:t>
      </w:r>
      <w:proofErr w:type="spellEnd"/>
      <w:r w:rsidRPr="00853B6F">
        <w:rPr>
          <w:color w:val="000000"/>
        </w:rPr>
        <w:t xml:space="preserve"> V)× Wплан×1.2, де ,</w:t>
      </w:r>
    </w:p>
    <w:p w:rsidR="00853B6F" w:rsidRPr="00853B6F" w:rsidRDefault="00853B6F" w:rsidP="00853B6F">
      <w:pPr>
        <w:pStyle w:val="a6"/>
        <w:shd w:val="clear" w:color="auto" w:fill="FFFFFF"/>
        <w:rPr>
          <w:color w:val="000000"/>
        </w:rPr>
      </w:pPr>
      <w:proofErr w:type="spellStart"/>
      <w:r w:rsidRPr="00853B6F">
        <w:rPr>
          <w:color w:val="000000"/>
        </w:rPr>
        <w:t>Цф</w:t>
      </w:r>
      <w:proofErr w:type="spellEnd"/>
      <w:r w:rsidRPr="00853B6F">
        <w:rPr>
          <w:color w:val="000000"/>
        </w:rPr>
        <w:t xml:space="preserve">. </w:t>
      </w:r>
      <w:proofErr w:type="spellStart"/>
      <w:r w:rsidRPr="00853B6F">
        <w:rPr>
          <w:color w:val="000000"/>
        </w:rPr>
        <w:t>прог</w:t>
      </w:r>
      <w:proofErr w:type="spellEnd"/>
      <w:r w:rsidRPr="00853B6F">
        <w:rPr>
          <w:color w:val="000000"/>
        </w:rPr>
        <w:t xml:space="preserve"> – ціна тендерної пропозиції у гривні . (UAH).</w:t>
      </w:r>
    </w:p>
    <w:p w:rsidR="00853B6F" w:rsidRPr="00853B6F" w:rsidRDefault="00853B6F" w:rsidP="00853B6F">
      <w:pPr>
        <w:pStyle w:val="a6"/>
        <w:shd w:val="clear" w:color="auto" w:fill="FFFFFF"/>
        <w:rPr>
          <w:color w:val="000000"/>
        </w:rPr>
      </w:pPr>
      <w:r w:rsidRPr="00853B6F">
        <w:rPr>
          <w:color w:val="000000"/>
        </w:rPr>
        <w:t xml:space="preserve">W план – плановий обсяг закупівлі електричної енергії для відповідного об’єкта Замовника  </w:t>
      </w:r>
      <w:r w:rsidRPr="00853B6F">
        <w:rPr>
          <w:b/>
          <w:color w:val="000000"/>
        </w:rPr>
        <w:t>104331</w:t>
      </w:r>
      <w:r w:rsidRPr="00853B6F">
        <w:rPr>
          <w:color w:val="000000"/>
        </w:rPr>
        <w:t xml:space="preserve">  кВт*год..</w:t>
      </w:r>
    </w:p>
    <w:p w:rsidR="00853B6F" w:rsidRPr="00853B6F" w:rsidRDefault="00853B6F" w:rsidP="00853B6F">
      <w:pPr>
        <w:pStyle w:val="a6"/>
        <w:shd w:val="clear" w:color="auto" w:fill="FFFFFF"/>
        <w:rPr>
          <w:color w:val="000000"/>
        </w:rPr>
      </w:pPr>
      <w:proofErr w:type="spellStart"/>
      <w:r w:rsidRPr="00853B6F">
        <w:rPr>
          <w:color w:val="000000"/>
        </w:rPr>
        <w:t>Цф</w:t>
      </w:r>
      <w:proofErr w:type="spellEnd"/>
      <w:r w:rsidRPr="00853B6F">
        <w:rPr>
          <w:color w:val="000000"/>
        </w:rPr>
        <w:t> </w:t>
      </w:r>
      <w:proofErr w:type="spellStart"/>
      <w:r w:rsidRPr="00853B6F">
        <w:rPr>
          <w:color w:val="000000"/>
        </w:rPr>
        <w:t>прогн.рдн.–</w:t>
      </w:r>
      <w:proofErr w:type="spellEnd"/>
      <w:r w:rsidRPr="00853B6F">
        <w:rPr>
          <w:color w:val="000000"/>
        </w:rPr>
        <w:t xml:space="preserve"> прогнозована ціна РДН, яка для даної закупівлі визначається як середньозважена ціна на ринку РДН за  останній повний  календарний місяць (грудень) (без ПДВ), </w:t>
      </w:r>
      <w:proofErr w:type="spellStart"/>
      <w:r w:rsidRPr="00853B6F">
        <w:rPr>
          <w:color w:val="000000"/>
        </w:rPr>
        <w:t>грн</w:t>
      </w:r>
      <w:proofErr w:type="spellEnd"/>
      <w:r w:rsidRPr="00853B6F">
        <w:rPr>
          <w:color w:val="000000"/>
        </w:rPr>
        <w:t>/</w:t>
      </w:r>
      <w:proofErr w:type="spellStart"/>
      <w:r w:rsidRPr="00853B6F">
        <w:rPr>
          <w:color w:val="000000"/>
        </w:rPr>
        <w:t>кВт.год</w:t>
      </w:r>
      <w:proofErr w:type="spellEnd"/>
      <w:r w:rsidRPr="00853B6F">
        <w:rPr>
          <w:color w:val="000000"/>
        </w:rPr>
        <w:t xml:space="preserve">, що розраховується оператором ринку та публікується на його </w:t>
      </w:r>
      <w:proofErr w:type="spellStart"/>
      <w:r w:rsidRPr="00853B6F">
        <w:rPr>
          <w:color w:val="000000"/>
        </w:rPr>
        <w:t>вебсайті</w:t>
      </w:r>
      <w:proofErr w:type="spellEnd"/>
      <w:r w:rsidRPr="00853B6F">
        <w:rPr>
          <w:color w:val="000000"/>
        </w:rPr>
        <w:t xml:space="preserve"> за посиланням </w:t>
      </w:r>
      <w:hyperlink r:id="rId6" w:history="1">
        <w:r w:rsidRPr="00853B6F">
          <w:rPr>
            <w:rStyle w:val="a3"/>
            <w:rFonts w:eastAsia="Calibri"/>
            <w:color w:val="000000"/>
          </w:rPr>
          <w:t>https://www.oree.com.ua/</w:t>
        </w:r>
      </w:hyperlink>
      <w:r w:rsidRPr="00853B6F">
        <w:rPr>
          <w:color w:val="000000"/>
        </w:rPr>
        <w:t> та становить </w:t>
      </w:r>
      <w:r w:rsidRPr="00853B6F">
        <w:rPr>
          <w:rStyle w:val="a9"/>
          <w:color w:val="000000"/>
        </w:rPr>
        <w:t>5,56745 грн./ </w:t>
      </w:r>
      <w:r w:rsidRPr="00853B6F">
        <w:rPr>
          <w:color w:val="000000"/>
        </w:rPr>
        <w:t>за 1 кВт*</w:t>
      </w:r>
      <w:proofErr w:type="spellStart"/>
      <w:r w:rsidRPr="00853B6F">
        <w:rPr>
          <w:color w:val="000000"/>
        </w:rPr>
        <w:t>год</w:t>
      </w:r>
      <w:proofErr w:type="spellEnd"/>
      <w:r w:rsidRPr="00853B6F">
        <w:rPr>
          <w:color w:val="000000"/>
        </w:rPr>
        <w:t xml:space="preserve"> без ПДВ.</w:t>
      </w:r>
    </w:p>
    <w:p w:rsidR="00853B6F" w:rsidRPr="00853B6F" w:rsidRDefault="00853B6F" w:rsidP="00853B6F">
      <w:pPr>
        <w:pStyle w:val="a6"/>
        <w:shd w:val="clear" w:color="auto" w:fill="FFFFFF"/>
        <w:rPr>
          <w:color w:val="000000"/>
        </w:rPr>
      </w:pPr>
      <w:r w:rsidRPr="00853B6F">
        <w:rPr>
          <w:color w:val="000000"/>
        </w:rPr>
        <w:t>Х - до 10 %  індикатора діапазону можливого коливання ціни в періоді постачання/проведення закупівлі </w:t>
      </w:r>
    </w:p>
    <w:p w:rsidR="00853B6F" w:rsidRPr="00853B6F" w:rsidRDefault="00853B6F" w:rsidP="00853B6F">
      <w:pPr>
        <w:pStyle w:val="a6"/>
        <w:shd w:val="clear" w:color="auto" w:fill="FFFFFF"/>
        <w:rPr>
          <w:color w:val="000000"/>
        </w:rPr>
      </w:pPr>
      <w:r w:rsidRPr="00853B6F">
        <w:rPr>
          <w:color w:val="000000"/>
        </w:rPr>
        <w:lastRenderedPageBreak/>
        <w:t xml:space="preserve">Т пер. - діючий тариф на послуги з передачі електричної енергії затверджений регулятором для оператора системи передачі у встановленому порядку відповідно до постанови НКРЕКП від </w:t>
      </w:r>
      <w:proofErr w:type="spellStart"/>
      <w:r w:rsidRPr="00853B6F">
        <w:rPr>
          <w:color w:val="000000"/>
        </w:rPr>
        <w:t>від</w:t>
      </w:r>
      <w:proofErr w:type="spellEnd"/>
      <w:r w:rsidRPr="00853B6F">
        <w:rPr>
          <w:color w:val="000000"/>
        </w:rPr>
        <w:t xml:space="preserve"> 09.12.2023 № 2322 за 1 кВт*</w:t>
      </w:r>
      <w:proofErr w:type="spellStart"/>
      <w:r w:rsidRPr="00853B6F">
        <w:rPr>
          <w:color w:val="000000"/>
        </w:rPr>
        <w:t>год</w:t>
      </w:r>
      <w:proofErr w:type="spellEnd"/>
      <w:r w:rsidRPr="00853B6F">
        <w:rPr>
          <w:color w:val="000000"/>
        </w:rPr>
        <w:t xml:space="preserve"> без ПДВ становить </w:t>
      </w:r>
      <w:r w:rsidRPr="00853B6F">
        <w:rPr>
          <w:rStyle w:val="a9"/>
          <w:color w:val="000000"/>
        </w:rPr>
        <w:t>0,52857</w:t>
      </w:r>
      <w:r w:rsidRPr="00853B6F">
        <w:rPr>
          <w:color w:val="000000"/>
        </w:rPr>
        <w:t> грн. за 1 кВт*</w:t>
      </w:r>
      <w:proofErr w:type="spellStart"/>
      <w:r w:rsidRPr="00853B6F">
        <w:rPr>
          <w:color w:val="000000"/>
        </w:rPr>
        <w:t>год</w:t>
      </w:r>
      <w:proofErr w:type="spellEnd"/>
      <w:r w:rsidRPr="00853B6F">
        <w:rPr>
          <w:color w:val="000000"/>
        </w:rPr>
        <w:t>;</w:t>
      </w:r>
    </w:p>
    <w:p w:rsidR="00853B6F" w:rsidRPr="00853B6F" w:rsidRDefault="00853B6F" w:rsidP="00853B6F">
      <w:pPr>
        <w:pStyle w:val="a6"/>
        <w:shd w:val="clear" w:color="auto" w:fill="FFFFFF"/>
        <w:rPr>
          <w:color w:val="000000"/>
        </w:rPr>
      </w:pPr>
      <w:r w:rsidRPr="00853B6F">
        <w:rPr>
          <w:color w:val="000000"/>
        </w:rPr>
        <w:t>1,2 – математичне вираження ставки податку на додану вартість (ПДВ - 20 %);</w:t>
      </w:r>
    </w:p>
    <w:p w:rsidR="00853B6F" w:rsidRPr="00853B6F" w:rsidRDefault="00853B6F" w:rsidP="00853B6F">
      <w:pPr>
        <w:pStyle w:val="a6"/>
        <w:shd w:val="clear" w:color="auto" w:fill="FFFFFF"/>
        <w:rPr>
          <w:color w:val="000000"/>
        </w:rPr>
      </w:pPr>
      <w:r w:rsidRPr="00853B6F">
        <w:rPr>
          <w:color w:val="000000"/>
        </w:rPr>
        <w:t xml:space="preserve">V – Торгівельна надбавка  (вартість послуг постачальника з врахуванням обов’язкових податків, зборів та платежів, що передбачені правилами ринку, законодавством та іншими нормативними документами (зокрема але не виключно ставка внеску на регулювання НКРЕКП та вартість врегулювання небалансу, тощо) – відповідно до тендерної пропозиції, (без ПДВ), </w:t>
      </w:r>
      <w:proofErr w:type="spellStart"/>
      <w:r w:rsidRPr="00853B6F">
        <w:rPr>
          <w:color w:val="000000"/>
        </w:rPr>
        <w:t>грн</w:t>
      </w:r>
      <w:proofErr w:type="spellEnd"/>
      <w:r w:rsidRPr="00853B6F">
        <w:rPr>
          <w:color w:val="000000"/>
        </w:rPr>
        <w:t>/</w:t>
      </w:r>
      <w:proofErr w:type="spellStart"/>
      <w:r w:rsidRPr="00853B6F">
        <w:rPr>
          <w:color w:val="000000"/>
        </w:rPr>
        <w:t>кВт.год</w:t>
      </w:r>
      <w:proofErr w:type="spellEnd"/>
      <w:r w:rsidRPr="00853B6F">
        <w:rPr>
          <w:color w:val="000000"/>
        </w:rPr>
        <w:t>;.</w:t>
      </w:r>
    </w:p>
    <w:p w:rsidR="00853B6F" w:rsidRPr="00853B6F" w:rsidRDefault="00853B6F" w:rsidP="00853B6F">
      <w:pPr>
        <w:pStyle w:val="a6"/>
        <w:shd w:val="clear" w:color="auto" w:fill="FFFFFF"/>
        <w:rPr>
          <w:color w:val="000000"/>
        </w:rPr>
      </w:pPr>
      <w:r w:rsidRPr="00853B6F">
        <w:rPr>
          <w:rStyle w:val="aa"/>
          <w:color w:val="000000"/>
        </w:rPr>
        <w:t>(розрахунок даного показника здійснюється від ціни сегмента ринку (РДН), а саме:  </w:t>
      </w:r>
      <w:proofErr w:type="spellStart"/>
      <w:r w:rsidRPr="00853B6F">
        <w:rPr>
          <w:rStyle w:val="aa"/>
          <w:color w:val="000000"/>
        </w:rPr>
        <w:t>Цф</w:t>
      </w:r>
      <w:proofErr w:type="spellEnd"/>
      <w:r w:rsidRPr="00853B6F">
        <w:rPr>
          <w:rStyle w:val="aa"/>
          <w:color w:val="000000"/>
        </w:rPr>
        <w:t xml:space="preserve"> </w:t>
      </w:r>
      <w:proofErr w:type="spellStart"/>
      <w:r w:rsidRPr="00853B6F">
        <w:rPr>
          <w:rStyle w:val="aa"/>
          <w:color w:val="000000"/>
        </w:rPr>
        <w:t>прогн.рдн</w:t>
      </w:r>
      <w:proofErr w:type="spellEnd"/>
      <w:r w:rsidRPr="00853B6F">
        <w:rPr>
          <w:rStyle w:val="aa"/>
          <w:color w:val="000000"/>
        </w:rPr>
        <w:t>. * Х)</w:t>
      </w:r>
      <w:r w:rsidRPr="00853B6F">
        <w:rPr>
          <w:rStyle w:val="a9"/>
          <w:color w:val="000000"/>
        </w:rPr>
        <w:t> 0,27837</w:t>
      </w:r>
    </w:p>
    <w:p w:rsidR="00853B6F" w:rsidRPr="00853B6F" w:rsidRDefault="00853B6F" w:rsidP="00853B6F">
      <w:pPr>
        <w:pStyle w:val="a6"/>
        <w:shd w:val="clear" w:color="auto" w:fill="FFFFFF"/>
        <w:rPr>
          <w:color w:val="000000"/>
        </w:rPr>
      </w:pPr>
      <w:r w:rsidRPr="00853B6F">
        <w:rPr>
          <w:color w:val="000000"/>
        </w:rPr>
        <w:t>Х - до 10 %  індикатора діапазону можливого коливання ціни в періоді постачання/проведення закупівлі </w:t>
      </w:r>
    </w:p>
    <w:p w:rsidR="00853B6F" w:rsidRPr="00853B6F" w:rsidRDefault="00853B6F" w:rsidP="00853B6F">
      <w:pPr>
        <w:pStyle w:val="a6"/>
        <w:shd w:val="clear" w:color="auto" w:fill="FFFFFF"/>
        <w:rPr>
          <w:color w:val="000000"/>
        </w:rPr>
      </w:pPr>
      <w:r w:rsidRPr="00853B6F">
        <w:rPr>
          <w:rStyle w:val="aa"/>
          <w:b/>
          <w:bCs/>
          <w:color w:val="000000"/>
          <w:u w:val="single"/>
        </w:rPr>
        <w:t>Ціна за 1 кВт*</w:t>
      </w:r>
      <w:proofErr w:type="spellStart"/>
      <w:r w:rsidRPr="00853B6F">
        <w:rPr>
          <w:rStyle w:val="aa"/>
          <w:b/>
          <w:bCs/>
          <w:color w:val="000000"/>
          <w:u w:val="single"/>
        </w:rPr>
        <w:t>год</w:t>
      </w:r>
      <w:proofErr w:type="spellEnd"/>
      <w:r w:rsidRPr="00853B6F">
        <w:rPr>
          <w:rStyle w:val="aa"/>
          <w:b/>
          <w:bCs/>
          <w:color w:val="000000"/>
          <w:u w:val="single"/>
        </w:rPr>
        <w:t xml:space="preserve"> з ПДВ = (5,56745 +0,52857 +0,27837) ×1.2 = 7,64926</w:t>
      </w:r>
      <w:r w:rsidRPr="00853B6F">
        <w:rPr>
          <w:rStyle w:val="a9"/>
          <w:color w:val="000000"/>
        </w:rPr>
        <w:t> </w:t>
      </w:r>
    </w:p>
    <w:p w:rsidR="00853B6F" w:rsidRPr="00853B6F" w:rsidRDefault="00853B6F" w:rsidP="00853B6F">
      <w:pPr>
        <w:pStyle w:val="a6"/>
        <w:shd w:val="clear" w:color="auto" w:fill="FFFFFF"/>
        <w:rPr>
          <w:color w:val="000000"/>
        </w:rPr>
      </w:pPr>
      <w:r w:rsidRPr="00853B6F">
        <w:rPr>
          <w:rStyle w:val="a9"/>
          <w:color w:val="000000"/>
        </w:rPr>
        <w:t> </w:t>
      </w:r>
    </w:p>
    <w:p w:rsidR="00853B6F" w:rsidRPr="00853B6F" w:rsidRDefault="00853B6F" w:rsidP="00853B6F">
      <w:pPr>
        <w:pStyle w:val="a6"/>
        <w:shd w:val="clear" w:color="auto" w:fill="FFFFFF"/>
        <w:rPr>
          <w:color w:val="000000"/>
        </w:rPr>
      </w:pPr>
      <w:proofErr w:type="spellStart"/>
      <w:r w:rsidRPr="00853B6F">
        <w:rPr>
          <w:rStyle w:val="a9"/>
          <w:color w:val="000000"/>
        </w:rPr>
        <w:t>Цф</w:t>
      </w:r>
      <w:proofErr w:type="spellEnd"/>
      <w:r w:rsidRPr="00853B6F">
        <w:rPr>
          <w:rStyle w:val="a9"/>
          <w:color w:val="000000"/>
        </w:rPr>
        <w:t xml:space="preserve">. </w:t>
      </w:r>
      <w:proofErr w:type="spellStart"/>
      <w:r w:rsidRPr="00853B6F">
        <w:rPr>
          <w:rStyle w:val="a9"/>
          <w:color w:val="000000"/>
        </w:rPr>
        <w:t>Прог</w:t>
      </w:r>
      <w:proofErr w:type="spellEnd"/>
      <w:r w:rsidRPr="00853B6F">
        <w:rPr>
          <w:rStyle w:val="a9"/>
          <w:color w:val="000000"/>
        </w:rPr>
        <w:t xml:space="preserve"> = (</w:t>
      </w:r>
      <w:r w:rsidRPr="00853B6F">
        <w:rPr>
          <w:rStyle w:val="aa"/>
          <w:b/>
          <w:bCs/>
          <w:color w:val="000000"/>
        </w:rPr>
        <w:t>5,56745 +0,52857 +0,27837</w:t>
      </w:r>
      <w:r w:rsidRPr="00853B6F">
        <w:rPr>
          <w:rStyle w:val="a9"/>
          <w:color w:val="000000"/>
        </w:rPr>
        <w:t>)× </w:t>
      </w:r>
      <w:r w:rsidRPr="00853B6F">
        <w:rPr>
          <w:rStyle w:val="aa"/>
          <w:b/>
          <w:bCs/>
          <w:color w:val="000000"/>
        </w:rPr>
        <w:t>(104331) </w:t>
      </w:r>
      <w:r w:rsidRPr="00853B6F">
        <w:rPr>
          <w:rStyle w:val="a9"/>
          <w:color w:val="000000"/>
        </w:rPr>
        <w:t>×1.2 = 798055,78  грн. з ПДВ</w:t>
      </w:r>
    </w:p>
    <w:p w:rsidR="0044047E" w:rsidRPr="00853B6F" w:rsidRDefault="0044047E" w:rsidP="00D219B0">
      <w:pPr>
        <w:spacing w:after="0" w:line="240" w:lineRule="auto"/>
        <w:ind w:firstLine="567"/>
        <w:jc w:val="both"/>
        <w:rPr>
          <w:rFonts w:ascii="Times New Roman" w:hAnsi="Times New Roman"/>
          <w:sz w:val="24"/>
          <w:szCs w:val="24"/>
          <w:lang w:val="uk-UA"/>
        </w:rPr>
      </w:pPr>
    </w:p>
    <w:sectPr w:rsidR="0044047E" w:rsidRPr="00853B6F" w:rsidSect="00A7443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Liberation Serif">
    <w:altName w:val="Times New Roman"/>
    <w:charset w:val="01"/>
    <w:family w:val="roman"/>
    <w:pitch w:val="variable"/>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Lohit Devanagari">
    <w:charset w:val="01"/>
    <w:family w:val="auto"/>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B2B2D"/>
    <w:multiLevelType w:val="hybridMultilevel"/>
    <w:tmpl w:val="22243466"/>
    <w:lvl w:ilvl="0" w:tplc="343E8516">
      <w:start w:val="1"/>
      <w:numFmt w:val="decimal"/>
      <w:lvlText w:val="%1."/>
      <w:lvlJc w:val="left"/>
      <w:pPr>
        <w:ind w:left="927" w:hanging="360"/>
      </w:pPr>
      <w:rPr>
        <w:rFonts w:eastAsia="Times New Roman" w:cs="Times New Rom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219B0"/>
    <w:rsid w:val="000C5DFE"/>
    <w:rsid w:val="000E134D"/>
    <w:rsid w:val="00262070"/>
    <w:rsid w:val="002B03E4"/>
    <w:rsid w:val="002F46A0"/>
    <w:rsid w:val="003229BB"/>
    <w:rsid w:val="003558AF"/>
    <w:rsid w:val="00385F70"/>
    <w:rsid w:val="003D09C4"/>
    <w:rsid w:val="0044047E"/>
    <w:rsid w:val="00523987"/>
    <w:rsid w:val="0063246D"/>
    <w:rsid w:val="006E5B1A"/>
    <w:rsid w:val="007409D6"/>
    <w:rsid w:val="00785411"/>
    <w:rsid w:val="00796D63"/>
    <w:rsid w:val="007A0433"/>
    <w:rsid w:val="007E50A6"/>
    <w:rsid w:val="00853B6F"/>
    <w:rsid w:val="00925875"/>
    <w:rsid w:val="0093706F"/>
    <w:rsid w:val="00A70208"/>
    <w:rsid w:val="00A74436"/>
    <w:rsid w:val="00AC45B7"/>
    <w:rsid w:val="00C12BAD"/>
    <w:rsid w:val="00C5025C"/>
    <w:rsid w:val="00C631EA"/>
    <w:rsid w:val="00D219B0"/>
    <w:rsid w:val="00E24A22"/>
    <w:rsid w:val="00E43590"/>
    <w:rsid w:val="00F1290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19B0"/>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D219B0"/>
    <w:rPr>
      <w:color w:val="0000FF"/>
      <w:u w:val="single"/>
    </w:rPr>
  </w:style>
  <w:style w:type="paragraph" w:styleId="a4">
    <w:name w:val="List Paragraph"/>
    <w:basedOn w:val="a"/>
    <w:link w:val="a5"/>
    <w:uiPriority w:val="34"/>
    <w:qFormat/>
    <w:rsid w:val="00D219B0"/>
    <w:pPr>
      <w:spacing w:after="160" w:line="259" w:lineRule="auto"/>
      <w:ind w:left="720"/>
      <w:contextualSpacing/>
    </w:pPr>
  </w:style>
  <w:style w:type="character" w:customStyle="1" w:styleId="a5">
    <w:name w:val="Абзац списка Знак"/>
    <w:link w:val="a4"/>
    <w:uiPriority w:val="34"/>
    <w:rsid w:val="00D219B0"/>
    <w:rPr>
      <w:rFonts w:ascii="Calibri" w:eastAsia="Calibri" w:hAnsi="Calibri" w:cs="Times New Roman"/>
      <w:lang w:val="ru-RU"/>
    </w:rPr>
  </w:style>
  <w:style w:type="paragraph" w:styleId="a6">
    <w:name w:val="Normal (Web)"/>
    <w:basedOn w:val="a"/>
    <w:uiPriority w:val="99"/>
    <w:semiHidden/>
    <w:unhideWhenUsed/>
    <w:rsid w:val="00A70208"/>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a7">
    <w:name w:val="Основний текст"/>
    <w:basedOn w:val="a"/>
    <w:link w:val="a8"/>
    <w:rsid w:val="00E24A22"/>
    <w:pPr>
      <w:spacing w:after="140" w:line="288" w:lineRule="auto"/>
    </w:pPr>
    <w:rPr>
      <w:rFonts w:ascii="Liberation Serif" w:eastAsia="Tahoma" w:hAnsi="Liberation Serif" w:cs="Lohit Devanagari"/>
      <w:color w:val="00000A"/>
      <w:sz w:val="24"/>
      <w:szCs w:val="24"/>
      <w:lang w:val="uk-UA" w:eastAsia="zh-CN" w:bidi="hi-IN"/>
    </w:rPr>
  </w:style>
  <w:style w:type="character" w:customStyle="1" w:styleId="a8">
    <w:name w:val="Основний текст_"/>
    <w:link w:val="a7"/>
    <w:rsid w:val="00E24A22"/>
    <w:rPr>
      <w:rFonts w:ascii="Liberation Serif" w:eastAsia="Tahoma" w:hAnsi="Liberation Serif" w:cs="Lohit Devanagari"/>
      <w:color w:val="00000A"/>
      <w:sz w:val="24"/>
      <w:szCs w:val="24"/>
      <w:lang w:eastAsia="zh-CN" w:bidi="hi-IN"/>
    </w:rPr>
  </w:style>
  <w:style w:type="paragraph" w:customStyle="1" w:styleId="Default">
    <w:name w:val="Default"/>
    <w:rsid w:val="003558AF"/>
    <w:pPr>
      <w:autoSpaceDE w:val="0"/>
      <w:autoSpaceDN w:val="0"/>
      <w:adjustRightInd w:val="0"/>
      <w:spacing w:after="0" w:line="240" w:lineRule="auto"/>
    </w:pPr>
    <w:rPr>
      <w:rFonts w:ascii="Times New Roman" w:hAnsi="Times New Roman" w:cs="Times New Roman"/>
      <w:color w:val="000000"/>
      <w:sz w:val="24"/>
      <w:szCs w:val="24"/>
    </w:rPr>
  </w:style>
  <w:style w:type="character" w:styleId="a9">
    <w:name w:val="Strong"/>
    <w:basedOn w:val="a0"/>
    <w:uiPriority w:val="22"/>
    <w:qFormat/>
    <w:rsid w:val="00853B6F"/>
    <w:rPr>
      <w:b/>
      <w:bCs/>
    </w:rPr>
  </w:style>
  <w:style w:type="character" w:styleId="aa">
    <w:name w:val="Emphasis"/>
    <w:basedOn w:val="a0"/>
    <w:uiPriority w:val="20"/>
    <w:qFormat/>
    <w:rsid w:val="00853B6F"/>
    <w:rPr>
      <w:i/>
      <w:iCs/>
    </w:rPr>
  </w:style>
</w:styles>
</file>

<file path=word/webSettings.xml><?xml version="1.0" encoding="utf-8"?>
<w:webSettings xmlns:r="http://schemas.openxmlformats.org/officeDocument/2006/relationships" xmlns:w="http://schemas.openxmlformats.org/wordprocessingml/2006/main">
  <w:divs>
    <w:div w:id="1990984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oree.com.u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5ADF1C-071A-462E-A8A4-0E1661A78C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3</Pages>
  <Words>4824</Words>
  <Characters>2751</Characters>
  <Application>Microsoft Office Word</Application>
  <DocSecurity>0</DocSecurity>
  <Lines>22</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11</cp:revision>
  <cp:lastPrinted>2023-12-19T11:51:00Z</cp:lastPrinted>
  <dcterms:created xsi:type="dcterms:W3CDTF">2023-12-19T06:54:00Z</dcterms:created>
  <dcterms:modified xsi:type="dcterms:W3CDTF">2024-12-27T12:58:00Z</dcterms:modified>
</cp:coreProperties>
</file>