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B3E" w:rsidRPr="0091753E" w:rsidRDefault="00753B3E" w:rsidP="001A6F5B">
      <w:pPr>
        <w:pStyle w:val="a3"/>
        <w:rPr>
          <w:b/>
          <w:bCs/>
          <w:szCs w:val="28"/>
        </w:rPr>
      </w:pPr>
      <w:r w:rsidRPr="0091753E">
        <w:rPr>
          <w:b/>
          <w:bCs/>
          <w:szCs w:val="28"/>
        </w:rPr>
        <w:t xml:space="preserve">ПОЯСНЮЮЧА ЗАПИСКА </w:t>
      </w:r>
    </w:p>
    <w:p w:rsidR="00753B3E" w:rsidRPr="0091753E" w:rsidRDefault="00753B3E" w:rsidP="001A6F5B">
      <w:pPr>
        <w:pStyle w:val="a3"/>
        <w:rPr>
          <w:b/>
          <w:bCs/>
          <w:szCs w:val="28"/>
        </w:rPr>
      </w:pPr>
      <w:r w:rsidRPr="0091753E">
        <w:rPr>
          <w:b/>
          <w:bCs/>
          <w:szCs w:val="28"/>
        </w:rPr>
        <w:t xml:space="preserve">до рішення </w:t>
      </w:r>
    </w:p>
    <w:p w:rsidR="0015405A" w:rsidRDefault="00753B3E" w:rsidP="001A6F5B">
      <w:pPr>
        <w:jc w:val="center"/>
        <w:rPr>
          <w:b/>
          <w:bCs/>
          <w:sz w:val="28"/>
          <w:szCs w:val="28"/>
        </w:rPr>
      </w:pPr>
      <w:r w:rsidRPr="0091753E">
        <w:rPr>
          <w:b/>
          <w:bCs/>
          <w:sz w:val="28"/>
          <w:szCs w:val="28"/>
        </w:rPr>
        <w:t xml:space="preserve">«Про бюджет Переяславської міської територіальної громади </w:t>
      </w:r>
    </w:p>
    <w:p w:rsidR="00753B3E" w:rsidRPr="0091753E" w:rsidRDefault="00B37A5B" w:rsidP="001A6F5B">
      <w:pPr>
        <w:jc w:val="center"/>
        <w:rPr>
          <w:b/>
          <w:bCs/>
          <w:sz w:val="28"/>
          <w:szCs w:val="28"/>
        </w:rPr>
      </w:pPr>
      <w:r>
        <w:rPr>
          <w:b/>
          <w:bCs/>
          <w:sz w:val="28"/>
          <w:szCs w:val="28"/>
        </w:rPr>
        <w:t>на 2025</w:t>
      </w:r>
      <w:r w:rsidR="00753B3E" w:rsidRPr="0091753E">
        <w:rPr>
          <w:b/>
          <w:bCs/>
          <w:sz w:val="28"/>
          <w:szCs w:val="28"/>
        </w:rPr>
        <w:t xml:space="preserve"> рік»</w:t>
      </w:r>
    </w:p>
    <w:p w:rsidR="00753B3E" w:rsidRPr="0091753E" w:rsidRDefault="00753B3E" w:rsidP="00753B3E">
      <w:pPr>
        <w:ind w:left="284" w:firstLine="567"/>
        <w:jc w:val="both"/>
        <w:rPr>
          <w:sz w:val="28"/>
          <w:szCs w:val="28"/>
        </w:rPr>
      </w:pPr>
    </w:p>
    <w:p w:rsidR="00753B3E" w:rsidRPr="0091753E" w:rsidRDefault="00753B3E" w:rsidP="00753B3E">
      <w:pPr>
        <w:pStyle w:val="a5"/>
        <w:ind w:left="284" w:firstLine="567"/>
        <w:jc w:val="both"/>
        <w:rPr>
          <w:rFonts w:ascii="Times New Roman" w:eastAsia="MS Mincho" w:hAnsi="Times New Roman"/>
          <w:sz w:val="28"/>
          <w:szCs w:val="28"/>
        </w:rPr>
      </w:pPr>
      <w:r w:rsidRPr="0091753E">
        <w:rPr>
          <w:rFonts w:ascii="Times New Roman" w:hAnsi="Times New Roman"/>
          <w:bCs/>
          <w:sz w:val="28"/>
          <w:szCs w:val="28"/>
        </w:rPr>
        <w:t>Бюджет Переяславської міської територіальної громади на 202</w:t>
      </w:r>
      <w:r w:rsidR="00B37A5B">
        <w:rPr>
          <w:rFonts w:ascii="Times New Roman" w:hAnsi="Times New Roman"/>
          <w:bCs/>
          <w:sz w:val="28"/>
          <w:szCs w:val="28"/>
        </w:rPr>
        <w:t>5</w:t>
      </w:r>
      <w:r w:rsidRPr="0091753E">
        <w:rPr>
          <w:rFonts w:ascii="Times New Roman" w:hAnsi="Times New Roman"/>
          <w:bCs/>
          <w:sz w:val="28"/>
          <w:szCs w:val="28"/>
        </w:rPr>
        <w:t xml:space="preserve"> рік</w:t>
      </w:r>
      <w:r w:rsidRPr="0091753E">
        <w:rPr>
          <w:rFonts w:ascii="Times New Roman" w:eastAsia="MS Mincho" w:hAnsi="Times New Roman"/>
          <w:sz w:val="28"/>
          <w:szCs w:val="28"/>
        </w:rPr>
        <w:t xml:space="preserve"> сформовано на основі норм чинного Бюджетного кодексу України, Податкового кодексу України, Закону </w:t>
      </w:r>
      <w:r w:rsidRPr="00CA0C90">
        <w:rPr>
          <w:rFonts w:ascii="Times New Roman" w:eastAsia="MS Mincho" w:hAnsi="Times New Roman"/>
          <w:sz w:val="28"/>
          <w:szCs w:val="28"/>
        </w:rPr>
        <w:t xml:space="preserve">України </w:t>
      </w:r>
      <w:r w:rsidR="0048569B" w:rsidRPr="00CA0C90">
        <w:rPr>
          <w:rFonts w:ascii="Times New Roman" w:eastAsia="MS Mincho" w:hAnsi="Times New Roman"/>
          <w:sz w:val="28"/>
          <w:szCs w:val="28"/>
        </w:rPr>
        <w:t xml:space="preserve">від </w:t>
      </w:r>
      <w:r w:rsidR="009A5369">
        <w:rPr>
          <w:rFonts w:ascii="Times New Roman" w:eastAsia="MS Mincho" w:hAnsi="Times New Roman"/>
          <w:sz w:val="28"/>
          <w:szCs w:val="28"/>
        </w:rPr>
        <w:t>1</w:t>
      </w:r>
      <w:r w:rsidR="0048569B" w:rsidRPr="00CA0C90">
        <w:rPr>
          <w:rFonts w:ascii="Times New Roman" w:eastAsia="MS Mincho" w:hAnsi="Times New Roman"/>
          <w:sz w:val="28"/>
          <w:szCs w:val="28"/>
        </w:rPr>
        <w:t>9.11.202</w:t>
      </w:r>
      <w:r w:rsidR="009A5369">
        <w:rPr>
          <w:rFonts w:ascii="Times New Roman" w:eastAsia="MS Mincho" w:hAnsi="Times New Roman"/>
          <w:sz w:val="28"/>
          <w:szCs w:val="28"/>
        </w:rPr>
        <w:t>4</w:t>
      </w:r>
      <w:r w:rsidR="0048569B" w:rsidRPr="00CA0C90">
        <w:rPr>
          <w:rFonts w:ascii="Times New Roman" w:eastAsia="MS Mincho" w:hAnsi="Times New Roman"/>
          <w:sz w:val="28"/>
          <w:szCs w:val="28"/>
        </w:rPr>
        <w:t xml:space="preserve"> року </w:t>
      </w:r>
      <w:r w:rsidRPr="00CA0C90">
        <w:rPr>
          <w:rFonts w:ascii="Times New Roman" w:eastAsia="MS Mincho" w:hAnsi="Times New Roman"/>
          <w:sz w:val="28"/>
          <w:szCs w:val="28"/>
        </w:rPr>
        <w:t>№</w:t>
      </w:r>
      <w:r w:rsidR="00B37A5B">
        <w:rPr>
          <w:rFonts w:ascii="Times New Roman" w:eastAsia="MS Mincho" w:hAnsi="Times New Roman"/>
          <w:sz w:val="28"/>
          <w:szCs w:val="28"/>
        </w:rPr>
        <w:t xml:space="preserve"> </w:t>
      </w:r>
      <w:r w:rsidRPr="00CA0C90">
        <w:rPr>
          <w:rFonts w:ascii="Times New Roman" w:eastAsia="MS Mincho" w:hAnsi="Times New Roman"/>
          <w:sz w:val="28"/>
          <w:szCs w:val="28"/>
        </w:rPr>
        <w:t>40</w:t>
      </w:r>
      <w:r w:rsidR="009A5369">
        <w:rPr>
          <w:rFonts w:ascii="Times New Roman" w:eastAsia="MS Mincho" w:hAnsi="Times New Roman"/>
          <w:sz w:val="28"/>
          <w:szCs w:val="28"/>
        </w:rPr>
        <w:t>59</w:t>
      </w:r>
      <w:r w:rsidRPr="00CA0C90">
        <w:rPr>
          <w:rFonts w:ascii="Times New Roman" w:eastAsia="MS Mincho" w:hAnsi="Times New Roman"/>
          <w:sz w:val="28"/>
          <w:szCs w:val="28"/>
        </w:rPr>
        <w:t>-IX «Про Державний бюджет України на 202</w:t>
      </w:r>
      <w:r w:rsidR="0048569B">
        <w:rPr>
          <w:rFonts w:ascii="Times New Roman" w:eastAsia="MS Mincho" w:hAnsi="Times New Roman"/>
          <w:sz w:val="28"/>
          <w:szCs w:val="28"/>
        </w:rPr>
        <w:t>5</w:t>
      </w:r>
      <w:r w:rsidRPr="00CA0C90">
        <w:rPr>
          <w:rFonts w:ascii="Times New Roman" w:eastAsia="MS Mincho" w:hAnsi="Times New Roman"/>
          <w:sz w:val="28"/>
          <w:szCs w:val="28"/>
        </w:rPr>
        <w:t xml:space="preserve"> рік»</w:t>
      </w:r>
      <w:r w:rsidRPr="0091753E">
        <w:rPr>
          <w:rFonts w:ascii="Times New Roman" w:eastAsia="MS Mincho" w:hAnsi="Times New Roman"/>
          <w:sz w:val="28"/>
          <w:szCs w:val="28"/>
        </w:rPr>
        <w:t xml:space="preserve"> та інших нормативн</w:t>
      </w:r>
      <w:r w:rsidR="00235CEE">
        <w:rPr>
          <w:rFonts w:ascii="Times New Roman" w:eastAsia="MS Mincho" w:hAnsi="Times New Roman"/>
          <w:sz w:val="28"/>
          <w:szCs w:val="28"/>
        </w:rPr>
        <w:t>о-правови</w:t>
      </w:r>
      <w:r w:rsidRPr="0091753E">
        <w:rPr>
          <w:rFonts w:ascii="Times New Roman" w:eastAsia="MS Mincho" w:hAnsi="Times New Roman"/>
          <w:sz w:val="28"/>
          <w:szCs w:val="28"/>
        </w:rPr>
        <w:t xml:space="preserve">х актів України, що регулюють порядок формування та виконання місцевих бюджетів. </w:t>
      </w:r>
    </w:p>
    <w:p w:rsidR="00753B3E" w:rsidRPr="0091753E" w:rsidRDefault="00753B3E" w:rsidP="00753B3E">
      <w:pPr>
        <w:pStyle w:val="a5"/>
        <w:ind w:left="284" w:firstLine="567"/>
        <w:jc w:val="both"/>
        <w:rPr>
          <w:rFonts w:ascii="Times New Roman" w:eastAsia="MS Mincho" w:hAnsi="Times New Roman"/>
          <w:sz w:val="28"/>
          <w:szCs w:val="28"/>
        </w:rPr>
      </w:pPr>
      <w:r w:rsidRPr="0091753E">
        <w:rPr>
          <w:rFonts w:ascii="Times New Roman" w:hAnsi="Times New Roman"/>
          <w:bCs/>
          <w:sz w:val="28"/>
          <w:szCs w:val="28"/>
        </w:rPr>
        <w:t xml:space="preserve">Бюджет Переяславської міської територіальної громади </w:t>
      </w:r>
      <w:r w:rsidRPr="0091753E">
        <w:rPr>
          <w:rFonts w:ascii="Times New Roman" w:eastAsia="MS Mincho" w:hAnsi="Times New Roman"/>
          <w:sz w:val="28"/>
          <w:szCs w:val="28"/>
        </w:rPr>
        <w:t xml:space="preserve">складається із загального і спеціального фондів. </w:t>
      </w:r>
    </w:p>
    <w:p w:rsidR="001A6F5B" w:rsidRDefault="001A6F5B" w:rsidP="00981BBF">
      <w:pPr>
        <w:pStyle w:val="a5"/>
        <w:jc w:val="center"/>
        <w:rPr>
          <w:rFonts w:ascii="Times New Roman" w:eastAsia="MS Mincho" w:hAnsi="Times New Roman"/>
          <w:b/>
          <w:bCs/>
          <w:color w:val="000000" w:themeColor="text1"/>
          <w:sz w:val="28"/>
          <w:szCs w:val="28"/>
        </w:rPr>
      </w:pPr>
    </w:p>
    <w:p w:rsidR="00753B3E" w:rsidRDefault="00753B3E" w:rsidP="00981BBF">
      <w:pPr>
        <w:pStyle w:val="a5"/>
        <w:jc w:val="center"/>
        <w:rPr>
          <w:rFonts w:ascii="Times New Roman" w:eastAsia="MS Mincho" w:hAnsi="Times New Roman"/>
          <w:b/>
          <w:bCs/>
          <w:color w:val="000000" w:themeColor="text1"/>
          <w:sz w:val="28"/>
          <w:szCs w:val="28"/>
        </w:rPr>
      </w:pPr>
      <w:r w:rsidRPr="0091753E">
        <w:rPr>
          <w:rFonts w:ascii="Times New Roman" w:eastAsia="MS Mincho" w:hAnsi="Times New Roman"/>
          <w:b/>
          <w:bCs/>
          <w:color w:val="000000" w:themeColor="text1"/>
          <w:sz w:val="28"/>
          <w:szCs w:val="28"/>
        </w:rPr>
        <w:t>ДОХОДИ БЮДЖЕТУ</w:t>
      </w:r>
    </w:p>
    <w:p w:rsidR="008367A2" w:rsidRPr="0091753E" w:rsidRDefault="008367A2" w:rsidP="00981BBF">
      <w:pPr>
        <w:pStyle w:val="a5"/>
        <w:jc w:val="center"/>
        <w:rPr>
          <w:rFonts w:ascii="Times New Roman" w:eastAsia="MS Mincho" w:hAnsi="Times New Roman"/>
          <w:b/>
          <w:bCs/>
          <w:color w:val="000000" w:themeColor="text1"/>
          <w:sz w:val="28"/>
          <w:szCs w:val="28"/>
        </w:rPr>
      </w:pPr>
    </w:p>
    <w:p w:rsidR="00235CEE" w:rsidRDefault="00235CEE" w:rsidP="00235CEE">
      <w:pPr>
        <w:ind w:firstLine="851"/>
        <w:jc w:val="both"/>
        <w:rPr>
          <w:sz w:val="28"/>
          <w:szCs w:val="28"/>
        </w:rPr>
      </w:pPr>
      <w:r>
        <w:rPr>
          <w:sz w:val="28"/>
          <w:szCs w:val="28"/>
        </w:rPr>
        <w:t>Від 24 лютого 2022 року, внаслідок повномасштабного вторгнення російської федерації в Україну, Указом Президента України введений воєнний стан, який продовжений і дотепер. Військові дії спричинили руйнівний вплив на життя людей та економіку нашої країни в цілому. Невизначеність щодо масштабу наслідків воєнних дій на території України унеможливлюють прогнозування та планування більш реалістичних показників економічного і соціального розвитку громади.</w:t>
      </w:r>
    </w:p>
    <w:p w:rsidR="00235CEE" w:rsidRDefault="00235CEE" w:rsidP="00235CEE">
      <w:pPr>
        <w:ind w:firstLine="851"/>
        <w:jc w:val="both"/>
        <w:rPr>
          <w:sz w:val="28"/>
          <w:szCs w:val="28"/>
          <w:shd w:val="clear" w:color="auto" w:fill="FFFFFF"/>
        </w:rPr>
      </w:pPr>
      <w:r>
        <w:rPr>
          <w:sz w:val="28"/>
          <w:szCs w:val="28"/>
        </w:rPr>
        <w:t xml:space="preserve">Відповідно до частини другої статті 77 Бюджетного кодексу України, місцеві </w:t>
      </w:r>
      <w:r>
        <w:rPr>
          <w:sz w:val="28"/>
          <w:szCs w:val="28"/>
          <w:shd w:val="clear" w:color="auto" w:fill="FFFFFF"/>
        </w:rPr>
        <w:t>бюджети затверджуються рішенням відповідної місцевої ради до 25 грудня року, що передує плановому.</w:t>
      </w:r>
    </w:p>
    <w:p w:rsidR="00235CEE" w:rsidRDefault="00235CEE" w:rsidP="00235CEE">
      <w:pPr>
        <w:ind w:firstLine="851"/>
        <w:jc w:val="both"/>
        <w:rPr>
          <w:sz w:val="28"/>
          <w:szCs w:val="28"/>
        </w:rPr>
      </w:pPr>
      <w:r>
        <w:rPr>
          <w:sz w:val="28"/>
          <w:szCs w:val="28"/>
        </w:rPr>
        <w:t xml:space="preserve">Під час формування місцевого бюджету на 2025 рік, завдяки співпраці фінансового управління з підрозділами виконавчого комітету Переяславської міської ради, суб’єктами господарювання, що є найбільшими платниками податків громади, головними розпорядниками бюджетних коштів тощо, на підставі аналізу надходжень за 2024 рік та попередні звітні періоди, було здійснене планування та прогнозування дохідної частини бюджету </w:t>
      </w:r>
      <w:r>
        <w:rPr>
          <w:bCs/>
          <w:sz w:val="28"/>
          <w:szCs w:val="28"/>
        </w:rPr>
        <w:t>Переяславської міської територіальної громади</w:t>
      </w:r>
      <w:r>
        <w:rPr>
          <w:sz w:val="28"/>
          <w:szCs w:val="28"/>
        </w:rPr>
        <w:t xml:space="preserve"> з урахуванням:</w:t>
      </w:r>
    </w:p>
    <w:p w:rsidR="00235CEE" w:rsidRDefault="00235CEE" w:rsidP="00BA0DE5">
      <w:pPr>
        <w:numPr>
          <w:ilvl w:val="0"/>
          <w:numId w:val="12"/>
        </w:numPr>
        <w:tabs>
          <w:tab w:val="left" w:pos="284"/>
          <w:tab w:val="left" w:pos="426"/>
          <w:tab w:val="left" w:pos="993"/>
        </w:tabs>
        <w:suppressAutoHyphens/>
        <w:ind w:left="0" w:firstLine="851"/>
        <w:jc w:val="both"/>
      </w:pPr>
      <w:r>
        <w:rPr>
          <w:rFonts w:eastAsia="MS Mincho"/>
          <w:sz w:val="28"/>
          <w:szCs w:val="28"/>
        </w:rPr>
        <w:t>вимог Закону України № 4059-IX від 19.11.2024 року «Про Державний бюджет України на 2025 рік»;</w:t>
      </w:r>
    </w:p>
    <w:p w:rsidR="00235CEE" w:rsidRDefault="00235CEE" w:rsidP="00BA0DE5">
      <w:pPr>
        <w:pStyle w:val="af4"/>
        <w:numPr>
          <w:ilvl w:val="0"/>
          <w:numId w:val="12"/>
        </w:numPr>
        <w:tabs>
          <w:tab w:val="left" w:pos="284"/>
          <w:tab w:val="left" w:pos="993"/>
        </w:tabs>
        <w:ind w:left="0" w:firstLine="851"/>
        <w:jc w:val="both"/>
        <w:rPr>
          <w:sz w:val="28"/>
          <w:szCs w:val="28"/>
        </w:rPr>
      </w:pPr>
      <w:r>
        <w:rPr>
          <w:sz w:val="28"/>
          <w:szCs w:val="28"/>
        </w:rPr>
        <w:t>вимог постанови Кабінету Міністрів України від 28.06.2024 № 751 «Про схвалення бюджетної декларації на 2025-2027 роки»;</w:t>
      </w:r>
    </w:p>
    <w:p w:rsidR="00235CEE" w:rsidRDefault="00235CEE" w:rsidP="00BA0DE5">
      <w:pPr>
        <w:pStyle w:val="af4"/>
        <w:numPr>
          <w:ilvl w:val="0"/>
          <w:numId w:val="12"/>
        </w:numPr>
        <w:tabs>
          <w:tab w:val="left" w:pos="284"/>
          <w:tab w:val="left" w:pos="993"/>
        </w:tabs>
        <w:ind w:left="0" w:firstLine="851"/>
        <w:jc w:val="both"/>
        <w:rPr>
          <w:sz w:val="28"/>
          <w:szCs w:val="28"/>
        </w:rPr>
      </w:pPr>
      <w:r>
        <w:rPr>
          <w:sz w:val="28"/>
          <w:szCs w:val="28"/>
        </w:rPr>
        <w:t>особливостей складання проектів місцевих бюджетів на 2025 рік, доведених Міністерством фінансів України від 30.08.2024;</w:t>
      </w:r>
    </w:p>
    <w:p w:rsidR="00235CEE" w:rsidRDefault="00235CEE" w:rsidP="00BA0DE5">
      <w:pPr>
        <w:pStyle w:val="af4"/>
        <w:numPr>
          <w:ilvl w:val="0"/>
          <w:numId w:val="12"/>
        </w:numPr>
        <w:tabs>
          <w:tab w:val="left" w:pos="284"/>
          <w:tab w:val="left" w:pos="993"/>
        </w:tabs>
        <w:ind w:left="0" w:firstLine="851"/>
        <w:jc w:val="both"/>
        <w:rPr>
          <w:sz w:val="28"/>
          <w:szCs w:val="28"/>
        </w:rPr>
      </w:pPr>
      <w:r>
        <w:rPr>
          <w:sz w:val="28"/>
          <w:szCs w:val="28"/>
        </w:rPr>
        <w:t>показників міжбюджетних відносин та складання проектів місцевих бюджетів на 2025 рік, наданих Міністерством фінансів України від 26.11.2024;</w:t>
      </w:r>
    </w:p>
    <w:p w:rsidR="00235CEE" w:rsidRDefault="00235CEE" w:rsidP="00BA0DE5">
      <w:pPr>
        <w:pStyle w:val="af4"/>
        <w:numPr>
          <w:ilvl w:val="0"/>
          <w:numId w:val="13"/>
        </w:numPr>
        <w:tabs>
          <w:tab w:val="left" w:pos="0"/>
          <w:tab w:val="left" w:pos="284"/>
          <w:tab w:val="left" w:pos="993"/>
        </w:tabs>
        <w:suppressAutoHyphens/>
        <w:ind w:left="0" w:firstLine="851"/>
        <w:jc w:val="both"/>
        <w:rPr>
          <w:sz w:val="28"/>
          <w:szCs w:val="28"/>
        </w:rPr>
      </w:pPr>
      <w:r>
        <w:rPr>
          <w:iCs/>
          <w:sz w:val="28"/>
          <w:szCs w:val="28"/>
        </w:rPr>
        <w:t>норм Бюджетного та Податкового кодексів України, інших законодавчих актів;</w:t>
      </w:r>
    </w:p>
    <w:p w:rsidR="00235CEE" w:rsidRDefault="00235CEE" w:rsidP="00BA0DE5">
      <w:pPr>
        <w:numPr>
          <w:ilvl w:val="0"/>
          <w:numId w:val="14"/>
        </w:numPr>
        <w:tabs>
          <w:tab w:val="left" w:pos="0"/>
          <w:tab w:val="left" w:pos="284"/>
          <w:tab w:val="left" w:pos="993"/>
        </w:tabs>
        <w:suppressAutoHyphens/>
        <w:ind w:left="0" w:firstLine="851"/>
        <w:jc w:val="both"/>
        <w:rPr>
          <w:sz w:val="28"/>
          <w:szCs w:val="28"/>
        </w:rPr>
      </w:pPr>
      <w:r>
        <w:rPr>
          <w:iCs/>
          <w:sz w:val="28"/>
          <w:szCs w:val="28"/>
        </w:rPr>
        <w:t>рішення Переяславської міської ради від 17.06.2021 № 03-12-VIII «Про встановлення ставок місцевих податків і зборів в межах Переяславської міської територіальної громади на 2022 рік» (зі змінами);</w:t>
      </w:r>
    </w:p>
    <w:p w:rsidR="00235CEE" w:rsidRDefault="00235CEE" w:rsidP="00BA0DE5">
      <w:pPr>
        <w:numPr>
          <w:ilvl w:val="0"/>
          <w:numId w:val="14"/>
        </w:numPr>
        <w:tabs>
          <w:tab w:val="left" w:pos="0"/>
          <w:tab w:val="left" w:pos="284"/>
          <w:tab w:val="left" w:pos="993"/>
        </w:tabs>
        <w:suppressAutoHyphens/>
        <w:ind w:left="0" w:firstLine="851"/>
        <w:jc w:val="both"/>
        <w:rPr>
          <w:sz w:val="28"/>
          <w:szCs w:val="28"/>
        </w:rPr>
      </w:pPr>
      <w:r>
        <w:rPr>
          <w:iCs/>
          <w:sz w:val="28"/>
          <w:szCs w:val="28"/>
        </w:rPr>
        <w:lastRenderedPageBreak/>
        <w:t>рішення виконавчого комітету Переяславської міської ради від 17.09.2024 № 344-15 «Про затвердження заходів щодо складання проекту бюджету Переяславської міської територіальної громади на 2025 рік».</w:t>
      </w:r>
    </w:p>
    <w:p w:rsidR="00235CEE" w:rsidRDefault="00235CEE" w:rsidP="00235CEE">
      <w:pPr>
        <w:tabs>
          <w:tab w:val="left" w:pos="284"/>
          <w:tab w:val="left" w:pos="993"/>
        </w:tabs>
        <w:ind w:firstLine="851"/>
        <w:jc w:val="both"/>
        <w:rPr>
          <w:sz w:val="28"/>
          <w:szCs w:val="28"/>
        </w:rPr>
      </w:pPr>
      <w:r>
        <w:rPr>
          <w:sz w:val="28"/>
          <w:szCs w:val="28"/>
        </w:rPr>
        <w:t>Окрім того, у процесі формування проекту місцевого бюджету на 2025 рік та прогнозу на 2026-2027 роки слід враховувати:</w:t>
      </w:r>
    </w:p>
    <w:p w:rsidR="00235CEE" w:rsidRDefault="00235CEE" w:rsidP="00BA0DE5">
      <w:pPr>
        <w:numPr>
          <w:ilvl w:val="0"/>
          <w:numId w:val="12"/>
        </w:numPr>
        <w:tabs>
          <w:tab w:val="left" w:pos="284"/>
          <w:tab w:val="left" w:pos="426"/>
          <w:tab w:val="left" w:pos="993"/>
        </w:tabs>
        <w:suppressAutoHyphens/>
        <w:ind w:left="0" w:firstLine="851"/>
        <w:jc w:val="both"/>
      </w:pPr>
      <w:r>
        <w:rPr>
          <w:bCs/>
          <w:sz w:val="28"/>
          <w:szCs w:val="28"/>
        </w:rPr>
        <w:t xml:space="preserve"> розмір мінімальної заробітної плати становитиме 8 000,00 гривень;</w:t>
      </w:r>
    </w:p>
    <w:p w:rsidR="00235CEE" w:rsidRDefault="00235CEE" w:rsidP="00BA0DE5">
      <w:pPr>
        <w:numPr>
          <w:ilvl w:val="0"/>
          <w:numId w:val="12"/>
        </w:numPr>
        <w:tabs>
          <w:tab w:val="left" w:pos="284"/>
          <w:tab w:val="left" w:pos="426"/>
          <w:tab w:val="left" w:pos="993"/>
        </w:tabs>
        <w:suppressAutoHyphens/>
        <w:ind w:left="0" w:firstLine="851"/>
        <w:jc w:val="both"/>
      </w:pPr>
      <w:r>
        <w:rPr>
          <w:bCs/>
          <w:sz w:val="28"/>
          <w:szCs w:val="28"/>
        </w:rPr>
        <w:t>прожитковий мінімум на одну працездатну особу залишиться на рівні 2024 року – 3 028,00 гривень;</w:t>
      </w:r>
    </w:p>
    <w:p w:rsidR="00235CEE" w:rsidRDefault="00235CEE" w:rsidP="00BA0DE5">
      <w:pPr>
        <w:numPr>
          <w:ilvl w:val="0"/>
          <w:numId w:val="12"/>
        </w:numPr>
        <w:tabs>
          <w:tab w:val="left" w:pos="284"/>
          <w:tab w:val="left" w:pos="426"/>
          <w:tab w:val="left" w:pos="993"/>
        </w:tabs>
        <w:suppressAutoHyphens/>
        <w:ind w:left="0" w:firstLine="851"/>
        <w:jc w:val="both"/>
      </w:pPr>
      <w:r>
        <w:rPr>
          <w:bCs/>
          <w:sz w:val="28"/>
          <w:szCs w:val="28"/>
        </w:rPr>
        <w:t>оплата праці працівників бюджетної сфери здійснюватиметься на основі посадового окладу працівника І тарифного розряду Єдиної тарифної сітки в розмірі 3 195,00 грн.;</w:t>
      </w:r>
    </w:p>
    <w:p w:rsidR="00235CEE" w:rsidRDefault="00235CEE" w:rsidP="00BA0DE5">
      <w:pPr>
        <w:numPr>
          <w:ilvl w:val="0"/>
          <w:numId w:val="12"/>
        </w:numPr>
        <w:tabs>
          <w:tab w:val="left" w:pos="284"/>
          <w:tab w:val="left" w:pos="426"/>
          <w:tab w:val="left" w:pos="993"/>
        </w:tabs>
        <w:suppressAutoHyphens/>
        <w:ind w:left="0" w:firstLine="851"/>
        <w:jc w:val="both"/>
      </w:pPr>
      <w:r>
        <w:rPr>
          <w:bCs/>
          <w:sz w:val="28"/>
          <w:szCs w:val="28"/>
        </w:rPr>
        <w:t>застосування  нормативу зарахування 64% податку на доходи фізичних осіб до місцевих бюджетів відповідно до ст. 49 Бюджетного кодексу України (без врахування податку на доходи фізичних осіб у вигляді грошового забезпечення військовослужбовців);</w:t>
      </w:r>
    </w:p>
    <w:p w:rsidR="00235CEE" w:rsidRDefault="00235CEE" w:rsidP="00BA0DE5">
      <w:pPr>
        <w:numPr>
          <w:ilvl w:val="0"/>
          <w:numId w:val="12"/>
        </w:numPr>
        <w:tabs>
          <w:tab w:val="left" w:pos="284"/>
          <w:tab w:val="left" w:pos="426"/>
          <w:tab w:val="left" w:pos="993"/>
        </w:tabs>
        <w:suppressAutoHyphens/>
        <w:ind w:left="0" w:firstLine="851"/>
        <w:jc w:val="both"/>
        <w:rPr>
          <w:sz w:val="28"/>
          <w:szCs w:val="28"/>
        </w:rPr>
      </w:pPr>
      <w:r>
        <w:rPr>
          <w:sz w:val="28"/>
          <w:szCs w:val="28"/>
        </w:rPr>
        <w:t xml:space="preserve">вимогу ст. 60 Закону України від 08.11.2023 року № 3428-ІХ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якою визначено, що податок </w:t>
      </w:r>
      <w:r>
        <w:rPr>
          <w:bCs/>
          <w:sz w:val="28"/>
          <w:szCs w:val="28"/>
        </w:rPr>
        <w:t>на доходи фізичних осіб у вигляді грошового забезпечення військовослужбовців</w:t>
      </w:r>
      <w:r>
        <w:rPr>
          <w:sz w:val="28"/>
          <w:szCs w:val="28"/>
        </w:rPr>
        <w:t xml:space="preserve"> зараховується в повному обсязі до Державного бюджету України;</w:t>
      </w:r>
    </w:p>
    <w:p w:rsidR="00235CEE" w:rsidRDefault="00235CEE" w:rsidP="00BA0DE5">
      <w:pPr>
        <w:pStyle w:val="af4"/>
        <w:numPr>
          <w:ilvl w:val="0"/>
          <w:numId w:val="12"/>
        </w:numPr>
        <w:tabs>
          <w:tab w:val="left" w:pos="993"/>
        </w:tabs>
        <w:ind w:left="0" w:firstLine="851"/>
        <w:jc w:val="both"/>
        <w:rPr>
          <w:sz w:val="28"/>
          <w:szCs w:val="28"/>
        </w:rPr>
      </w:pPr>
      <w:r>
        <w:rPr>
          <w:sz w:val="28"/>
          <w:szCs w:val="28"/>
        </w:rPr>
        <w:t xml:space="preserve">вилучення реверсної дотації з місцевого бюджету в 2025 році в сумі 8 942 900,00 гривень, відповідно до Закону України </w:t>
      </w:r>
      <w:r>
        <w:rPr>
          <w:rFonts w:eastAsia="MS Mincho"/>
          <w:sz w:val="28"/>
          <w:szCs w:val="28"/>
        </w:rPr>
        <w:t xml:space="preserve">№ 4059-IX від 19.11.2024 </w:t>
      </w:r>
      <w:r>
        <w:rPr>
          <w:sz w:val="28"/>
          <w:szCs w:val="28"/>
        </w:rPr>
        <w:t>«Про Державний бюджет України на 2025 рік».</w:t>
      </w:r>
    </w:p>
    <w:p w:rsidR="00235CEE" w:rsidRDefault="00235CEE" w:rsidP="00BA0DE5">
      <w:pPr>
        <w:pStyle w:val="af4"/>
        <w:numPr>
          <w:ilvl w:val="0"/>
          <w:numId w:val="12"/>
        </w:numPr>
        <w:tabs>
          <w:tab w:val="left" w:pos="284"/>
          <w:tab w:val="left" w:pos="993"/>
        </w:tabs>
        <w:ind w:left="0" w:firstLine="851"/>
        <w:jc w:val="both"/>
        <w:rPr>
          <w:sz w:val="28"/>
          <w:szCs w:val="28"/>
        </w:rPr>
      </w:pPr>
      <w:r>
        <w:rPr>
          <w:sz w:val="28"/>
          <w:szCs w:val="28"/>
        </w:rPr>
        <w:t>основних прогнозних макропоказників економічного і соціального розвитку України на 2025-2027 роки;</w:t>
      </w:r>
    </w:p>
    <w:p w:rsidR="00235CEE" w:rsidRDefault="00235CEE" w:rsidP="00BA0DE5">
      <w:pPr>
        <w:pStyle w:val="af4"/>
        <w:numPr>
          <w:ilvl w:val="0"/>
          <w:numId w:val="12"/>
        </w:numPr>
        <w:tabs>
          <w:tab w:val="left" w:pos="284"/>
          <w:tab w:val="left" w:pos="993"/>
        </w:tabs>
        <w:ind w:left="0" w:firstLine="851"/>
        <w:jc w:val="both"/>
        <w:rPr>
          <w:sz w:val="28"/>
          <w:szCs w:val="28"/>
        </w:rPr>
      </w:pPr>
      <w:r>
        <w:rPr>
          <w:rFonts w:eastAsia="MS Mincho"/>
          <w:sz w:val="28"/>
          <w:szCs w:val="28"/>
        </w:rPr>
        <w:t>показників економічного і соціального розвитку громади на 2025-2027 роки.</w:t>
      </w:r>
    </w:p>
    <w:p w:rsidR="00235CEE" w:rsidRDefault="00235CEE" w:rsidP="00235CEE">
      <w:pPr>
        <w:ind w:firstLine="851"/>
        <w:jc w:val="both"/>
        <w:rPr>
          <w:sz w:val="28"/>
          <w:szCs w:val="28"/>
        </w:rPr>
      </w:pPr>
      <w:r>
        <w:rPr>
          <w:sz w:val="28"/>
          <w:szCs w:val="28"/>
        </w:rPr>
        <w:t>Склад доходів визначено статтями 64, 69</w:t>
      </w:r>
      <w:r>
        <w:rPr>
          <w:sz w:val="28"/>
          <w:szCs w:val="28"/>
          <w:vertAlign w:val="superscript"/>
        </w:rPr>
        <w:t>1</w:t>
      </w:r>
      <w:r>
        <w:rPr>
          <w:sz w:val="28"/>
          <w:szCs w:val="28"/>
        </w:rPr>
        <w:t xml:space="preserve">, 71, 97, 101 Бюджетного кодексу України. </w:t>
      </w:r>
    </w:p>
    <w:p w:rsidR="00235CEE" w:rsidRDefault="00235CEE" w:rsidP="00235CEE">
      <w:pPr>
        <w:ind w:firstLine="851"/>
        <w:jc w:val="both"/>
        <w:rPr>
          <w:sz w:val="28"/>
          <w:szCs w:val="28"/>
        </w:rPr>
      </w:pPr>
      <w:r>
        <w:rPr>
          <w:sz w:val="28"/>
          <w:szCs w:val="28"/>
        </w:rPr>
        <w:t xml:space="preserve">Рішення про бюджет Переяславської міської територіальної громади на 2025 рік має відповідати вимогам </w:t>
      </w:r>
      <w:r>
        <w:rPr>
          <w:spacing w:val="2"/>
          <w:sz w:val="28"/>
          <w:szCs w:val="28"/>
        </w:rPr>
        <w:t xml:space="preserve">Типової форми рішення про місцевий бюджет, розроблено Міністерством </w:t>
      </w:r>
      <w:r>
        <w:rPr>
          <w:spacing w:val="1"/>
          <w:sz w:val="28"/>
          <w:szCs w:val="28"/>
        </w:rPr>
        <w:t>фінансів України на виконання вимоги ст.75 Бюджетного кодексу України</w:t>
      </w:r>
      <w:r>
        <w:rPr>
          <w:sz w:val="28"/>
          <w:szCs w:val="28"/>
        </w:rPr>
        <w:t>.</w:t>
      </w:r>
    </w:p>
    <w:p w:rsidR="00235CEE" w:rsidRDefault="00235CEE" w:rsidP="00235CEE">
      <w:pPr>
        <w:pStyle w:val="a5"/>
        <w:jc w:val="center"/>
        <w:rPr>
          <w:rFonts w:ascii="Times New Roman" w:hAnsi="Times New Roman"/>
          <w:b/>
          <w:bCs/>
          <w:sz w:val="28"/>
          <w:szCs w:val="28"/>
        </w:rPr>
      </w:pPr>
    </w:p>
    <w:p w:rsidR="008B2EC9" w:rsidRDefault="008B2EC9" w:rsidP="00235CEE">
      <w:pPr>
        <w:pStyle w:val="a5"/>
        <w:jc w:val="center"/>
        <w:rPr>
          <w:rFonts w:ascii="Times New Roman" w:hAnsi="Times New Roman"/>
          <w:b/>
          <w:bCs/>
          <w:sz w:val="28"/>
          <w:szCs w:val="28"/>
        </w:rPr>
      </w:pPr>
    </w:p>
    <w:p w:rsidR="00235CEE" w:rsidRDefault="00235CEE" w:rsidP="00235CEE">
      <w:pPr>
        <w:pStyle w:val="af1"/>
        <w:jc w:val="center"/>
        <w:rPr>
          <w:b/>
          <w:sz w:val="26"/>
          <w:szCs w:val="26"/>
          <w:lang w:val="uk-UA"/>
        </w:rPr>
      </w:pPr>
      <w:r>
        <w:rPr>
          <w:b/>
          <w:sz w:val="26"/>
          <w:szCs w:val="26"/>
          <w:lang w:val="uk-UA"/>
        </w:rPr>
        <w:t>Основні прогнозні макропоказники</w:t>
      </w:r>
    </w:p>
    <w:p w:rsidR="00235CEE" w:rsidRDefault="00235CEE" w:rsidP="00235CEE">
      <w:pPr>
        <w:pStyle w:val="af1"/>
        <w:jc w:val="center"/>
        <w:rPr>
          <w:b/>
          <w:sz w:val="26"/>
          <w:szCs w:val="26"/>
          <w:lang w:val="uk-UA" w:eastAsia="uk-UA"/>
        </w:rPr>
      </w:pPr>
      <w:r>
        <w:rPr>
          <w:b/>
          <w:sz w:val="26"/>
          <w:szCs w:val="26"/>
          <w:lang w:val="uk-UA" w:eastAsia="uk-UA"/>
        </w:rPr>
        <w:t>економічного і соціального розвитку України на 2025-2027 роки</w:t>
      </w:r>
    </w:p>
    <w:p w:rsidR="00235CEE" w:rsidRPr="00BA0DE5" w:rsidRDefault="00235CEE" w:rsidP="00235CEE">
      <w:pPr>
        <w:pStyle w:val="af1"/>
        <w:jc w:val="center"/>
        <w:rPr>
          <w:b/>
          <w:sz w:val="10"/>
          <w:szCs w:val="10"/>
          <w:lang w:val="uk-UA"/>
        </w:rPr>
      </w:pPr>
    </w:p>
    <w:tbl>
      <w:tblPr>
        <w:tblStyle w:val="aa"/>
        <w:tblpPr w:leftFromText="180" w:rightFromText="180" w:vertAnchor="text" w:tblpXSpec="center" w:tblpY="1"/>
        <w:tblOverlap w:val="never"/>
        <w:tblW w:w="0" w:type="auto"/>
        <w:tblLook w:val="04A0"/>
      </w:tblPr>
      <w:tblGrid>
        <w:gridCol w:w="5495"/>
        <w:gridCol w:w="1417"/>
        <w:gridCol w:w="1418"/>
        <w:gridCol w:w="1417"/>
      </w:tblGrid>
      <w:tr w:rsidR="00235CEE" w:rsidTr="00BA0DE5">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Назва показника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Прогноз на 2025 рік</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Прогноз на 2026 рік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Прогноз на 2027 рік</w:t>
            </w:r>
          </w:p>
        </w:tc>
      </w:tr>
      <w:tr w:rsidR="00235CEE" w:rsidTr="00BA0DE5">
        <w:trPr>
          <w:trHeight w:val="285"/>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Валовий внутрішній продукт:</w:t>
            </w:r>
          </w:p>
          <w:p w:rsidR="00235CEE" w:rsidRDefault="00235CEE">
            <w:pPr>
              <w:pStyle w:val="af1"/>
              <w:rPr>
                <w:sz w:val="20"/>
                <w:szCs w:val="20"/>
                <w:lang w:val="uk-UA" w:eastAsia="uk-UA"/>
              </w:rPr>
            </w:pPr>
            <w:r>
              <w:rPr>
                <w:sz w:val="20"/>
                <w:szCs w:val="20"/>
                <w:lang w:val="uk-UA" w:eastAsia="uk-UA"/>
              </w:rPr>
              <w:t>- номінальний, млн. грн.</w:t>
            </w:r>
          </w:p>
          <w:p w:rsidR="00235CEE" w:rsidRDefault="00235CEE">
            <w:pPr>
              <w:pStyle w:val="af1"/>
              <w:rPr>
                <w:sz w:val="20"/>
                <w:szCs w:val="20"/>
                <w:lang w:val="uk-UA" w:eastAsia="uk-UA"/>
              </w:rPr>
            </w:pPr>
            <w:r>
              <w:rPr>
                <w:sz w:val="20"/>
                <w:szCs w:val="20"/>
                <w:lang w:val="uk-UA" w:eastAsia="uk-UA"/>
              </w:rPr>
              <w:t>- реальна зміна, % до попереднього року</w:t>
            </w:r>
          </w:p>
        </w:tc>
        <w:tc>
          <w:tcPr>
            <w:tcW w:w="1417"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8 466,3</w:t>
            </w:r>
          </w:p>
          <w:p w:rsidR="00235CEE" w:rsidRDefault="00235CEE">
            <w:pPr>
              <w:pStyle w:val="af1"/>
              <w:jc w:val="center"/>
              <w:rPr>
                <w:sz w:val="20"/>
                <w:szCs w:val="20"/>
                <w:lang w:val="uk-UA" w:eastAsia="uk-UA"/>
              </w:rPr>
            </w:pPr>
            <w:r>
              <w:rPr>
                <w:sz w:val="20"/>
                <w:szCs w:val="20"/>
                <w:lang w:val="uk-UA" w:eastAsia="uk-UA"/>
              </w:rPr>
              <w:t>2,7</w:t>
            </w:r>
          </w:p>
        </w:tc>
        <w:tc>
          <w:tcPr>
            <w:tcW w:w="1418"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10 123,2</w:t>
            </w:r>
          </w:p>
          <w:p w:rsidR="00235CEE" w:rsidRDefault="00235CEE">
            <w:pPr>
              <w:pStyle w:val="af1"/>
              <w:jc w:val="center"/>
              <w:rPr>
                <w:sz w:val="20"/>
                <w:szCs w:val="20"/>
                <w:lang w:val="uk-UA" w:eastAsia="uk-UA"/>
              </w:rPr>
            </w:pPr>
            <w:r>
              <w:rPr>
                <w:sz w:val="20"/>
                <w:szCs w:val="20"/>
                <w:lang w:val="uk-UA" w:eastAsia="uk-UA"/>
              </w:rPr>
              <w:t>7,5</w:t>
            </w:r>
          </w:p>
        </w:tc>
        <w:tc>
          <w:tcPr>
            <w:tcW w:w="1417"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11 782,8</w:t>
            </w:r>
          </w:p>
          <w:p w:rsidR="00235CEE" w:rsidRDefault="00235CEE">
            <w:pPr>
              <w:pStyle w:val="af1"/>
              <w:jc w:val="center"/>
              <w:rPr>
                <w:sz w:val="20"/>
                <w:szCs w:val="20"/>
                <w:lang w:val="uk-UA" w:eastAsia="uk-UA"/>
              </w:rPr>
            </w:pPr>
            <w:r>
              <w:rPr>
                <w:sz w:val="20"/>
                <w:szCs w:val="20"/>
                <w:lang w:val="uk-UA" w:eastAsia="uk-UA"/>
              </w:rPr>
              <w:t>6,2</w:t>
            </w:r>
          </w:p>
        </w:tc>
      </w:tr>
      <w:tr w:rsidR="00235CEE" w:rsidTr="00BA0DE5">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Індекс споживчих цін:</w:t>
            </w:r>
          </w:p>
          <w:p w:rsidR="00235CEE" w:rsidRDefault="00235CEE">
            <w:pPr>
              <w:pStyle w:val="af1"/>
              <w:rPr>
                <w:sz w:val="20"/>
                <w:szCs w:val="20"/>
                <w:lang w:val="uk-UA" w:eastAsia="uk-UA"/>
              </w:rPr>
            </w:pPr>
            <w:r>
              <w:rPr>
                <w:sz w:val="20"/>
                <w:szCs w:val="20"/>
                <w:lang w:val="uk-UA" w:eastAsia="uk-UA"/>
              </w:rPr>
              <w:t>- у середньому до попереднього року, %</w:t>
            </w:r>
          </w:p>
          <w:p w:rsidR="00235CEE" w:rsidRDefault="00235CEE">
            <w:pPr>
              <w:pStyle w:val="af1"/>
              <w:rPr>
                <w:sz w:val="20"/>
                <w:szCs w:val="20"/>
                <w:lang w:val="uk-UA" w:eastAsia="uk-UA"/>
              </w:rPr>
            </w:pPr>
            <w:r>
              <w:rPr>
                <w:sz w:val="20"/>
                <w:szCs w:val="20"/>
                <w:lang w:val="uk-UA" w:eastAsia="uk-UA"/>
              </w:rPr>
              <w:t>- грудень до грудня попереднього року, %</w:t>
            </w:r>
          </w:p>
        </w:tc>
        <w:tc>
          <w:tcPr>
            <w:tcW w:w="1417"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109,7</w:t>
            </w:r>
          </w:p>
          <w:p w:rsidR="00235CEE" w:rsidRDefault="00235CEE">
            <w:pPr>
              <w:pStyle w:val="af1"/>
              <w:jc w:val="center"/>
              <w:rPr>
                <w:sz w:val="20"/>
                <w:szCs w:val="20"/>
                <w:lang w:val="uk-UA" w:eastAsia="uk-UA"/>
              </w:rPr>
            </w:pPr>
            <w:r>
              <w:rPr>
                <w:sz w:val="20"/>
                <w:szCs w:val="20"/>
                <w:lang w:val="uk-UA" w:eastAsia="uk-UA"/>
              </w:rPr>
              <w:t>109,5</w:t>
            </w:r>
          </w:p>
        </w:tc>
        <w:tc>
          <w:tcPr>
            <w:tcW w:w="1418"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109,9</w:t>
            </w:r>
          </w:p>
          <w:p w:rsidR="00235CEE" w:rsidRDefault="00235CEE">
            <w:pPr>
              <w:pStyle w:val="af1"/>
              <w:jc w:val="center"/>
              <w:rPr>
                <w:sz w:val="20"/>
                <w:szCs w:val="20"/>
                <w:lang w:val="uk-UA" w:eastAsia="uk-UA"/>
              </w:rPr>
            </w:pPr>
            <w:r>
              <w:rPr>
                <w:sz w:val="20"/>
                <w:szCs w:val="20"/>
                <w:lang w:val="uk-UA" w:eastAsia="uk-UA"/>
              </w:rPr>
              <w:t>110,4</w:t>
            </w:r>
          </w:p>
        </w:tc>
        <w:tc>
          <w:tcPr>
            <w:tcW w:w="1417"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108,0</w:t>
            </w:r>
          </w:p>
          <w:p w:rsidR="00235CEE" w:rsidRDefault="00235CEE">
            <w:pPr>
              <w:pStyle w:val="af1"/>
              <w:jc w:val="center"/>
              <w:rPr>
                <w:sz w:val="20"/>
                <w:szCs w:val="20"/>
                <w:lang w:val="uk-UA" w:eastAsia="uk-UA"/>
              </w:rPr>
            </w:pPr>
            <w:r>
              <w:rPr>
                <w:sz w:val="20"/>
                <w:szCs w:val="20"/>
                <w:lang w:val="uk-UA" w:eastAsia="uk-UA"/>
              </w:rPr>
              <w:t>105,9</w:t>
            </w:r>
          </w:p>
        </w:tc>
      </w:tr>
      <w:tr w:rsidR="00235CEE" w:rsidTr="00BA0DE5">
        <w:trPr>
          <w:trHeight w:val="281"/>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Індекс цін виробників промислової продукції, грудень до грудня попереднього року, %</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111,1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112,4</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107,8</w:t>
            </w:r>
          </w:p>
        </w:tc>
      </w:tr>
      <w:tr w:rsidR="00235CEE" w:rsidTr="00BA0DE5">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lastRenderedPageBreak/>
              <w:t>Припущення прогнозованого обмінного курсу гривні до долара США, грн. за 1 дол. США:</w:t>
            </w:r>
          </w:p>
          <w:p w:rsidR="00235CEE" w:rsidRDefault="00235CEE">
            <w:pPr>
              <w:pStyle w:val="af1"/>
              <w:rPr>
                <w:sz w:val="20"/>
                <w:szCs w:val="20"/>
                <w:lang w:val="uk-UA" w:eastAsia="uk-UA"/>
              </w:rPr>
            </w:pPr>
            <w:r>
              <w:rPr>
                <w:sz w:val="20"/>
                <w:szCs w:val="20"/>
                <w:lang w:val="uk-UA" w:eastAsia="uk-UA"/>
              </w:rPr>
              <w:t>- у середньому за період</w:t>
            </w:r>
          </w:p>
          <w:p w:rsidR="00235CEE" w:rsidRDefault="00235CEE">
            <w:pPr>
              <w:pStyle w:val="af1"/>
              <w:rPr>
                <w:sz w:val="20"/>
                <w:szCs w:val="20"/>
                <w:lang w:val="uk-UA" w:eastAsia="uk-UA"/>
              </w:rPr>
            </w:pPr>
            <w:r>
              <w:rPr>
                <w:sz w:val="20"/>
                <w:szCs w:val="20"/>
                <w:lang w:val="uk-UA" w:eastAsia="uk-UA"/>
              </w:rPr>
              <w:t>- на кінець періоду</w:t>
            </w:r>
          </w:p>
        </w:tc>
        <w:tc>
          <w:tcPr>
            <w:tcW w:w="1417"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45</w:t>
            </w:r>
          </w:p>
          <w:p w:rsidR="00235CEE" w:rsidRDefault="00235CEE">
            <w:pPr>
              <w:pStyle w:val="af1"/>
              <w:jc w:val="center"/>
              <w:rPr>
                <w:sz w:val="20"/>
                <w:szCs w:val="20"/>
                <w:lang w:val="uk-UA" w:eastAsia="uk-UA"/>
              </w:rPr>
            </w:pPr>
            <w:r>
              <w:rPr>
                <w:sz w:val="20"/>
                <w:szCs w:val="20"/>
                <w:lang w:val="uk-UA" w:eastAsia="uk-UA"/>
              </w:rPr>
              <w:t>45,6</w:t>
            </w:r>
          </w:p>
        </w:tc>
        <w:tc>
          <w:tcPr>
            <w:tcW w:w="1418"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46,5</w:t>
            </w:r>
          </w:p>
          <w:p w:rsidR="00235CEE" w:rsidRDefault="00235CEE">
            <w:pPr>
              <w:pStyle w:val="af1"/>
              <w:jc w:val="center"/>
              <w:rPr>
                <w:sz w:val="20"/>
                <w:szCs w:val="20"/>
                <w:lang w:val="uk-UA" w:eastAsia="uk-UA"/>
              </w:rPr>
            </w:pPr>
            <w:r>
              <w:rPr>
                <w:sz w:val="20"/>
                <w:szCs w:val="20"/>
                <w:lang w:val="uk-UA" w:eastAsia="uk-UA"/>
              </w:rPr>
              <w:t>45,9</w:t>
            </w:r>
          </w:p>
        </w:tc>
        <w:tc>
          <w:tcPr>
            <w:tcW w:w="1417" w:type="dxa"/>
            <w:tcBorders>
              <w:top w:val="single" w:sz="4" w:space="0" w:color="auto"/>
              <w:left w:val="single" w:sz="4" w:space="0" w:color="auto"/>
              <w:bottom w:val="single" w:sz="4" w:space="0" w:color="auto"/>
              <w:right w:val="single" w:sz="4" w:space="0" w:color="auto"/>
            </w:tcBorders>
          </w:tcPr>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p>
          <w:p w:rsidR="00235CEE" w:rsidRDefault="00235CEE">
            <w:pPr>
              <w:pStyle w:val="af1"/>
              <w:jc w:val="center"/>
              <w:rPr>
                <w:sz w:val="20"/>
                <w:szCs w:val="20"/>
                <w:lang w:val="uk-UA" w:eastAsia="uk-UA"/>
              </w:rPr>
            </w:pPr>
            <w:r>
              <w:rPr>
                <w:sz w:val="20"/>
                <w:szCs w:val="20"/>
                <w:lang w:val="uk-UA" w:eastAsia="uk-UA"/>
              </w:rPr>
              <w:t>46,4</w:t>
            </w:r>
          </w:p>
          <w:p w:rsidR="00235CEE" w:rsidRDefault="00235CEE">
            <w:pPr>
              <w:pStyle w:val="af1"/>
              <w:jc w:val="center"/>
              <w:rPr>
                <w:sz w:val="20"/>
                <w:szCs w:val="20"/>
                <w:lang w:val="uk-UA" w:eastAsia="uk-UA"/>
              </w:rPr>
            </w:pPr>
            <w:r>
              <w:rPr>
                <w:sz w:val="20"/>
                <w:szCs w:val="20"/>
                <w:lang w:val="uk-UA" w:eastAsia="uk-UA"/>
              </w:rPr>
              <w:t>46,2</w:t>
            </w:r>
          </w:p>
        </w:tc>
      </w:tr>
    </w:tbl>
    <w:p w:rsidR="008B2EC9" w:rsidRDefault="008B2EC9" w:rsidP="00235CEE">
      <w:pPr>
        <w:pStyle w:val="af1"/>
        <w:jc w:val="center"/>
        <w:rPr>
          <w:b/>
          <w:sz w:val="26"/>
          <w:szCs w:val="26"/>
          <w:lang w:val="uk-UA" w:eastAsia="uk-UA"/>
        </w:rPr>
      </w:pPr>
    </w:p>
    <w:p w:rsidR="00235CEE" w:rsidRDefault="00235CEE" w:rsidP="00235CEE">
      <w:pPr>
        <w:pStyle w:val="af1"/>
        <w:jc w:val="center"/>
        <w:rPr>
          <w:b/>
          <w:sz w:val="26"/>
          <w:szCs w:val="26"/>
          <w:lang w:val="uk-UA" w:eastAsia="uk-UA"/>
        </w:rPr>
      </w:pPr>
      <w:r>
        <w:rPr>
          <w:b/>
          <w:sz w:val="26"/>
          <w:szCs w:val="26"/>
          <w:lang w:val="uk-UA" w:eastAsia="uk-UA"/>
        </w:rPr>
        <w:t>Прогнозні показники</w:t>
      </w:r>
    </w:p>
    <w:p w:rsidR="00235CEE" w:rsidRDefault="00235CEE" w:rsidP="00235CEE">
      <w:pPr>
        <w:pStyle w:val="af1"/>
        <w:jc w:val="center"/>
        <w:rPr>
          <w:b/>
          <w:sz w:val="26"/>
          <w:szCs w:val="26"/>
          <w:lang w:val="uk-UA" w:eastAsia="uk-UA"/>
        </w:rPr>
      </w:pPr>
      <w:r>
        <w:rPr>
          <w:b/>
          <w:sz w:val="26"/>
          <w:szCs w:val="26"/>
          <w:lang w:val="uk-UA" w:eastAsia="uk-UA"/>
        </w:rPr>
        <w:t xml:space="preserve">економічного і соціального розвитку </w:t>
      </w:r>
    </w:p>
    <w:p w:rsidR="00235CEE" w:rsidRDefault="00235CEE" w:rsidP="00235CEE">
      <w:pPr>
        <w:pStyle w:val="af1"/>
        <w:jc w:val="center"/>
        <w:rPr>
          <w:b/>
          <w:sz w:val="26"/>
          <w:szCs w:val="26"/>
          <w:lang w:val="uk-UA" w:eastAsia="uk-UA"/>
        </w:rPr>
      </w:pPr>
      <w:r>
        <w:rPr>
          <w:b/>
          <w:sz w:val="26"/>
          <w:szCs w:val="26"/>
          <w:lang w:val="uk-UA" w:eastAsia="uk-UA"/>
        </w:rPr>
        <w:t>Переяславської міської територіальної громади на 2025-2027 роки</w:t>
      </w:r>
    </w:p>
    <w:p w:rsidR="00235CEE" w:rsidRPr="008B2EC9" w:rsidRDefault="00235CEE" w:rsidP="00235CEE">
      <w:pPr>
        <w:rPr>
          <w:sz w:val="10"/>
          <w:szCs w:val="10"/>
          <w:lang w:eastAsia="uk-UA"/>
        </w:rPr>
      </w:pPr>
      <w:r w:rsidRPr="008B2EC9">
        <w:rPr>
          <w:sz w:val="10"/>
          <w:szCs w:val="10"/>
          <w:lang w:eastAsia="uk-UA"/>
        </w:rPr>
        <w:t> </w:t>
      </w:r>
    </w:p>
    <w:tbl>
      <w:tblPr>
        <w:tblStyle w:val="aa"/>
        <w:tblpPr w:leftFromText="180" w:rightFromText="180" w:vertAnchor="text" w:tblpXSpec="center" w:tblpY="1"/>
        <w:tblOverlap w:val="never"/>
        <w:tblW w:w="0" w:type="auto"/>
        <w:tblLook w:val="04A0"/>
      </w:tblPr>
      <w:tblGrid>
        <w:gridCol w:w="5495"/>
        <w:gridCol w:w="1417"/>
        <w:gridCol w:w="1418"/>
        <w:gridCol w:w="1417"/>
      </w:tblGrid>
      <w:tr w:rsidR="00235CEE" w:rsidTr="008B2EC9">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Назва показника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Прогноз на 2025 рік</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Прогноз на 2026 рік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eastAsia="uk-UA"/>
              </w:rPr>
            </w:pPr>
            <w:r>
              <w:rPr>
                <w:b/>
                <w:sz w:val="18"/>
                <w:szCs w:val="18"/>
                <w:lang w:val="uk-UA" w:eastAsia="uk-UA"/>
              </w:rPr>
              <w:t>Прогноз на 2027 рік</w:t>
            </w:r>
          </w:p>
        </w:tc>
      </w:tr>
      <w:tr w:rsidR="00235CEE" w:rsidTr="008B2EC9">
        <w:trPr>
          <w:trHeight w:val="285"/>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Індекс промислового виробництва у порівняльних цінах, %</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103,9</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104,0</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105,0</w:t>
            </w:r>
          </w:p>
        </w:tc>
      </w:tr>
      <w:tr w:rsidR="00235CEE" w:rsidTr="008B2EC9">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Обсяг реалізованої промислової продукції у відпускних цінах підприємств, тис. грн.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1 625 489,00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1 722 186,00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1 850 200,00</w:t>
            </w:r>
          </w:p>
        </w:tc>
      </w:tr>
      <w:tr w:rsidR="00235CEE" w:rsidTr="008B2EC9">
        <w:trPr>
          <w:trHeight w:val="281"/>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Кількість малих і середніх підприємств, 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1 811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1 853</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1 900</w:t>
            </w:r>
          </w:p>
        </w:tc>
      </w:tr>
      <w:tr w:rsidR="00235CEE" w:rsidTr="008B2EC9">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Обсяги реалізованої продукції (товарів, послуг) на малих і середніх підприємствах, млн. грн.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351,50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375,20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384,70</w:t>
            </w:r>
          </w:p>
        </w:tc>
      </w:tr>
      <w:tr w:rsidR="00235CEE" w:rsidTr="008B2EC9">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Загальна сума надходжень до бюджетів усіх рівнів, одержаних від діяльності малого та середнього підприємництва, млн. грн.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375,60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397,10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407,20</w:t>
            </w:r>
          </w:p>
        </w:tc>
      </w:tr>
      <w:tr w:rsidR="00235CEE" w:rsidTr="008B2EC9">
        <w:trPr>
          <w:trHeight w:val="317"/>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Індекс сільськогосподарського виробництва,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101,4</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101,1</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102,0</w:t>
            </w:r>
          </w:p>
        </w:tc>
      </w:tr>
      <w:tr w:rsidR="00235CEE" w:rsidTr="008B2EC9">
        <w:trPr>
          <w:trHeight w:val="280"/>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Обсяг капітальних інвестицій, млн. грн.</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Інформація відсутня</w:t>
            </w:r>
          </w:p>
        </w:tc>
      </w:tr>
      <w:tr w:rsidR="00235CEE" w:rsidTr="008B2EC9">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Обсяг прямих іноземних інвестицій, наростаючим підсумком, млн. дол. США</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Інформація відсутня</w:t>
            </w:r>
          </w:p>
        </w:tc>
      </w:tr>
      <w:tr w:rsidR="00235CEE" w:rsidTr="008B2EC9">
        <w:trPr>
          <w:trHeight w:val="361"/>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Обсяг обороту роздрібної торгівлі, млн. грн.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695,70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697,40</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700,00</w:t>
            </w:r>
          </w:p>
        </w:tc>
      </w:tr>
      <w:tr w:rsidR="00235CEE" w:rsidTr="008B2EC9">
        <w:trPr>
          <w:trHeight w:val="282"/>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Обсяг експорту товарів,  млн. дол. США</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Інформація відсутня</w:t>
            </w:r>
          </w:p>
        </w:tc>
      </w:tr>
      <w:tr w:rsidR="00235CEE" w:rsidTr="008B2EC9">
        <w:trPr>
          <w:trHeight w:val="271"/>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Обсяг імпорту товарів,  млн. дол. США</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Інформація відсутня</w:t>
            </w:r>
          </w:p>
        </w:tc>
      </w:tr>
      <w:tr w:rsidR="00235CEE" w:rsidTr="008B2EC9">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Введення в експлуатацію загальної площі житла за рахунок усіх джерел фінансування, кв. 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8 000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8 000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8 000</w:t>
            </w:r>
          </w:p>
        </w:tc>
      </w:tr>
      <w:tr w:rsidR="00235CEE" w:rsidTr="008B2EC9">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Середньомісячна номінальна заробітна плата одного штатного працівника, грн.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15 186,00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16 247,00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17 000,00</w:t>
            </w:r>
          </w:p>
        </w:tc>
      </w:tr>
      <w:tr w:rsidR="00235CEE" w:rsidTr="008B2EC9">
        <w:trPr>
          <w:trHeight w:val="316"/>
        </w:trPr>
        <w:tc>
          <w:tcPr>
            <w:tcW w:w="5495"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sz w:val="20"/>
                <w:szCs w:val="20"/>
                <w:lang w:val="uk-UA" w:eastAsia="uk-UA"/>
              </w:rPr>
            </w:pPr>
            <w:r>
              <w:rPr>
                <w:sz w:val="20"/>
                <w:szCs w:val="20"/>
                <w:lang w:val="uk-UA" w:eastAsia="uk-UA"/>
              </w:rPr>
              <w:t>Індекс реальної заробітної плати,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102,3</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102,6</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102,7</w:t>
            </w:r>
          </w:p>
        </w:tc>
      </w:tr>
      <w:tr w:rsidR="00235CEE" w:rsidTr="008B2EC9">
        <w:tc>
          <w:tcPr>
            <w:tcW w:w="5495"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20"/>
                <w:szCs w:val="20"/>
                <w:lang w:val="uk-UA" w:eastAsia="uk-UA"/>
              </w:rPr>
            </w:pPr>
            <w:r>
              <w:rPr>
                <w:sz w:val="20"/>
                <w:szCs w:val="20"/>
                <w:lang w:val="uk-UA" w:eastAsia="uk-UA"/>
              </w:rPr>
              <w:t>Рівень безробіття населення, визначеного за методологією МОП, у віці 15-70 років, у % до економічно активного населення відповідної вікової групи,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4,8</w:t>
            </w:r>
          </w:p>
        </w:tc>
        <w:tc>
          <w:tcPr>
            <w:tcW w:w="141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4,1</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sz w:val="20"/>
                <w:szCs w:val="20"/>
                <w:lang w:val="uk-UA" w:eastAsia="uk-UA"/>
              </w:rPr>
            </w:pPr>
            <w:r>
              <w:rPr>
                <w:sz w:val="20"/>
                <w:szCs w:val="20"/>
                <w:lang w:val="uk-UA" w:eastAsia="uk-UA"/>
              </w:rPr>
              <w:t>4,1</w:t>
            </w:r>
          </w:p>
        </w:tc>
      </w:tr>
    </w:tbl>
    <w:p w:rsidR="00235CEE" w:rsidRDefault="00235CEE" w:rsidP="00235CEE">
      <w:pPr>
        <w:pStyle w:val="a5"/>
        <w:jc w:val="center"/>
        <w:rPr>
          <w:rFonts w:ascii="Times New Roman" w:hAnsi="Times New Roman"/>
          <w:b/>
          <w:bCs/>
          <w:sz w:val="28"/>
          <w:szCs w:val="28"/>
        </w:rPr>
      </w:pPr>
    </w:p>
    <w:p w:rsidR="00235CEE" w:rsidRDefault="00235CEE" w:rsidP="00235CEE">
      <w:pPr>
        <w:pStyle w:val="a5"/>
        <w:ind w:firstLine="851"/>
        <w:jc w:val="both"/>
        <w:rPr>
          <w:rFonts w:ascii="Times New Roman" w:hAnsi="Times New Roman"/>
          <w:bCs/>
          <w:sz w:val="28"/>
          <w:szCs w:val="28"/>
        </w:rPr>
      </w:pPr>
      <w:r>
        <w:rPr>
          <w:rFonts w:ascii="Times New Roman" w:hAnsi="Times New Roman"/>
          <w:bCs/>
          <w:sz w:val="28"/>
          <w:szCs w:val="28"/>
        </w:rPr>
        <w:t>У цілому показник доходів місцевого бюджету на 2025 рік обраховано в сумі 393 580 970,00 гривень (з урахуванням трансфертів), в тому числі:</w:t>
      </w:r>
    </w:p>
    <w:p w:rsidR="00235CEE" w:rsidRDefault="00235CEE" w:rsidP="00235CEE">
      <w:pPr>
        <w:pStyle w:val="a5"/>
        <w:ind w:firstLine="851"/>
        <w:jc w:val="both"/>
        <w:rPr>
          <w:rFonts w:ascii="Times New Roman" w:eastAsia="MS Mincho" w:hAnsi="Times New Roman"/>
          <w:sz w:val="28"/>
          <w:szCs w:val="28"/>
        </w:rPr>
      </w:pPr>
      <w:r>
        <w:rPr>
          <w:rFonts w:ascii="Times New Roman" w:hAnsi="Times New Roman"/>
          <w:bCs/>
          <w:sz w:val="28"/>
          <w:szCs w:val="28"/>
        </w:rPr>
        <w:t xml:space="preserve">- загальний фонд – </w:t>
      </w:r>
      <w:r>
        <w:rPr>
          <w:rFonts w:ascii="Times New Roman" w:hAnsi="Times New Roman"/>
          <w:sz w:val="28"/>
          <w:szCs w:val="28"/>
        </w:rPr>
        <w:t xml:space="preserve">387 621 202,00 </w:t>
      </w:r>
      <w:r>
        <w:rPr>
          <w:rFonts w:ascii="Times New Roman" w:eastAsia="MS Mincho" w:hAnsi="Times New Roman"/>
          <w:sz w:val="28"/>
          <w:szCs w:val="28"/>
        </w:rPr>
        <w:t>гривень, в тому числі офіційні трансферти – 63 465 902,00 гривень;</w:t>
      </w:r>
    </w:p>
    <w:p w:rsidR="00235CEE" w:rsidRDefault="00235CEE" w:rsidP="00235CEE">
      <w:pPr>
        <w:pStyle w:val="a5"/>
        <w:ind w:firstLine="851"/>
        <w:jc w:val="both"/>
        <w:rPr>
          <w:rFonts w:ascii="Times New Roman" w:eastAsia="MS Mincho" w:hAnsi="Times New Roman"/>
          <w:sz w:val="28"/>
          <w:szCs w:val="28"/>
        </w:rPr>
      </w:pPr>
      <w:r>
        <w:rPr>
          <w:rFonts w:ascii="Times New Roman" w:eastAsia="MS Mincho" w:hAnsi="Times New Roman"/>
          <w:sz w:val="28"/>
          <w:szCs w:val="28"/>
        </w:rPr>
        <w:t>- спеціальний фонд – 5 959 768,00 гривень.</w:t>
      </w:r>
    </w:p>
    <w:p w:rsidR="00235CEE" w:rsidRDefault="00235CEE" w:rsidP="00235CEE">
      <w:pPr>
        <w:pStyle w:val="a5"/>
        <w:ind w:firstLine="851"/>
        <w:jc w:val="both"/>
        <w:rPr>
          <w:rFonts w:ascii="Times New Roman" w:eastAsia="MS Mincho" w:hAnsi="Times New Roman"/>
          <w:sz w:val="28"/>
          <w:szCs w:val="28"/>
        </w:rPr>
      </w:pPr>
      <w:r>
        <w:rPr>
          <w:rFonts w:ascii="Times New Roman" w:eastAsia="MS Mincho" w:hAnsi="Times New Roman"/>
          <w:sz w:val="28"/>
          <w:szCs w:val="28"/>
        </w:rPr>
        <w:t>Прогнозні показники доходів місцевого бюджету (без урахування трансфертів) на 2025 рік, у порівнянні до початкового плану на 2024 рік, збільшено на 35 566 102,00 гривень або на 12,1%.</w:t>
      </w:r>
    </w:p>
    <w:p w:rsidR="00235CEE" w:rsidRDefault="00235CEE" w:rsidP="00235CEE">
      <w:pPr>
        <w:pStyle w:val="a5"/>
        <w:jc w:val="both"/>
        <w:rPr>
          <w:rFonts w:ascii="Times New Roman" w:eastAsia="MS Mincho" w:hAnsi="Times New Roman"/>
          <w:sz w:val="28"/>
          <w:szCs w:val="28"/>
        </w:rPr>
      </w:pPr>
    </w:p>
    <w:p w:rsidR="00235CEE" w:rsidRPr="00213BE6" w:rsidRDefault="00235CEE" w:rsidP="00235CEE">
      <w:pPr>
        <w:pStyle w:val="a5"/>
        <w:jc w:val="center"/>
        <w:rPr>
          <w:rFonts w:ascii="Times New Roman" w:hAnsi="Times New Roman"/>
          <w:sz w:val="28"/>
          <w:szCs w:val="28"/>
          <w:u w:val="single"/>
        </w:rPr>
      </w:pPr>
      <w:r w:rsidRPr="00213BE6">
        <w:rPr>
          <w:rFonts w:ascii="Times New Roman" w:hAnsi="Times New Roman"/>
          <w:b/>
          <w:bCs/>
          <w:sz w:val="28"/>
          <w:szCs w:val="28"/>
          <w:u w:val="single"/>
        </w:rPr>
        <w:t xml:space="preserve">Загальний фонд </w:t>
      </w:r>
    </w:p>
    <w:p w:rsidR="00235CEE" w:rsidRDefault="00235CEE" w:rsidP="00235CEE">
      <w:pPr>
        <w:pStyle w:val="a5"/>
        <w:ind w:firstLine="851"/>
        <w:jc w:val="both"/>
        <w:rPr>
          <w:rFonts w:ascii="Times New Roman" w:eastAsia="MS Mincho" w:hAnsi="Times New Roman"/>
          <w:sz w:val="28"/>
          <w:szCs w:val="28"/>
        </w:rPr>
      </w:pPr>
      <w:r>
        <w:rPr>
          <w:rFonts w:ascii="Times New Roman" w:eastAsia="MS Mincho" w:hAnsi="Times New Roman"/>
          <w:sz w:val="28"/>
          <w:szCs w:val="28"/>
        </w:rPr>
        <w:t>В б</w:t>
      </w:r>
      <w:r>
        <w:rPr>
          <w:rFonts w:ascii="Times New Roman" w:hAnsi="Times New Roman"/>
          <w:bCs/>
          <w:sz w:val="28"/>
          <w:szCs w:val="28"/>
        </w:rPr>
        <w:t xml:space="preserve">юджеті Переяславської міської територіальної громади </w:t>
      </w:r>
      <w:r>
        <w:rPr>
          <w:rFonts w:ascii="Times New Roman" w:eastAsia="MS Mincho" w:hAnsi="Times New Roman"/>
          <w:sz w:val="28"/>
          <w:szCs w:val="28"/>
        </w:rPr>
        <w:t xml:space="preserve">обсяг доходів загального фонду </w:t>
      </w:r>
      <w:r>
        <w:rPr>
          <w:rFonts w:ascii="Times New Roman" w:hAnsi="Times New Roman"/>
          <w:bCs/>
          <w:sz w:val="28"/>
          <w:szCs w:val="28"/>
        </w:rPr>
        <w:t>на 2025 рік</w:t>
      </w:r>
      <w:r>
        <w:rPr>
          <w:rFonts w:ascii="Times New Roman" w:eastAsia="MS Mincho" w:hAnsi="Times New Roman"/>
          <w:sz w:val="28"/>
          <w:szCs w:val="28"/>
        </w:rPr>
        <w:t xml:space="preserve"> визначений у сумі </w:t>
      </w:r>
      <w:r>
        <w:rPr>
          <w:rFonts w:ascii="Times New Roman" w:hAnsi="Times New Roman"/>
          <w:sz w:val="28"/>
          <w:szCs w:val="28"/>
        </w:rPr>
        <w:t xml:space="preserve">387 621 202,00 </w:t>
      </w:r>
      <w:r>
        <w:rPr>
          <w:rFonts w:ascii="Times New Roman" w:eastAsia="MS Mincho" w:hAnsi="Times New Roman"/>
          <w:sz w:val="28"/>
          <w:szCs w:val="28"/>
        </w:rPr>
        <w:t>гривень, з них:</w:t>
      </w:r>
    </w:p>
    <w:p w:rsidR="00235CEE" w:rsidRDefault="00235CEE" w:rsidP="00BA0DE5">
      <w:pPr>
        <w:pStyle w:val="a5"/>
        <w:numPr>
          <w:ilvl w:val="0"/>
          <w:numId w:val="15"/>
        </w:numPr>
        <w:tabs>
          <w:tab w:val="left" w:pos="1276"/>
        </w:tabs>
        <w:ind w:left="0" w:firstLine="851"/>
        <w:jc w:val="both"/>
        <w:rPr>
          <w:rFonts w:ascii="Times New Roman" w:hAnsi="Times New Roman"/>
          <w:sz w:val="28"/>
          <w:szCs w:val="28"/>
        </w:rPr>
      </w:pPr>
      <w:r>
        <w:rPr>
          <w:rFonts w:ascii="Times New Roman" w:eastAsia="MS Mincho" w:hAnsi="Times New Roman"/>
          <w:sz w:val="28"/>
          <w:szCs w:val="28"/>
        </w:rPr>
        <w:t xml:space="preserve">власні </w:t>
      </w:r>
      <w:r>
        <w:rPr>
          <w:rFonts w:ascii="Times New Roman" w:hAnsi="Times New Roman"/>
          <w:sz w:val="28"/>
          <w:szCs w:val="28"/>
        </w:rPr>
        <w:t>доходи загального фонду – 324 155 300,00 гривень, зокрема:</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 xml:space="preserve">податок з доходів фізичних осіб – 201 761 000,00 </w:t>
      </w:r>
      <w:r>
        <w:rPr>
          <w:rFonts w:ascii="Times New Roman" w:hAnsi="Times New Roman"/>
          <w:sz w:val="28"/>
          <w:szCs w:val="28"/>
        </w:rPr>
        <w:t>гривень</w:t>
      </w:r>
      <w:r>
        <w:rPr>
          <w:rFonts w:ascii="Times New Roman" w:eastAsia="MS Mincho" w:hAnsi="Times New Roman"/>
          <w:sz w:val="28"/>
          <w:szCs w:val="28"/>
        </w:rPr>
        <w:t>;</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 xml:space="preserve">податок на прибуток – 18 000,00 </w:t>
      </w:r>
      <w:r>
        <w:rPr>
          <w:rFonts w:ascii="Times New Roman" w:hAnsi="Times New Roman"/>
          <w:sz w:val="28"/>
          <w:szCs w:val="28"/>
        </w:rPr>
        <w:t>гривень</w:t>
      </w:r>
      <w:r>
        <w:rPr>
          <w:rFonts w:ascii="Times New Roman" w:eastAsia="MS Mincho" w:hAnsi="Times New Roman"/>
          <w:sz w:val="28"/>
          <w:szCs w:val="28"/>
        </w:rPr>
        <w:t>;</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рентна плата – 321 200,00 гривень;</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 xml:space="preserve">акцизний податок – 27 700 000,00 </w:t>
      </w:r>
      <w:r>
        <w:rPr>
          <w:rFonts w:ascii="Times New Roman" w:hAnsi="Times New Roman"/>
          <w:sz w:val="28"/>
          <w:szCs w:val="28"/>
        </w:rPr>
        <w:t>гривень</w:t>
      </w:r>
      <w:r>
        <w:rPr>
          <w:rFonts w:ascii="Times New Roman" w:eastAsia="MS Mincho" w:hAnsi="Times New Roman"/>
          <w:sz w:val="28"/>
          <w:szCs w:val="28"/>
        </w:rPr>
        <w:t>;</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lastRenderedPageBreak/>
        <w:t xml:space="preserve">місцеві податки – 86 817 300,00 </w:t>
      </w:r>
      <w:r>
        <w:rPr>
          <w:rFonts w:ascii="Times New Roman" w:hAnsi="Times New Roman"/>
          <w:sz w:val="28"/>
          <w:szCs w:val="28"/>
        </w:rPr>
        <w:t>гривень</w:t>
      </w:r>
      <w:r>
        <w:rPr>
          <w:rFonts w:ascii="Times New Roman" w:eastAsia="MS Mincho" w:hAnsi="Times New Roman"/>
          <w:sz w:val="28"/>
          <w:szCs w:val="28"/>
        </w:rPr>
        <w:t>;</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 xml:space="preserve">частина чистого прибутку – 7 800,00 </w:t>
      </w:r>
      <w:r>
        <w:rPr>
          <w:rFonts w:ascii="Times New Roman" w:hAnsi="Times New Roman"/>
          <w:sz w:val="28"/>
          <w:szCs w:val="28"/>
        </w:rPr>
        <w:t>гривень</w:t>
      </w:r>
      <w:r>
        <w:rPr>
          <w:rFonts w:ascii="Times New Roman" w:eastAsia="MS Mincho" w:hAnsi="Times New Roman"/>
          <w:sz w:val="28"/>
          <w:szCs w:val="28"/>
        </w:rPr>
        <w:t>;</w:t>
      </w:r>
    </w:p>
    <w:p w:rsidR="003D4A7C" w:rsidRDefault="003D4A7C" w:rsidP="003D4A7C">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 xml:space="preserve">інші надходження – 70 000,00 </w:t>
      </w:r>
      <w:r>
        <w:rPr>
          <w:rFonts w:ascii="Times New Roman" w:hAnsi="Times New Roman"/>
          <w:sz w:val="28"/>
          <w:szCs w:val="28"/>
        </w:rPr>
        <w:t>гривень</w:t>
      </w:r>
      <w:r>
        <w:rPr>
          <w:rFonts w:ascii="Times New Roman" w:eastAsia="MS Mincho" w:hAnsi="Times New Roman"/>
          <w:sz w:val="28"/>
          <w:szCs w:val="28"/>
        </w:rPr>
        <w:t>;</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 xml:space="preserve">плата за надання адміністративних послуг – 6 360 000,00 </w:t>
      </w:r>
      <w:r>
        <w:rPr>
          <w:rFonts w:ascii="Times New Roman" w:hAnsi="Times New Roman"/>
          <w:sz w:val="28"/>
          <w:szCs w:val="28"/>
        </w:rPr>
        <w:t>гривень</w:t>
      </w:r>
      <w:r>
        <w:rPr>
          <w:rFonts w:ascii="Times New Roman" w:eastAsia="MS Mincho" w:hAnsi="Times New Roman"/>
          <w:sz w:val="28"/>
          <w:szCs w:val="28"/>
        </w:rPr>
        <w:t>;</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надходження від орендної плати за майно комунальної власності – 690 000,00 </w:t>
      </w:r>
      <w:r>
        <w:rPr>
          <w:rFonts w:ascii="Times New Roman" w:hAnsi="Times New Roman"/>
          <w:sz w:val="28"/>
          <w:szCs w:val="28"/>
        </w:rPr>
        <w:t>гривень</w:t>
      </w:r>
      <w:r>
        <w:rPr>
          <w:rFonts w:ascii="Times New Roman" w:eastAsia="MS Mincho" w:hAnsi="Times New Roman"/>
          <w:sz w:val="28"/>
          <w:szCs w:val="28"/>
        </w:rPr>
        <w:t>;</w:t>
      </w:r>
    </w:p>
    <w:p w:rsidR="00235CEE" w:rsidRDefault="00235CEE" w:rsidP="00BA0DE5">
      <w:pPr>
        <w:pStyle w:val="a5"/>
        <w:numPr>
          <w:ilvl w:val="0"/>
          <w:numId w:val="16"/>
        </w:numPr>
        <w:tabs>
          <w:tab w:val="left" w:pos="1276"/>
        </w:tabs>
        <w:ind w:left="1276" w:hanging="425"/>
        <w:jc w:val="both"/>
        <w:rPr>
          <w:rFonts w:ascii="Times New Roman" w:eastAsia="MS Mincho" w:hAnsi="Times New Roman"/>
          <w:sz w:val="28"/>
          <w:szCs w:val="28"/>
        </w:rPr>
      </w:pPr>
      <w:r>
        <w:rPr>
          <w:rFonts w:ascii="Times New Roman" w:eastAsia="MS Mincho" w:hAnsi="Times New Roman"/>
          <w:sz w:val="28"/>
          <w:szCs w:val="28"/>
        </w:rPr>
        <w:t xml:space="preserve">державне мито – 410 000,00 </w:t>
      </w:r>
      <w:r>
        <w:rPr>
          <w:rFonts w:ascii="Times New Roman" w:hAnsi="Times New Roman"/>
          <w:sz w:val="28"/>
          <w:szCs w:val="28"/>
        </w:rPr>
        <w:t>гривень</w:t>
      </w:r>
      <w:r w:rsidR="003D4A7C">
        <w:rPr>
          <w:rFonts w:ascii="Times New Roman" w:eastAsia="MS Mincho" w:hAnsi="Times New Roman"/>
          <w:sz w:val="28"/>
          <w:szCs w:val="28"/>
        </w:rPr>
        <w:t>.</w:t>
      </w:r>
    </w:p>
    <w:p w:rsidR="00235CEE" w:rsidRDefault="00235CEE" w:rsidP="00BA0DE5">
      <w:pPr>
        <w:pStyle w:val="a5"/>
        <w:numPr>
          <w:ilvl w:val="0"/>
          <w:numId w:val="15"/>
        </w:numPr>
        <w:tabs>
          <w:tab w:val="left" w:pos="1276"/>
        </w:tabs>
        <w:ind w:left="0" w:firstLine="851"/>
        <w:jc w:val="both"/>
        <w:rPr>
          <w:rFonts w:ascii="Times New Roman" w:hAnsi="Times New Roman"/>
          <w:sz w:val="28"/>
          <w:szCs w:val="28"/>
        </w:rPr>
      </w:pPr>
      <w:r>
        <w:rPr>
          <w:rFonts w:ascii="Times New Roman" w:hAnsi="Times New Roman"/>
          <w:sz w:val="28"/>
          <w:szCs w:val="28"/>
        </w:rPr>
        <w:t>офіційні трансферти – 6</w:t>
      </w:r>
      <w:r w:rsidR="003D4A7C">
        <w:rPr>
          <w:rFonts w:ascii="Times New Roman" w:hAnsi="Times New Roman"/>
          <w:sz w:val="28"/>
          <w:szCs w:val="28"/>
        </w:rPr>
        <w:t>3</w:t>
      </w:r>
      <w:r>
        <w:rPr>
          <w:rFonts w:ascii="Times New Roman" w:hAnsi="Times New Roman"/>
          <w:sz w:val="28"/>
          <w:szCs w:val="28"/>
        </w:rPr>
        <w:t xml:space="preserve"> 4</w:t>
      </w:r>
      <w:r w:rsidR="003D4A7C">
        <w:rPr>
          <w:rFonts w:ascii="Times New Roman" w:hAnsi="Times New Roman"/>
          <w:sz w:val="28"/>
          <w:szCs w:val="28"/>
        </w:rPr>
        <w:t>65</w:t>
      </w:r>
      <w:r>
        <w:rPr>
          <w:rFonts w:ascii="Times New Roman" w:hAnsi="Times New Roman"/>
          <w:sz w:val="28"/>
          <w:szCs w:val="28"/>
        </w:rPr>
        <w:t xml:space="preserve"> 9</w:t>
      </w:r>
      <w:r w:rsidR="003D4A7C">
        <w:rPr>
          <w:rFonts w:ascii="Times New Roman" w:hAnsi="Times New Roman"/>
          <w:sz w:val="28"/>
          <w:szCs w:val="28"/>
        </w:rPr>
        <w:t>0</w:t>
      </w:r>
      <w:r>
        <w:rPr>
          <w:rFonts w:ascii="Times New Roman" w:hAnsi="Times New Roman"/>
          <w:sz w:val="28"/>
          <w:szCs w:val="28"/>
        </w:rPr>
        <w:t>2,00 гривень, а саме:</w:t>
      </w:r>
    </w:p>
    <w:p w:rsidR="00235CEE" w:rsidRDefault="00235CEE" w:rsidP="00BA0DE5">
      <w:pPr>
        <w:pStyle w:val="a5"/>
        <w:numPr>
          <w:ilvl w:val="0"/>
          <w:numId w:val="17"/>
        </w:numPr>
        <w:tabs>
          <w:tab w:val="left" w:pos="1276"/>
        </w:tabs>
        <w:jc w:val="both"/>
        <w:rPr>
          <w:rFonts w:ascii="Times New Roman" w:hAnsi="Times New Roman"/>
          <w:sz w:val="28"/>
          <w:szCs w:val="28"/>
        </w:rPr>
      </w:pPr>
      <w:r>
        <w:rPr>
          <w:rFonts w:ascii="Times New Roman" w:hAnsi="Times New Roman"/>
          <w:sz w:val="28"/>
          <w:szCs w:val="28"/>
        </w:rPr>
        <w:t xml:space="preserve">освітня субвенція з державного бюджету </w:t>
      </w:r>
      <w:r>
        <w:rPr>
          <w:rFonts w:ascii="Times New Roman" w:eastAsia="MS Mincho" w:hAnsi="Times New Roman"/>
          <w:sz w:val="28"/>
          <w:szCs w:val="28"/>
        </w:rPr>
        <w:t xml:space="preserve">– </w:t>
      </w:r>
      <w:r>
        <w:rPr>
          <w:rFonts w:ascii="Times New Roman" w:hAnsi="Times New Roman"/>
          <w:sz w:val="28"/>
          <w:szCs w:val="28"/>
        </w:rPr>
        <w:t>55 201 800,00 гривень;</w:t>
      </w:r>
    </w:p>
    <w:p w:rsidR="00235CEE" w:rsidRDefault="00235CEE" w:rsidP="00BA0DE5">
      <w:pPr>
        <w:pStyle w:val="a5"/>
        <w:numPr>
          <w:ilvl w:val="0"/>
          <w:numId w:val="17"/>
        </w:numPr>
        <w:tabs>
          <w:tab w:val="left" w:pos="1276"/>
        </w:tabs>
        <w:ind w:left="0" w:firstLine="927"/>
        <w:jc w:val="both"/>
        <w:rPr>
          <w:rFonts w:ascii="Times New Roman" w:hAnsi="Times New Roman"/>
          <w:sz w:val="28"/>
          <w:szCs w:val="28"/>
        </w:rPr>
      </w:pPr>
      <w:r>
        <w:rPr>
          <w:rFonts w:ascii="Times New Roman" w:hAnsi="Times New Roman"/>
          <w:sz w:val="28"/>
          <w:szCs w:val="28"/>
        </w:rPr>
        <w:t xml:space="preserve">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w:t>
      </w:r>
      <w:r>
        <w:rPr>
          <w:rFonts w:ascii="Times New Roman" w:eastAsia="MS Mincho" w:hAnsi="Times New Roman"/>
          <w:sz w:val="28"/>
          <w:szCs w:val="28"/>
        </w:rPr>
        <w:t xml:space="preserve">– </w:t>
      </w:r>
      <w:r>
        <w:rPr>
          <w:rFonts w:ascii="Times New Roman" w:hAnsi="Times New Roman"/>
          <w:sz w:val="28"/>
          <w:szCs w:val="28"/>
        </w:rPr>
        <w:t>1 815 200,00 гривень;</w:t>
      </w:r>
    </w:p>
    <w:p w:rsidR="00235CEE" w:rsidRDefault="00235CEE" w:rsidP="00BA0DE5">
      <w:pPr>
        <w:pStyle w:val="a5"/>
        <w:numPr>
          <w:ilvl w:val="0"/>
          <w:numId w:val="17"/>
        </w:numPr>
        <w:tabs>
          <w:tab w:val="left" w:pos="1276"/>
        </w:tabs>
        <w:ind w:left="0" w:firstLine="927"/>
        <w:jc w:val="both"/>
        <w:rPr>
          <w:rFonts w:ascii="Times New Roman" w:hAnsi="Times New Roman"/>
          <w:sz w:val="28"/>
          <w:szCs w:val="28"/>
        </w:rPr>
      </w:pPr>
      <w:r>
        <w:rPr>
          <w:rFonts w:ascii="Times New Roman" w:hAnsi="Times New Roman"/>
          <w:sz w:val="28"/>
          <w:szCs w:val="28"/>
        </w:rPr>
        <w:t xml:space="preserve">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w:t>
      </w:r>
      <w:r>
        <w:rPr>
          <w:rFonts w:ascii="Times New Roman" w:eastAsia="MS Mincho" w:hAnsi="Times New Roman"/>
          <w:sz w:val="28"/>
          <w:szCs w:val="28"/>
        </w:rPr>
        <w:t xml:space="preserve">– </w:t>
      </w:r>
      <w:r>
        <w:rPr>
          <w:rFonts w:ascii="Times New Roman" w:hAnsi="Times New Roman"/>
          <w:sz w:val="28"/>
          <w:szCs w:val="28"/>
        </w:rPr>
        <w:t>5 400 962,00 гривень;</w:t>
      </w:r>
    </w:p>
    <w:p w:rsidR="00235CEE" w:rsidRDefault="00235CEE" w:rsidP="00BA0DE5">
      <w:pPr>
        <w:pStyle w:val="a5"/>
        <w:numPr>
          <w:ilvl w:val="0"/>
          <w:numId w:val="17"/>
        </w:numPr>
        <w:tabs>
          <w:tab w:val="left" w:pos="1276"/>
        </w:tabs>
        <w:ind w:left="0" w:firstLine="927"/>
        <w:jc w:val="both"/>
        <w:rPr>
          <w:rFonts w:ascii="Times New Roman" w:hAnsi="Times New Roman"/>
          <w:sz w:val="28"/>
          <w:szCs w:val="28"/>
        </w:rPr>
      </w:pPr>
      <w:r>
        <w:rPr>
          <w:rFonts w:ascii="Times New Roman" w:hAnsi="Times New Roman"/>
          <w:sz w:val="28"/>
          <w:szCs w:val="28"/>
        </w:rPr>
        <w:t xml:space="preserve">субвенція з місцевого бюджету на здійснення переданих видатків у сфері освіти за рахунок коштів освітньої субвенції </w:t>
      </w:r>
      <w:r>
        <w:rPr>
          <w:rFonts w:ascii="Times New Roman" w:eastAsia="MS Mincho" w:hAnsi="Times New Roman"/>
          <w:sz w:val="28"/>
          <w:szCs w:val="28"/>
        </w:rPr>
        <w:t>– 1 047 940,00 гривень</w:t>
      </w:r>
      <w:r>
        <w:rPr>
          <w:rFonts w:ascii="Times New Roman" w:hAnsi="Times New Roman"/>
          <w:sz w:val="28"/>
          <w:szCs w:val="28"/>
        </w:rPr>
        <w:t>.</w:t>
      </w:r>
    </w:p>
    <w:p w:rsidR="00235CEE" w:rsidRDefault="00235CEE" w:rsidP="00235CEE">
      <w:pPr>
        <w:pStyle w:val="a5"/>
        <w:jc w:val="both"/>
        <w:rPr>
          <w:rFonts w:ascii="Times New Roman" w:eastAsia="MS Mincho" w:hAnsi="Times New Roman"/>
          <w:sz w:val="28"/>
          <w:szCs w:val="28"/>
        </w:rPr>
      </w:pPr>
    </w:p>
    <w:p w:rsidR="0084575D" w:rsidRDefault="0084575D" w:rsidP="00235CEE">
      <w:pPr>
        <w:pStyle w:val="a5"/>
        <w:jc w:val="both"/>
        <w:rPr>
          <w:rFonts w:ascii="Times New Roman" w:eastAsia="MS Mincho" w:hAnsi="Times New Roman"/>
          <w:sz w:val="28"/>
          <w:szCs w:val="28"/>
        </w:rPr>
      </w:pPr>
    </w:p>
    <w:p w:rsidR="00235CEE" w:rsidRDefault="00235CEE" w:rsidP="00235CEE">
      <w:pPr>
        <w:pStyle w:val="a5"/>
        <w:ind w:left="1418" w:right="1415"/>
        <w:jc w:val="center"/>
        <w:rPr>
          <w:rFonts w:ascii="Times New Roman" w:eastAsia="MS Mincho" w:hAnsi="Times New Roman"/>
          <w:b/>
          <w:sz w:val="26"/>
          <w:szCs w:val="26"/>
        </w:rPr>
      </w:pPr>
      <w:r>
        <w:rPr>
          <w:rFonts w:ascii="Times New Roman" w:eastAsia="MS Mincho" w:hAnsi="Times New Roman"/>
          <w:b/>
          <w:sz w:val="26"/>
          <w:szCs w:val="26"/>
        </w:rPr>
        <w:t>Фактичні та планові надходження загального фонду в розрізі податків, зборів та інших платежів по роках</w:t>
      </w:r>
    </w:p>
    <w:p w:rsidR="00235CEE" w:rsidRDefault="00235CEE" w:rsidP="0084575D">
      <w:pPr>
        <w:pStyle w:val="a5"/>
        <w:ind w:right="140"/>
        <w:jc w:val="right"/>
        <w:rPr>
          <w:rFonts w:ascii="Times New Roman" w:eastAsia="MS Mincho" w:hAnsi="Times New Roman"/>
          <w:sz w:val="18"/>
          <w:szCs w:val="18"/>
        </w:rPr>
      </w:pPr>
      <w:r>
        <w:rPr>
          <w:rFonts w:ascii="Times New Roman" w:eastAsia="MS Mincho" w:hAnsi="Times New Roman"/>
          <w:sz w:val="18"/>
          <w:szCs w:val="18"/>
        </w:rPr>
        <w:t>грн.</w:t>
      </w:r>
    </w:p>
    <w:tbl>
      <w:tblPr>
        <w:tblW w:w="979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
        <w:gridCol w:w="3837"/>
        <w:gridCol w:w="1276"/>
        <w:gridCol w:w="1276"/>
        <w:gridCol w:w="1276"/>
        <w:gridCol w:w="1275"/>
      </w:tblGrid>
      <w:tr w:rsidR="00235CEE" w:rsidTr="00235CEE">
        <w:trPr>
          <w:trHeight w:val="513"/>
          <w:jc w:val="center"/>
        </w:trPr>
        <w:tc>
          <w:tcPr>
            <w:tcW w:w="856" w:type="dxa"/>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 ККД</w:t>
            </w:r>
          </w:p>
        </w:tc>
        <w:tc>
          <w:tcPr>
            <w:tcW w:w="3837" w:type="dxa"/>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Найменування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Надходження за 2022 рік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Надходження за 2023 рік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Надходження за 11 місяців 2024 року</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jc w:val="center"/>
              <w:rPr>
                <w:b/>
                <w:bCs/>
                <w:color w:val="000000"/>
                <w:sz w:val="16"/>
                <w:szCs w:val="16"/>
              </w:rPr>
            </w:pPr>
            <w:r>
              <w:rPr>
                <w:b/>
                <w:bCs/>
                <w:color w:val="000000"/>
                <w:sz w:val="16"/>
                <w:szCs w:val="16"/>
              </w:rPr>
              <w:t>Планові надходження на 2025 рік</w:t>
            </w:r>
          </w:p>
        </w:tc>
      </w:tr>
      <w:tr w:rsidR="00235CEE" w:rsidTr="00235CEE">
        <w:trPr>
          <w:trHeight w:val="32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11010000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Податок та збір на доходи фізичних осіб</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218 738 191.86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217 959 059.78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185 133 635.75</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201 761 000.00</w:t>
            </w:r>
          </w:p>
        </w:tc>
      </w:tr>
      <w:tr w:rsidR="00235CEE" w:rsidTr="00235CEE">
        <w:trPr>
          <w:trHeight w:val="52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11010100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доходи фізичних осіб, що сплачується податковими агентами, із доходів платника податку у вигляді заробітної плати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147 867 556.52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157 946 659.20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163 420 196.11</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180 500 000.00</w:t>
            </w:r>
          </w:p>
        </w:tc>
      </w:tr>
      <w:tr w:rsidR="00235CEE" w:rsidTr="00235CEE">
        <w:trPr>
          <w:trHeight w:val="81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11010200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60 005 408.65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42 576 931.88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-2 650.18</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30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11010400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доходи фізичних осіб, що сплачується податковими агентами, із доходів платника податку інших ніж заробітна плата</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9 488 789.49</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15 013 404.90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19 263 344.50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18 800 000.00</w:t>
            </w:r>
          </w:p>
        </w:tc>
      </w:tr>
      <w:tr w:rsidR="00235CEE" w:rsidTr="00235CEE">
        <w:trPr>
          <w:trHeight w:val="46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11010500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доходи фізичних осіб, що сплачується фізичними особами за результатами річного декларування</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1 376 437.20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2 333 294.10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2 197 596.33</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2 200 000.00</w:t>
            </w:r>
          </w:p>
        </w:tc>
      </w:tr>
      <w:tr w:rsidR="00235CEE" w:rsidTr="00235CEE">
        <w:trPr>
          <w:trHeight w:val="33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11011200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доходи фізичних осіб із доходів спеціалістів резидента Дія Сіті</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11 059.20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11 000.00</w:t>
            </w:r>
          </w:p>
        </w:tc>
      </w:tr>
      <w:tr w:rsidR="00235CEE" w:rsidTr="00235CEE">
        <w:trPr>
          <w:trHeight w:val="507"/>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11011300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доходи фізичних осіб у вигляді мінімального податкового зобов’язання, що підлягає сплаті фізичними особами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88 769.70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244 089.79</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250 000.00</w:t>
            </w:r>
          </w:p>
        </w:tc>
      </w:tr>
      <w:tr w:rsidR="00235CEE" w:rsidTr="00235CEE">
        <w:trPr>
          <w:trHeight w:val="37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11020200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прибуток підприємств та фінансових установ комунальної власності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8 756.00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14 534.00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19 898.00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18 000.00</w:t>
            </w:r>
          </w:p>
        </w:tc>
      </w:tr>
      <w:tr w:rsidR="00235CEE" w:rsidTr="00235CEE">
        <w:trPr>
          <w:trHeight w:val="305"/>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13000000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Рентна плата та плата за використання інших природних ресурсів</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423 111.41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158 303.77</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333 926.53</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321 200.00</w:t>
            </w:r>
          </w:p>
        </w:tc>
      </w:tr>
      <w:tr w:rsidR="00235CEE" w:rsidTr="00235CEE">
        <w:trPr>
          <w:trHeight w:val="54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13010100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Рентна плата за спеціальне використання лісових ресурсів в частині деревини, заготовленої в порядку рубок головного користування</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373 470.72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108 756.97</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218 226.71</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220 600.00</w:t>
            </w:r>
          </w:p>
        </w:tc>
      </w:tr>
      <w:tr w:rsidR="00235CEE" w:rsidTr="00235CEE">
        <w:trPr>
          <w:trHeight w:val="85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13010200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8 057.50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8 652.00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52 759.75</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46 000.00</w:t>
            </w:r>
          </w:p>
        </w:tc>
      </w:tr>
      <w:tr w:rsidR="00235CEE" w:rsidTr="00235CEE">
        <w:trPr>
          <w:trHeight w:val="47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13030100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Рентна плата за користування надрами для видобування інших корисних копалин загальнодержавного значення</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41 583.19</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28 651.77</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50 471.32</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54 600.00</w:t>
            </w:r>
          </w:p>
        </w:tc>
      </w:tr>
      <w:tr w:rsidR="00235CEE" w:rsidTr="00235CEE">
        <w:trPr>
          <w:trHeight w:val="35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13040100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Рентна плата за користування надрами для видобування корисних копалин місцевого значення</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12 243.03</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12 468.75</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189"/>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lastRenderedPageBreak/>
              <w:t>14000000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Внутрішні податки на товари та послуги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12 914 765.28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22 293 170.35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26 351 390.71</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27 700 000.00</w:t>
            </w:r>
          </w:p>
        </w:tc>
      </w:tr>
      <w:tr w:rsidR="00235CEE" w:rsidTr="00235CEE">
        <w:trPr>
          <w:trHeight w:val="10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14021900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Пальне</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521 975.61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2 293 572.74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1 725 415.31</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1 800 000.00</w:t>
            </w:r>
          </w:p>
        </w:tc>
      </w:tr>
      <w:tr w:rsidR="00235CEE" w:rsidTr="00235CEE">
        <w:trPr>
          <w:trHeight w:val="20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14031900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Пальне</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2 734 834.76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8 625 722.08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10 891 206.96</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11 200 000.00</w:t>
            </w:r>
          </w:p>
        </w:tc>
      </w:tr>
      <w:tr w:rsidR="00235CEE" w:rsidTr="00235CEE">
        <w:trPr>
          <w:trHeight w:val="112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14040100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3 875 710.90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6 333 408.05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8 456 828.70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8 700 000.00</w:t>
            </w:r>
          </w:p>
        </w:tc>
      </w:tr>
      <w:tr w:rsidR="00235CEE" w:rsidTr="00235CEE">
        <w:trPr>
          <w:trHeight w:val="81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14040200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5 782 244.01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5 040 467.48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5 277 939.74</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6 000 000.00</w:t>
            </w:r>
          </w:p>
        </w:tc>
      </w:tr>
      <w:tr w:rsidR="00235CEE" w:rsidTr="00235CEE">
        <w:trPr>
          <w:trHeight w:val="55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18000000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Місцеві податки та збори, що сплачуються (перераховуються) згідно з Податковим кодексом України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50 251 619.08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63 010 418.08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80 430 079.30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86 817 300.00</w:t>
            </w:r>
          </w:p>
        </w:tc>
      </w:tr>
      <w:tr w:rsidR="00235CEE" w:rsidTr="00235CEE">
        <w:trPr>
          <w:trHeight w:val="19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18010000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Податок на майно</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16 180 916.85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24 748 274.74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22 445 203.91</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24 851 300.00</w:t>
            </w:r>
          </w:p>
        </w:tc>
      </w:tr>
      <w:tr w:rsidR="00235CEE" w:rsidTr="00235CEE">
        <w:trPr>
          <w:trHeight w:val="55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2 188.18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10 434.49</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7 022.96</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7 500.00</w:t>
            </w:r>
          </w:p>
        </w:tc>
      </w:tr>
      <w:tr w:rsidR="00235CEE" w:rsidTr="00235CEE">
        <w:trPr>
          <w:trHeight w:val="42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66 804.74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183 705.59</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180 880.37</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198 800.00</w:t>
            </w:r>
          </w:p>
        </w:tc>
      </w:tr>
      <w:tr w:rsidR="00235CEE" w:rsidTr="00235CEE">
        <w:trPr>
          <w:trHeight w:val="572"/>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18010300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93 943.40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319 373.80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349 124.57</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350 000.00</w:t>
            </w:r>
          </w:p>
        </w:tc>
      </w:tr>
      <w:tr w:rsidR="00235CEE" w:rsidTr="00235CEE">
        <w:trPr>
          <w:trHeight w:val="567"/>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18010400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1 465 279.91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2 171 253.13</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2 024 549.14</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2 100 000.00</w:t>
            </w:r>
          </w:p>
        </w:tc>
      </w:tr>
      <w:tr w:rsidR="00235CEE" w:rsidTr="00235CEE">
        <w:trPr>
          <w:trHeight w:val="12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18010500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Земельний податок з юридичних осіб</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1 962 741.52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2 057 851.28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2 058 713.82</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2 290 000.00</w:t>
            </w:r>
          </w:p>
        </w:tc>
      </w:tr>
      <w:tr w:rsidR="00235CEE" w:rsidTr="00235CEE">
        <w:trPr>
          <w:trHeight w:val="67"/>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18010600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Орендна плата з юридичних осіб</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10 285 911.65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15 721 052.27</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14 098 365.92</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15 780 000.00</w:t>
            </w:r>
          </w:p>
        </w:tc>
      </w:tr>
      <w:tr w:rsidR="00235CEE" w:rsidTr="00235CEE">
        <w:trPr>
          <w:trHeight w:val="169"/>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18010700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Земельний податок з фізичних осіб</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480 992.25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1 521 400.72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1 080 780.73</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1 100 000.00</w:t>
            </w:r>
          </w:p>
        </w:tc>
      </w:tr>
      <w:tr w:rsidR="00235CEE" w:rsidTr="00235CEE">
        <w:trPr>
          <w:trHeight w:val="10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18010900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Орендна плата з фізичних осіб</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1 783 298.15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2 689 686.46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2 535 657.89</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2 950 000.00</w:t>
            </w:r>
          </w:p>
        </w:tc>
      </w:tr>
      <w:tr w:rsidR="00235CEE" w:rsidTr="00235CEE">
        <w:trPr>
          <w:trHeight w:val="20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18011000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Транспортний податок з фізичних осіб</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67 267.00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68 833.33</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50 000.00</w:t>
            </w:r>
          </w:p>
        </w:tc>
      </w:tr>
      <w:tr w:rsidR="00235CEE" w:rsidTr="00235CEE">
        <w:trPr>
          <w:trHeight w:val="12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18011100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Транспортний податок з юридичних осіб</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39 757.05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6 250.00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23 172.15</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25 000.00</w:t>
            </w:r>
          </w:p>
        </w:tc>
      </w:tr>
      <w:tr w:rsidR="00235CEE" w:rsidTr="00235CEE">
        <w:trPr>
          <w:trHeight w:val="63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18011200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Орендна плата за земельні ділянки сільськогосподарського призначення державної власності, передані в оренду відповідно до статті 120 прім 1 Земельного кодексу України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18 103.03</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177"/>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18030000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Туристичний збір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107 788.41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95 736.93</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78 199.50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66 000.00</w:t>
            </w:r>
          </w:p>
        </w:tc>
      </w:tr>
      <w:tr w:rsidR="00235CEE" w:rsidTr="00235CEE">
        <w:trPr>
          <w:trHeight w:val="177"/>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18030100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Туристичний збір, сплачений юридичними особами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82 267.05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58 320.00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34 035.00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30 000.00</w:t>
            </w:r>
          </w:p>
        </w:tc>
      </w:tr>
      <w:tr w:rsidR="00235CEE" w:rsidTr="00235CEE">
        <w:trPr>
          <w:trHeight w:val="122"/>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18030200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Туристичний збір, сплачений фізичними особами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25 521.36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37 416.93</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44 164.50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36 000.00</w:t>
            </w:r>
          </w:p>
        </w:tc>
      </w:tr>
      <w:tr w:rsidR="00235CEE" w:rsidTr="00235CEE">
        <w:trPr>
          <w:trHeight w:val="65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18041900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Збір за провадження торговельної діяльності (роздрібна, оптова, валютними цінностями, ресторанне господарство, із придбанням торгового патенту), що справлявся до 1 січня 2015 року</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8 025.60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179"/>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18050000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Єдиний податок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33 962 913.82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38 166 406.41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57 898 650.29</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61 900 000.00</w:t>
            </w:r>
          </w:p>
        </w:tc>
      </w:tr>
      <w:tr w:rsidR="00235CEE" w:rsidTr="00235CEE">
        <w:trPr>
          <w:trHeight w:val="179"/>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18050300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Єдиний податок з юридичних осіб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3 914 169.34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4 428 563.92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5 814 133.97</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6 100 000.00</w:t>
            </w:r>
          </w:p>
        </w:tc>
      </w:tr>
      <w:tr w:rsidR="00235CEE" w:rsidTr="00235CEE">
        <w:trPr>
          <w:trHeight w:val="125"/>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18050400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Єдиний податок з фізичних осіб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26 986 618.41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30 275 472.13</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48 315 566.30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52 100 000.00</w:t>
            </w:r>
          </w:p>
        </w:tc>
      </w:tr>
      <w:tr w:rsidR="00235CEE" w:rsidTr="00235CEE">
        <w:trPr>
          <w:trHeight w:val="922"/>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18050500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3 062 126.07</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3 462 370.36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3 768 950.02</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3 700 000.00</w:t>
            </w:r>
          </w:p>
        </w:tc>
      </w:tr>
      <w:tr w:rsidR="00235CEE" w:rsidTr="00235CEE">
        <w:trPr>
          <w:trHeight w:val="552"/>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21010300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43 215.54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28 819.00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7 841.00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7 800.00</w:t>
            </w:r>
          </w:p>
        </w:tc>
      </w:tr>
      <w:tr w:rsidR="00235CEE" w:rsidTr="00235CEE">
        <w:trPr>
          <w:trHeight w:val="13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21081100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Адміністративні штрафи та інші санкції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67 678.85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50 738.37</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81 700.95</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50 000.00</w:t>
            </w:r>
          </w:p>
        </w:tc>
      </w:tr>
      <w:tr w:rsidR="00235CEE" w:rsidTr="00235CEE">
        <w:trPr>
          <w:trHeight w:val="107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21081500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136 535.13</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27 200.00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20 000.00</w:t>
            </w:r>
          </w:p>
        </w:tc>
      </w:tr>
      <w:tr w:rsidR="00235CEE" w:rsidTr="00235CEE">
        <w:trPr>
          <w:trHeight w:val="67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21081800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Адміністративні штрафи за адміністративні правопорушення у сфері забезпечення безпеки дорожнього руху, зафіксовані в автоматичному режимі</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936.22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256.19</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915"/>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21082400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Кошти гарантійного та реєстраційного внесків, що визначені Законом України "Про оренду державного та комунального майна”, які підлягають перерахуванню оператором електронного майданчика до відповідного бюджету</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9 104.45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710.00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17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22010000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Плата за надання адміністративних послуг</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3 369 752.06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3 857 286.20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7 577 381.15</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color w:val="000000"/>
                <w:sz w:val="16"/>
                <w:szCs w:val="16"/>
              </w:rPr>
            </w:pPr>
            <w:r>
              <w:rPr>
                <w:b/>
                <w:color w:val="000000"/>
                <w:sz w:val="16"/>
                <w:szCs w:val="16"/>
              </w:rPr>
              <w:t>6 360 000.00</w:t>
            </w:r>
          </w:p>
        </w:tc>
      </w:tr>
      <w:tr w:rsidR="00235CEE" w:rsidTr="00235CEE">
        <w:trPr>
          <w:trHeight w:val="47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lastRenderedPageBreak/>
              <w:t>22010300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Адміністративний збір за проведення державної реєстрації юридичних осіб,  фізичних осіб – підприємців та громадських формувань</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92 540.00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121 768.90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141 191.10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110 000.00</w:t>
            </w:r>
          </w:p>
        </w:tc>
      </w:tr>
      <w:tr w:rsidR="00235CEE" w:rsidTr="00235CEE">
        <w:trPr>
          <w:trHeight w:val="199"/>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22012500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Плата за надання інших адміністративних послуг</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2 851 262.05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3 171 129.30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7 052 547.03</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5 900 000.00</w:t>
            </w:r>
          </w:p>
        </w:tc>
      </w:tr>
      <w:tr w:rsidR="00235CEE" w:rsidTr="00235CEE">
        <w:trPr>
          <w:trHeight w:val="27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22012600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Адміністративний збір за державну реєстрацію речових прав на нерухоме майно та їх обтяжень</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425 950.01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564 388.00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383 037.42</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350 000.00</w:t>
            </w:r>
          </w:p>
        </w:tc>
      </w:tr>
      <w:tr w:rsidR="00235CEE" w:rsidTr="00235CEE">
        <w:trPr>
          <w:trHeight w:val="41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22080400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Надходження від орендної плати за користування майновим комплексом та іншим майном, що перебуває в комунальній власності</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533 068.02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612 294.15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583 633.63</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690 000.00</w:t>
            </w:r>
          </w:p>
        </w:tc>
      </w:tr>
      <w:tr w:rsidR="00235CEE" w:rsidTr="00235CEE">
        <w:trPr>
          <w:trHeight w:val="274"/>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b/>
                <w:bCs/>
                <w:color w:val="000000"/>
                <w:sz w:val="16"/>
                <w:szCs w:val="16"/>
              </w:rPr>
            </w:pPr>
            <w:r>
              <w:rPr>
                <w:b/>
                <w:bCs/>
                <w:color w:val="000000"/>
                <w:sz w:val="16"/>
                <w:szCs w:val="16"/>
              </w:rPr>
              <w:t>22090000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Державне мито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387 543.28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618 850.24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427 569.90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color w:val="000000"/>
                <w:sz w:val="16"/>
                <w:szCs w:val="16"/>
              </w:rPr>
            </w:pPr>
            <w:r>
              <w:rPr>
                <w:b/>
                <w:color w:val="000000"/>
                <w:sz w:val="16"/>
                <w:szCs w:val="16"/>
              </w:rPr>
              <w:t>410 000.00</w:t>
            </w:r>
          </w:p>
        </w:tc>
      </w:tr>
      <w:tr w:rsidR="00235CEE" w:rsidTr="00235CEE">
        <w:trPr>
          <w:trHeight w:val="55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22090100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375 735.78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607 497.64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416 196.90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400 000.00</w:t>
            </w:r>
          </w:p>
        </w:tc>
      </w:tr>
      <w:tr w:rsidR="00235CEE" w:rsidTr="00235CEE">
        <w:trPr>
          <w:trHeight w:val="14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22090200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Державне мито, не віднесене до інших категорій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5.10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17.00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511"/>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22090400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Державне мито, пов`язане з видачею та оформленням закордонних паспортів (посвідок) та паспортів громадян України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11 807.50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11 347.50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11 356.00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10 000.00</w:t>
            </w:r>
          </w:p>
        </w:tc>
      </w:tr>
      <w:tr w:rsidR="00235CEE" w:rsidTr="00235CEE">
        <w:trPr>
          <w:trHeight w:val="9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24060300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Інші надходження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482 331.32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1 025 247.58</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1 192 355.54</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1882"/>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24062200</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610.00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436 981.10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27 980.80</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6"/>
                <w:szCs w:val="16"/>
              </w:rPr>
            </w:pPr>
            <w:r>
              <w:rPr>
                <w:color w:val="000000"/>
                <w:sz w:val="16"/>
                <w:szCs w:val="16"/>
              </w:rPr>
              <w:t>0.00</w:t>
            </w:r>
          </w:p>
        </w:tc>
      </w:tr>
      <w:tr w:rsidR="00235CEE" w:rsidTr="00235CEE">
        <w:trPr>
          <w:trHeight w:val="137"/>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6"/>
                <w:szCs w:val="16"/>
              </w:rPr>
            </w:pPr>
            <w:r>
              <w:rPr>
                <w:color w:val="000000"/>
                <w:sz w:val="16"/>
                <w:szCs w:val="16"/>
              </w:rPr>
              <w:t> </w:t>
            </w:r>
          </w:p>
        </w:tc>
        <w:tc>
          <w:tcPr>
            <w:tcW w:w="3837" w:type="dxa"/>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6"/>
                <w:szCs w:val="16"/>
              </w:rPr>
            </w:pPr>
            <w:r>
              <w:rPr>
                <w:b/>
                <w:bCs/>
                <w:color w:val="000000"/>
                <w:sz w:val="16"/>
                <w:szCs w:val="16"/>
              </w:rPr>
              <w:t>Усього</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287 220 642.70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310 212 278.42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302 195 559.45</w:t>
            </w:r>
          </w:p>
        </w:tc>
        <w:tc>
          <w:tcPr>
            <w:tcW w:w="1275"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6"/>
                <w:szCs w:val="16"/>
              </w:rPr>
            </w:pPr>
            <w:r>
              <w:rPr>
                <w:b/>
                <w:bCs/>
                <w:color w:val="000000"/>
                <w:sz w:val="16"/>
                <w:szCs w:val="16"/>
              </w:rPr>
              <w:t>324 155 300.00</w:t>
            </w:r>
          </w:p>
        </w:tc>
      </w:tr>
    </w:tbl>
    <w:p w:rsidR="00235CEE" w:rsidRDefault="00235CEE" w:rsidP="00235CEE">
      <w:pPr>
        <w:pStyle w:val="a5"/>
        <w:jc w:val="center"/>
        <w:rPr>
          <w:rFonts w:ascii="Times New Roman" w:eastAsia="MS Mincho" w:hAnsi="Times New Roman"/>
          <w:sz w:val="28"/>
          <w:szCs w:val="28"/>
        </w:rPr>
      </w:pPr>
    </w:p>
    <w:p w:rsidR="009F6D82" w:rsidRDefault="009F6D82" w:rsidP="00235CEE">
      <w:pPr>
        <w:pStyle w:val="a5"/>
        <w:jc w:val="center"/>
        <w:rPr>
          <w:rFonts w:ascii="Times New Roman" w:eastAsia="MS Mincho" w:hAnsi="Times New Roman"/>
          <w:sz w:val="28"/>
          <w:szCs w:val="28"/>
        </w:rPr>
      </w:pPr>
    </w:p>
    <w:p w:rsidR="00235CEE" w:rsidRDefault="00235CEE" w:rsidP="00235CEE">
      <w:pPr>
        <w:pStyle w:val="a5"/>
        <w:ind w:left="1418" w:right="1415"/>
        <w:jc w:val="center"/>
        <w:rPr>
          <w:rFonts w:ascii="Times New Roman" w:eastAsia="MS Mincho" w:hAnsi="Times New Roman"/>
          <w:b/>
          <w:sz w:val="26"/>
          <w:szCs w:val="26"/>
        </w:rPr>
      </w:pPr>
      <w:r>
        <w:rPr>
          <w:rFonts w:ascii="Times New Roman" w:eastAsia="MS Mincho" w:hAnsi="Times New Roman"/>
          <w:b/>
          <w:sz w:val="26"/>
          <w:szCs w:val="26"/>
        </w:rPr>
        <w:t>Прогноз надходжень загального фонду в розрізі податків, зборів та інших платежів на 2026-2027 роки</w:t>
      </w:r>
    </w:p>
    <w:p w:rsidR="00235CEE" w:rsidRDefault="00235CEE" w:rsidP="0084575D">
      <w:pPr>
        <w:pStyle w:val="a5"/>
        <w:ind w:right="140"/>
        <w:jc w:val="right"/>
        <w:rPr>
          <w:rFonts w:ascii="Times New Roman" w:eastAsia="MS Mincho" w:hAnsi="Times New Roman"/>
          <w:sz w:val="18"/>
          <w:szCs w:val="18"/>
        </w:rPr>
      </w:pPr>
      <w:r>
        <w:rPr>
          <w:rFonts w:ascii="Times New Roman" w:eastAsia="MS Mincho" w:hAnsi="Times New Roman"/>
          <w:sz w:val="18"/>
          <w:szCs w:val="18"/>
        </w:rPr>
        <w:t>грн.</w:t>
      </w:r>
    </w:p>
    <w:tbl>
      <w:tblPr>
        <w:tblW w:w="9701"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8"/>
        <w:gridCol w:w="5619"/>
        <w:gridCol w:w="1480"/>
        <w:gridCol w:w="1454"/>
      </w:tblGrid>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center"/>
              <w:rPr>
                <w:b/>
                <w:sz w:val="18"/>
                <w:szCs w:val="18"/>
                <w:lang w:val="uk-UA"/>
              </w:rPr>
            </w:pPr>
            <w:r>
              <w:rPr>
                <w:b/>
                <w:sz w:val="18"/>
                <w:szCs w:val="18"/>
                <w:lang w:val="uk-UA"/>
              </w:rPr>
              <w:t>ККД</w:t>
            </w:r>
          </w:p>
        </w:tc>
        <w:tc>
          <w:tcPr>
            <w:tcW w:w="5619"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center"/>
              <w:rPr>
                <w:b/>
                <w:sz w:val="18"/>
                <w:szCs w:val="18"/>
                <w:lang w:val="uk-UA"/>
              </w:rPr>
            </w:pPr>
            <w:r>
              <w:rPr>
                <w:b/>
                <w:sz w:val="18"/>
                <w:szCs w:val="18"/>
                <w:lang w:val="uk-UA"/>
              </w:rPr>
              <w:t>Найменування</w:t>
            </w:r>
          </w:p>
        </w:tc>
        <w:tc>
          <w:tcPr>
            <w:tcW w:w="1480"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center"/>
              <w:rPr>
                <w:b/>
                <w:bCs/>
                <w:sz w:val="18"/>
                <w:szCs w:val="18"/>
                <w:lang w:val="uk-UA"/>
              </w:rPr>
            </w:pPr>
            <w:r>
              <w:rPr>
                <w:b/>
                <w:bCs/>
                <w:sz w:val="18"/>
                <w:szCs w:val="18"/>
                <w:lang w:val="uk-UA"/>
              </w:rPr>
              <w:t>Прогноз</w:t>
            </w:r>
          </w:p>
          <w:p w:rsidR="00235CEE" w:rsidRDefault="00235CEE">
            <w:pPr>
              <w:pStyle w:val="af1"/>
              <w:jc w:val="center"/>
              <w:rPr>
                <w:b/>
                <w:bCs/>
                <w:sz w:val="18"/>
                <w:szCs w:val="18"/>
                <w:lang w:val="uk-UA"/>
              </w:rPr>
            </w:pPr>
            <w:r>
              <w:rPr>
                <w:b/>
                <w:bCs/>
                <w:sz w:val="18"/>
                <w:szCs w:val="18"/>
                <w:lang w:val="uk-UA"/>
              </w:rPr>
              <w:t>на 2026 рік</w:t>
            </w:r>
          </w:p>
        </w:tc>
        <w:tc>
          <w:tcPr>
            <w:tcW w:w="1454"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center"/>
              <w:rPr>
                <w:b/>
                <w:bCs/>
                <w:sz w:val="18"/>
                <w:szCs w:val="18"/>
                <w:lang w:val="uk-UA"/>
              </w:rPr>
            </w:pPr>
            <w:r>
              <w:rPr>
                <w:b/>
                <w:bCs/>
                <w:sz w:val="18"/>
                <w:szCs w:val="18"/>
                <w:lang w:val="uk-UA"/>
              </w:rPr>
              <w:t>Прогноз</w:t>
            </w:r>
          </w:p>
          <w:p w:rsidR="00235CEE" w:rsidRDefault="00235CEE">
            <w:pPr>
              <w:pStyle w:val="af1"/>
              <w:jc w:val="center"/>
              <w:rPr>
                <w:b/>
                <w:bCs/>
                <w:sz w:val="18"/>
                <w:szCs w:val="18"/>
                <w:lang w:val="uk-UA"/>
              </w:rPr>
            </w:pPr>
            <w:r>
              <w:rPr>
                <w:b/>
                <w:bCs/>
                <w:sz w:val="18"/>
                <w:szCs w:val="18"/>
                <w:lang w:val="uk-UA"/>
              </w:rPr>
              <w:t>на 2027 рік</w:t>
            </w:r>
          </w:p>
        </w:tc>
      </w:tr>
      <w:tr w:rsidR="00235CEE" w:rsidTr="00235CEE">
        <w:trPr>
          <w:trHeight w:val="39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11010100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доходи фізичних осіб, що сплачується податковими агентами, із доходів платника податку у вигляді заробітної плати</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180 500 000.00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180 500 000.00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11010400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доходи фізичних осіб, що сплачується податковими агентами, із доходів платника податку інших ніж заробітна плата</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19 150 000.00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19 400 000.00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11010500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доходи фізичних осіб, що сплачується фізичними особами за результатами річного декларування</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2 200 000.00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2 200 000.00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11011200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доходи фізичних осіб із доходів спеціалістів резидента Дія Сіті</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 xml:space="preserve"> 12 000.00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12 000.00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11011300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доходи фізичних осіб у вигляді мінімального податкового зобов’язання, що підлягає сплаті фізичними особами</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255 500.00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260 000.00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11020200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прибуток підприємств та фінансових установ комунальної власності </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20 834.00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22 834.00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13010100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Рентна плата за спеціальне використання лісових ресурсів в частині деревини, заготовленої в порядку рубок головного користування</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220 600.00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220 600.00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13010200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46 000.00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46 000.00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13030100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Рентна плата за користування надрами для видобування інших корисних копалин загальнодержавного значення</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54 600.00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54 600.00</w:t>
            </w:r>
          </w:p>
        </w:tc>
      </w:tr>
      <w:tr w:rsidR="00235CEE" w:rsidTr="00235CEE">
        <w:trPr>
          <w:trHeight w:val="231"/>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14021900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Пальне</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1 854 000.00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1 909 620.00</w:t>
            </w:r>
          </w:p>
        </w:tc>
      </w:tr>
      <w:tr w:rsidR="00235CEE" w:rsidTr="00235CEE">
        <w:trPr>
          <w:trHeight w:val="193"/>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14031900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Пальне</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11 536 000.00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11 882 080.00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14040100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8 961 000.00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9 229 830.00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14040200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6 180 000.00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6 365 400.00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18010100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7 500.00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7 500.00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lastRenderedPageBreak/>
              <w:t>18010200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198 800.00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198 800.00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18010300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350 000.00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350 000.00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18010400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2 100 000.00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2 100 000.00</w:t>
            </w:r>
          </w:p>
        </w:tc>
      </w:tr>
      <w:tr w:rsidR="00235CEE" w:rsidTr="00235CEE">
        <w:trPr>
          <w:trHeight w:val="137"/>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18010500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Земельний податок з юридичних осіб</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2 308 800.00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2 400 000.00</w:t>
            </w:r>
          </w:p>
        </w:tc>
      </w:tr>
      <w:tr w:rsidR="00235CEE" w:rsidTr="00235CEE">
        <w:trPr>
          <w:trHeight w:val="197"/>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18010600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Орендна плата з юридичних осіб</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16 040 000.00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16 170 000.00</w:t>
            </w:r>
          </w:p>
        </w:tc>
      </w:tr>
      <w:tr w:rsidR="00235CEE" w:rsidTr="00235CEE">
        <w:trPr>
          <w:trHeight w:val="129"/>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18010700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Земельний податок з фізичних осіб</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1 150 000.00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1 200 000.00</w:t>
            </w:r>
          </w:p>
        </w:tc>
      </w:tr>
      <w:tr w:rsidR="00235CEE" w:rsidTr="00235CEE">
        <w:trPr>
          <w:trHeight w:val="189"/>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18010900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Орендна плата з фізичних осіб</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3 060 000.00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3 170 000.00</w:t>
            </w:r>
          </w:p>
        </w:tc>
      </w:tr>
      <w:tr w:rsidR="00235CEE" w:rsidTr="00235CEE">
        <w:trPr>
          <w:trHeight w:val="107"/>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18011000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Транспортний податок з фізичних осіб</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50 000.00</w:t>
            </w:r>
          </w:p>
        </w:tc>
      </w:tr>
      <w:tr w:rsidR="00235CEE" w:rsidTr="00235CEE">
        <w:trPr>
          <w:trHeight w:val="132"/>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18011100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Транспортний податок з юридичних осіб</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25 000.00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25 000.00</w:t>
            </w:r>
          </w:p>
        </w:tc>
      </w:tr>
      <w:tr w:rsidR="00235CEE" w:rsidTr="00235CEE">
        <w:trPr>
          <w:trHeight w:val="13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18030100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Туристичний збір, сплачений юридичними особами </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30 000.00</w:t>
            </w:r>
          </w:p>
        </w:tc>
      </w:tr>
      <w:tr w:rsidR="00235CEE" w:rsidTr="00235CEE">
        <w:trPr>
          <w:trHeight w:val="189"/>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18030200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Туристичний збір, сплачений фізичними особами </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38 000.00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40 000.00</w:t>
            </w:r>
          </w:p>
        </w:tc>
      </w:tr>
      <w:tr w:rsidR="00235CEE" w:rsidTr="00235CEE">
        <w:trPr>
          <w:trHeight w:val="198"/>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18050300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Єдиний податок з юридичних осіб</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6 125 000.00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6 160 000.00</w:t>
            </w:r>
          </w:p>
        </w:tc>
      </w:tr>
      <w:tr w:rsidR="00235CEE" w:rsidTr="00235CEE">
        <w:trPr>
          <w:trHeight w:val="159"/>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18050400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Єдиний податок з фізичних осіб </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54 350 000.00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55 200 000.00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18050500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Єдиний податок з сільськогосподарських товаровиробників,у яких частка сільськогосподарського товаровиробництва за попередній податковий (звітний) рік дорівнює або перевищує 75 відсотків</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3 825 000.00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3 990 000.00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21010300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7 800.00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7 800.00</w:t>
            </w:r>
          </w:p>
        </w:tc>
      </w:tr>
      <w:tr w:rsidR="00235CEE" w:rsidTr="00235CEE">
        <w:trPr>
          <w:trHeight w:val="193"/>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21081100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Адміністративні штрафи та інші санкції </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21081500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20 000.00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22010300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Адміністративний збір за проведення державної реєстрації юридичних осіб,фізичних осіб – підприємців та громадських формувань</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115 000.00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115 000.00</w:t>
            </w:r>
          </w:p>
        </w:tc>
      </w:tr>
      <w:tr w:rsidR="00235CEE" w:rsidTr="00235CEE">
        <w:trPr>
          <w:trHeight w:val="203"/>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22012500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Плата за надання інших адміністративних послуг</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6 000 000.00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6 000 000.00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22012600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Адміністративний збір за державну реєстрацію речових прав на нерухоме майно та їх обтяжень</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400 000.00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500 000.00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22080400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Надходження від орендної плати за користування майновим комплексом та іншим майном, що перебуває в комунальній власності</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726 400.00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761 000.00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22090100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Державне мито, що сплачується за місцем розгляду та оформлення документів, у тому числі за оформлення документів на спадщину і дарування</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401 250.00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402 700.00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22090400</w:t>
            </w:r>
          </w:p>
        </w:tc>
        <w:tc>
          <w:tcPr>
            <w:tcW w:w="5619"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Державне мито, пов`язане з видачею та оформленням закордонних паспортів (посвідок) та паспортів громадян України</w:t>
            </w:r>
          </w:p>
        </w:tc>
        <w:tc>
          <w:tcPr>
            <w:tcW w:w="1480"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10 000.00</w:t>
            </w:r>
          </w:p>
        </w:tc>
        <w:tc>
          <w:tcPr>
            <w:tcW w:w="1454"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jc w:val="right"/>
              <w:rPr>
                <w:bCs/>
                <w:sz w:val="18"/>
                <w:szCs w:val="18"/>
                <w:lang w:val="uk-UA"/>
              </w:rPr>
            </w:pPr>
            <w:r>
              <w:rPr>
                <w:bCs/>
                <w:sz w:val="18"/>
                <w:szCs w:val="18"/>
                <w:lang w:val="uk-UA"/>
              </w:rPr>
              <w:t>10 000.00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sz w:val="18"/>
                <w:szCs w:val="18"/>
                <w:lang w:val="uk-UA"/>
              </w:rPr>
            </w:pPr>
            <w:r>
              <w:rPr>
                <w:sz w:val="18"/>
                <w:szCs w:val="18"/>
                <w:lang w:val="uk-UA"/>
              </w:rPr>
              <w:t>41053300</w:t>
            </w:r>
          </w:p>
        </w:tc>
        <w:tc>
          <w:tcPr>
            <w:tcW w:w="5619"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rPr>
                <w:sz w:val="18"/>
                <w:szCs w:val="18"/>
                <w:lang w:val="uk-UA"/>
              </w:rPr>
            </w:pPr>
            <w:r>
              <w:rPr>
                <w:sz w:val="18"/>
                <w:szCs w:val="18"/>
                <w:lang w:val="uk-UA"/>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1480"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right"/>
              <w:rPr>
                <w:bCs/>
                <w:sz w:val="18"/>
                <w:szCs w:val="18"/>
                <w:lang w:val="uk-UA"/>
              </w:rPr>
            </w:pPr>
            <w:r>
              <w:rPr>
                <w:bCs/>
                <w:sz w:val="18"/>
                <w:szCs w:val="18"/>
                <w:lang w:val="uk-UA"/>
              </w:rPr>
              <w:t>5 400 962.00</w:t>
            </w:r>
          </w:p>
        </w:tc>
        <w:tc>
          <w:tcPr>
            <w:tcW w:w="1454"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right"/>
              <w:rPr>
                <w:bCs/>
                <w:sz w:val="18"/>
                <w:szCs w:val="18"/>
                <w:lang w:val="uk-UA"/>
              </w:rPr>
            </w:pPr>
            <w:r>
              <w:rPr>
                <w:bCs/>
                <w:sz w:val="18"/>
                <w:szCs w:val="18"/>
                <w:lang w:val="uk-UA"/>
              </w:rPr>
              <w:t>5 400 962.00</w:t>
            </w:r>
          </w:p>
        </w:tc>
      </w:tr>
      <w:tr w:rsidR="00235CEE" w:rsidTr="00235CEE">
        <w:trPr>
          <w:trHeight w:val="300"/>
          <w:jc w:val="center"/>
        </w:trPr>
        <w:tc>
          <w:tcPr>
            <w:tcW w:w="1148" w:type="dxa"/>
            <w:tcBorders>
              <w:top w:val="single" w:sz="4" w:space="0" w:color="auto"/>
              <w:left w:val="single" w:sz="4" w:space="0" w:color="auto"/>
              <w:bottom w:val="single" w:sz="4" w:space="0" w:color="auto"/>
              <w:right w:val="single" w:sz="4" w:space="0" w:color="auto"/>
            </w:tcBorders>
            <w:noWrap/>
            <w:hideMark/>
          </w:tcPr>
          <w:p w:rsidR="00235CEE" w:rsidRDefault="00235CEE">
            <w:pPr>
              <w:pStyle w:val="af1"/>
              <w:rPr>
                <w:b/>
                <w:sz w:val="18"/>
                <w:szCs w:val="18"/>
                <w:lang w:val="uk-UA"/>
              </w:rPr>
            </w:pPr>
            <w:r>
              <w:rPr>
                <w:b/>
                <w:sz w:val="18"/>
                <w:szCs w:val="18"/>
                <w:lang w:val="uk-UA"/>
              </w:rPr>
              <w:t> </w:t>
            </w:r>
          </w:p>
        </w:tc>
        <w:tc>
          <w:tcPr>
            <w:tcW w:w="5619"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rPr>
                <w:b/>
                <w:sz w:val="18"/>
                <w:szCs w:val="18"/>
                <w:lang w:val="uk-UA"/>
              </w:rPr>
            </w:pPr>
            <w:r>
              <w:rPr>
                <w:b/>
                <w:sz w:val="18"/>
                <w:szCs w:val="18"/>
                <w:lang w:val="uk-UA"/>
              </w:rPr>
              <w:t>Усього</w:t>
            </w:r>
          </w:p>
        </w:tc>
        <w:tc>
          <w:tcPr>
            <w:tcW w:w="1480"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right"/>
              <w:rPr>
                <w:b/>
                <w:bCs/>
                <w:sz w:val="18"/>
                <w:szCs w:val="18"/>
                <w:lang w:val="uk-UA"/>
              </w:rPr>
            </w:pPr>
            <w:r>
              <w:rPr>
                <w:b/>
                <w:bCs/>
                <w:sz w:val="18"/>
                <w:szCs w:val="18"/>
                <w:lang w:val="uk-UA"/>
              </w:rPr>
              <w:t>333 780 046.00</w:t>
            </w:r>
          </w:p>
        </w:tc>
        <w:tc>
          <w:tcPr>
            <w:tcW w:w="1454" w:type="dxa"/>
            <w:tcBorders>
              <w:top w:val="single" w:sz="4" w:space="0" w:color="auto"/>
              <w:left w:val="single" w:sz="4" w:space="0" w:color="auto"/>
              <w:bottom w:val="single" w:sz="4" w:space="0" w:color="auto"/>
              <w:right w:val="single" w:sz="4" w:space="0" w:color="auto"/>
            </w:tcBorders>
            <w:noWrap/>
            <w:vAlign w:val="center"/>
            <w:hideMark/>
          </w:tcPr>
          <w:p w:rsidR="00235CEE" w:rsidRDefault="00235CEE">
            <w:pPr>
              <w:pStyle w:val="af1"/>
              <w:jc w:val="right"/>
              <w:rPr>
                <w:b/>
                <w:bCs/>
                <w:sz w:val="18"/>
                <w:szCs w:val="18"/>
                <w:lang w:val="uk-UA"/>
              </w:rPr>
            </w:pPr>
            <w:r>
              <w:rPr>
                <w:b/>
                <w:bCs/>
                <w:sz w:val="18"/>
                <w:szCs w:val="18"/>
                <w:lang w:val="uk-UA"/>
              </w:rPr>
              <w:t>336 461 726.00</w:t>
            </w:r>
          </w:p>
        </w:tc>
      </w:tr>
    </w:tbl>
    <w:p w:rsidR="00235CEE" w:rsidRDefault="00235CEE" w:rsidP="00235CEE">
      <w:pPr>
        <w:pStyle w:val="a5"/>
        <w:rPr>
          <w:rFonts w:ascii="Times New Roman" w:eastAsia="MS Mincho" w:hAnsi="Times New Roman"/>
          <w:sz w:val="18"/>
          <w:szCs w:val="18"/>
        </w:rPr>
      </w:pPr>
    </w:p>
    <w:p w:rsidR="00235CEE" w:rsidRDefault="00235CEE" w:rsidP="00235CEE">
      <w:pPr>
        <w:pStyle w:val="a5"/>
        <w:rPr>
          <w:rFonts w:ascii="Times New Roman" w:eastAsia="MS Mincho" w:hAnsi="Times New Roman"/>
          <w:sz w:val="18"/>
          <w:szCs w:val="18"/>
        </w:rPr>
      </w:pPr>
    </w:p>
    <w:p w:rsidR="00235CEE" w:rsidRDefault="00235CEE" w:rsidP="00235CEE">
      <w:pPr>
        <w:pStyle w:val="7"/>
        <w:ind w:firstLine="0"/>
        <w:rPr>
          <w:bCs/>
          <w:iCs/>
          <w:sz w:val="28"/>
          <w:szCs w:val="28"/>
        </w:rPr>
      </w:pPr>
      <w:r>
        <w:rPr>
          <w:bCs/>
          <w:iCs/>
          <w:sz w:val="28"/>
          <w:szCs w:val="28"/>
        </w:rPr>
        <w:t>Податок та збір на доходи фізичних осіб</w:t>
      </w:r>
    </w:p>
    <w:p w:rsidR="00235CEE" w:rsidRDefault="00235CEE" w:rsidP="00235CEE">
      <w:pPr>
        <w:pStyle w:val="af1"/>
        <w:ind w:firstLine="851"/>
        <w:jc w:val="both"/>
        <w:rPr>
          <w:sz w:val="28"/>
          <w:szCs w:val="28"/>
          <w:lang w:val="uk-UA"/>
        </w:rPr>
      </w:pPr>
      <w:r>
        <w:rPr>
          <w:sz w:val="28"/>
          <w:szCs w:val="28"/>
          <w:lang w:val="uk-UA"/>
        </w:rPr>
        <w:t>Основним джерелом надходжень загального фонду є податок на доходи фізичних осіб, що становить 62,2% до показника доходів загального фонду на 2025</w:t>
      </w:r>
      <w:r w:rsidR="005B68AC">
        <w:rPr>
          <w:sz w:val="28"/>
          <w:szCs w:val="28"/>
          <w:lang w:val="uk-UA"/>
        </w:rPr>
        <w:t> </w:t>
      </w:r>
      <w:r>
        <w:rPr>
          <w:sz w:val="28"/>
          <w:szCs w:val="28"/>
          <w:lang w:val="uk-UA"/>
        </w:rPr>
        <w:t>рік.</w:t>
      </w:r>
    </w:p>
    <w:p w:rsidR="00235CEE" w:rsidRDefault="00235CEE" w:rsidP="00235CEE">
      <w:pPr>
        <w:pStyle w:val="af1"/>
        <w:ind w:firstLine="851"/>
        <w:jc w:val="both"/>
        <w:rPr>
          <w:sz w:val="28"/>
          <w:szCs w:val="28"/>
          <w:lang w:val="uk-UA"/>
        </w:rPr>
      </w:pPr>
      <w:r>
        <w:rPr>
          <w:sz w:val="28"/>
          <w:szCs w:val="28"/>
          <w:lang w:val="uk-UA"/>
        </w:rPr>
        <w:t>В порівнянні з плановим показником 2024 року, на 2025 рік планується зростання ПДФО на 2,0%. Факторами впливу на таке невелике збільшення податку є незначне зростання мінімальної заробітної плати, залишення прожиткового мінімуму та розміру посадового окладу працівника І тарифного розряду Єдиної тарифної сітки на рівні 01.01.2024, а також можливий вплив підняття військового збору з 1,5% до 5%.</w:t>
      </w:r>
    </w:p>
    <w:p w:rsidR="00235CEE" w:rsidRDefault="0040590D" w:rsidP="00235CEE">
      <w:pPr>
        <w:pStyle w:val="af1"/>
        <w:ind w:firstLine="851"/>
        <w:jc w:val="both"/>
        <w:rPr>
          <w:sz w:val="28"/>
          <w:szCs w:val="28"/>
          <w:lang w:val="uk-UA"/>
        </w:rPr>
      </w:pPr>
      <w:r>
        <w:rPr>
          <w:sz w:val="28"/>
          <w:szCs w:val="28"/>
          <w:lang w:val="uk-UA"/>
        </w:rPr>
        <w:t>Також планується, що п</w:t>
      </w:r>
      <w:r w:rsidR="00235CEE">
        <w:rPr>
          <w:sz w:val="28"/>
          <w:szCs w:val="28"/>
          <w:lang w:val="uk-UA"/>
        </w:rPr>
        <w:t xml:space="preserve">одальша робота комісії з питань погашення заборгованості та легалізації трудової діяльності, співпраця підрозділів міської </w:t>
      </w:r>
      <w:r w:rsidR="00235CEE">
        <w:rPr>
          <w:sz w:val="28"/>
          <w:szCs w:val="28"/>
          <w:lang w:val="uk-UA"/>
        </w:rPr>
        <w:lastRenderedPageBreak/>
        <w:t>ради, податкових органів та суб’єктів господарювання сприятиме збільшенню надходжень за рахунок зменшення суми боргу до місцевого бюджету.</w:t>
      </w:r>
    </w:p>
    <w:p w:rsidR="00235CEE" w:rsidRDefault="00235CEE" w:rsidP="00235CEE">
      <w:pPr>
        <w:tabs>
          <w:tab w:val="left" w:pos="993"/>
        </w:tabs>
        <w:jc w:val="both"/>
        <w:rPr>
          <w:rFonts w:eastAsia="Calibri"/>
          <w:color w:val="FF0000"/>
          <w:sz w:val="28"/>
          <w:szCs w:val="22"/>
        </w:rPr>
      </w:pPr>
    </w:p>
    <w:p w:rsidR="00235CEE" w:rsidRDefault="00235CEE" w:rsidP="00235CEE">
      <w:pPr>
        <w:tabs>
          <w:tab w:val="left" w:pos="993"/>
        </w:tabs>
        <w:jc w:val="center"/>
        <w:rPr>
          <w:b/>
          <w:i/>
          <w:sz w:val="28"/>
          <w:szCs w:val="28"/>
        </w:rPr>
      </w:pPr>
      <w:r>
        <w:rPr>
          <w:b/>
          <w:i/>
          <w:sz w:val="28"/>
          <w:szCs w:val="28"/>
        </w:rPr>
        <w:t>Податок на прибуток.</w:t>
      </w:r>
    </w:p>
    <w:p w:rsidR="00235CEE" w:rsidRDefault="00235CEE" w:rsidP="00235CEE">
      <w:pPr>
        <w:pStyle w:val="af1"/>
        <w:ind w:firstLine="851"/>
        <w:jc w:val="both"/>
        <w:rPr>
          <w:sz w:val="28"/>
          <w:szCs w:val="28"/>
          <w:lang w:val="uk-UA" w:eastAsia="en-US"/>
        </w:rPr>
      </w:pPr>
      <w:r>
        <w:rPr>
          <w:sz w:val="28"/>
          <w:szCs w:val="28"/>
          <w:lang w:val="uk-UA" w:eastAsia="en-US"/>
        </w:rPr>
        <w:t xml:space="preserve">Податок на прибуток підприємств та фінансових установ комунальної форми власності, у розмірі 100% зараховується до загального фонду бюджету </w:t>
      </w:r>
      <w:r>
        <w:rPr>
          <w:bCs/>
          <w:sz w:val="28"/>
          <w:szCs w:val="28"/>
          <w:lang w:val="uk-UA"/>
        </w:rPr>
        <w:t>Переяславської міської територіальної громади</w:t>
      </w:r>
      <w:r>
        <w:rPr>
          <w:sz w:val="28"/>
          <w:szCs w:val="28"/>
          <w:lang w:val="uk-UA" w:eastAsia="en-US"/>
        </w:rPr>
        <w:t>.</w:t>
      </w:r>
    </w:p>
    <w:p w:rsidR="00235CEE" w:rsidRDefault="00235CEE" w:rsidP="00235CEE">
      <w:pPr>
        <w:pStyle w:val="af1"/>
        <w:ind w:firstLine="851"/>
        <w:jc w:val="both"/>
        <w:rPr>
          <w:sz w:val="28"/>
          <w:szCs w:val="28"/>
          <w:lang w:val="uk-UA"/>
        </w:rPr>
      </w:pPr>
      <w:r>
        <w:rPr>
          <w:sz w:val="28"/>
          <w:szCs w:val="28"/>
          <w:lang w:val="uk-UA"/>
        </w:rPr>
        <w:t>Відповідно до Податкового кодексу України базова (основна) ставка податку на прибуток становить 18 %.</w:t>
      </w:r>
    </w:p>
    <w:p w:rsidR="00235CEE" w:rsidRDefault="00235CEE" w:rsidP="00235CEE">
      <w:pPr>
        <w:pStyle w:val="af1"/>
        <w:ind w:firstLine="851"/>
        <w:jc w:val="both"/>
        <w:rPr>
          <w:sz w:val="28"/>
          <w:szCs w:val="28"/>
          <w:lang w:val="uk-UA"/>
        </w:rPr>
      </w:pPr>
      <w:r>
        <w:rPr>
          <w:sz w:val="28"/>
          <w:szCs w:val="28"/>
          <w:lang w:val="uk-UA"/>
        </w:rPr>
        <w:t xml:space="preserve">Показник надходжень податку на прибуток на 2025 рік становить 18 000,00 гривень, що на 0,6% менше від плану 2024 року. Розрахунок планових надходжень </w:t>
      </w:r>
      <w:r>
        <w:rPr>
          <w:bCs/>
          <w:sz w:val="28"/>
          <w:szCs w:val="28"/>
          <w:lang w:val="uk-UA"/>
        </w:rPr>
        <w:t xml:space="preserve">податку на прибуток </w:t>
      </w:r>
      <w:r>
        <w:rPr>
          <w:sz w:val="28"/>
          <w:szCs w:val="28"/>
          <w:lang w:val="uk-UA"/>
        </w:rPr>
        <w:t xml:space="preserve">на 2025 рік здійснений на підставі динаміки надходжень за попередні роки, очікуваного фінансового результату комунальних підприємств, а також прогнозних показників, наданих комунальними підприємствами, що планують отримати прибуток (КП «УК «ВУЖКГ», КП «Переяславський міський ринок», КП «ВУКГ»). </w:t>
      </w:r>
    </w:p>
    <w:p w:rsidR="00235CEE" w:rsidRDefault="00235CEE" w:rsidP="00235CEE">
      <w:pPr>
        <w:pStyle w:val="af1"/>
        <w:ind w:firstLine="851"/>
        <w:jc w:val="both"/>
        <w:rPr>
          <w:sz w:val="28"/>
          <w:szCs w:val="28"/>
        </w:rPr>
      </w:pPr>
    </w:p>
    <w:p w:rsidR="00235CEE" w:rsidRDefault="00235CEE" w:rsidP="00235CEE">
      <w:pPr>
        <w:pStyle w:val="af1"/>
        <w:jc w:val="center"/>
        <w:rPr>
          <w:b/>
          <w:i/>
          <w:sz w:val="28"/>
          <w:szCs w:val="28"/>
          <w:lang w:val="uk-UA"/>
        </w:rPr>
      </w:pPr>
      <w:r>
        <w:rPr>
          <w:b/>
          <w:i/>
          <w:sz w:val="28"/>
          <w:szCs w:val="28"/>
          <w:lang w:val="uk-UA"/>
        </w:rPr>
        <w:t>Рентна плата</w:t>
      </w:r>
    </w:p>
    <w:p w:rsidR="00235CEE" w:rsidRDefault="00235CEE" w:rsidP="00235CEE">
      <w:pPr>
        <w:pStyle w:val="af1"/>
        <w:ind w:firstLine="851"/>
        <w:jc w:val="both"/>
        <w:rPr>
          <w:sz w:val="28"/>
          <w:szCs w:val="28"/>
          <w:lang w:val="uk-UA"/>
        </w:rPr>
      </w:pPr>
      <w:r>
        <w:rPr>
          <w:sz w:val="28"/>
          <w:szCs w:val="28"/>
          <w:lang w:val="uk-UA"/>
        </w:rPr>
        <w:t xml:space="preserve">Розрахунок показників рентної плати на 2025 рік здійснений із врахуванням норм Бюджетного та Податкового кодексів України, фактичних надходжень до бюджету громади за 11 місяців 2024 року, а також аналізу динаміки надходжень у попередніх періодах. </w:t>
      </w:r>
    </w:p>
    <w:p w:rsidR="00235CEE" w:rsidRDefault="00235CEE" w:rsidP="00235CEE">
      <w:pPr>
        <w:pStyle w:val="af1"/>
        <w:ind w:firstLine="851"/>
        <w:jc w:val="both"/>
        <w:rPr>
          <w:sz w:val="28"/>
          <w:szCs w:val="28"/>
          <w:lang w:val="uk-UA"/>
        </w:rPr>
      </w:pPr>
      <w:r>
        <w:rPr>
          <w:sz w:val="28"/>
          <w:szCs w:val="28"/>
          <w:lang w:val="uk-UA"/>
        </w:rPr>
        <w:t>Таким чином, показники рентної плати за спеціальне використання лісових ресурсів до місцевого бюджету на 2025 рік заплановані в сумі 266 600,00 гривень, що на 92,4% більше, ніж планувалося в 2024 році, а показник рентної плати за користування надрами загальнодержавного значення – в сумі 54 600,00 гривень, що відповідно більше на 65,5%.</w:t>
      </w:r>
    </w:p>
    <w:p w:rsidR="00235CEE" w:rsidRDefault="00235CEE" w:rsidP="00235CEE">
      <w:pPr>
        <w:pStyle w:val="af1"/>
        <w:ind w:firstLine="851"/>
        <w:jc w:val="both"/>
        <w:rPr>
          <w:sz w:val="28"/>
          <w:szCs w:val="28"/>
        </w:rPr>
      </w:pPr>
    </w:p>
    <w:p w:rsidR="00235CEE" w:rsidRDefault="00235CEE" w:rsidP="00235CEE">
      <w:pPr>
        <w:pStyle w:val="af1"/>
        <w:jc w:val="center"/>
        <w:rPr>
          <w:b/>
          <w:i/>
          <w:sz w:val="28"/>
          <w:szCs w:val="28"/>
          <w:lang w:val="uk-UA"/>
        </w:rPr>
      </w:pPr>
      <w:r>
        <w:rPr>
          <w:b/>
          <w:i/>
          <w:sz w:val="28"/>
          <w:szCs w:val="28"/>
          <w:lang w:val="uk-UA"/>
        </w:rPr>
        <w:t>Акцизний податок</w:t>
      </w:r>
    </w:p>
    <w:p w:rsidR="00235CEE" w:rsidRDefault="00235CEE" w:rsidP="00235CEE">
      <w:pPr>
        <w:pStyle w:val="af1"/>
        <w:ind w:firstLine="851"/>
        <w:jc w:val="both"/>
        <w:rPr>
          <w:sz w:val="28"/>
          <w:szCs w:val="28"/>
          <w:lang w:val="uk-UA"/>
        </w:rPr>
      </w:pPr>
      <w:r>
        <w:rPr>
          <w:sz w:val="28"/>
          <w:szCs w:val="28"/>
          <w:lang w:val="uk-UA"/>
        </w:rPr>
        <w:t>Прогнозні надходження акцизного податку на 2025 рік визначені згідно діючого законодавства, з урахуванням фактичних надходжень до місцевого бюджету за 11 місяців цього року, аналізу динаміки надходжень у попередніх періодах, а також поступового наближення ставок акцизного податку на пальне до рівня, передбаченого директивами ЄС, відповідно до прийнятого 18.07.2024 Закону України «Про внесення змін до Податкового кодексу України щодо імплементації положень актів права Європейського Союзу щодо акцизного податку».</w:t>
      </w:r>
    </w:p>
    <w:p w:rsidR="00235CEE" w:rsidRDefault="00235CEE" w:rsidP="00235CEE">
      <w:pPr>
        <w:pStyle w:val="af1"/>
        <w:ind w:firstLine="851"/>
        <w:jc w:val="both"/>
        <w:rPr>
          <w:sz w:val="28"/>
          <w:szCs w:val="28"/>
          <w:lang w:val="uk-UA"/>
        </w:rPr>
      </w:pPr>
      <w:r>
        <w:rPr>
          <w:sz w:val="28"/>
          <w:szCs w:val="28"/>
          <w:lang w:val="uk-UA"/>
        </w:rPr>
        <w:t>Так, в загальному показники внутрішніх податків на товари та послуги на 2025 рік, порівняно з плановими показниками 2024 року, збільшуються на 10,6% та плануються в сумі 27 700 000,00 гривень, в т.ч.:</w:t>
      </w:r>
    </w:p>
    <w:p w:rsidR="00235CEE" w:rsidRDefault="00235CEE" w:rsidP="00235CEE">
      <w:pPr>
        <w:pStyle w:val="af1"/>
        <w:ind w:firstLine="851"/>
        <w:jc w:val="both"/>
        <w:rPr>
          <w:rFonts w:eastAsia="MS Mincho"/>
          <w:sz w:val="28"/>
          <w:szCs w:val="28"/>
          <w:lang w:val="uk-UA"/>
        </w:rPr>
      </w:pPr>
      <w:r>
        <w:rPr>
          <w:rFonts w:eastAsia="MS Mincho"/>
          <w:sz w:val="28"/>
          <w:szCs w:val="28"/>
          <w:lang w:val="uk-UA"/>
        </w:rPr>
        <w:t xml:space="preserve"> - акцизний податок з вироблених в Україні підакцизних товарів (продукції)(пальне) – 1 800 000,00 </w:t>
      </w:r>
      <w:r>
        <w:rPr>
          <w:sz w:val="28"/>
          <w:szCs w:val="28"/>
          <w:lang w:val="uk-UA"/>
        </w:rPr>
        <w:t>гривень</w:t>
      </w:r>
      <w:r>
        <w:rPr>
          <w:rFonts w:eastAsia="MS Mincho"/>
          <w:sz w:val="28"/>
          <w:szCs w:val="28"/>
          <w:lang w:val="uk-UA"/>
        </w:rPr>
        <w:t>;</w:t>
      </w:r>
    </w:p>
    <w:p w:rsidR="00235CEE" w:rsidRDefault="00235CEE" w:rsidP="00235CEE">
      <w:pPr>
        <w:pStyle w:val="af1"/>
        <w:ind w:firstLine="851"/>
        <w:jc w:val="both"/>
        <w:rPr>
          <w:rFonts w:eastAsia="MS Mincho"/>
          <w:sz w:val="28"/>
          <w:szCs w:val="28"/>
          <w:lang w:val="uk-UA"/>
        </w:rPr>
      </w:pPr>
      <w:r>
        <w:rPr>
          <w:rFonts w:eastAsia="MS Mincho"/>
          <w:sz w:val="28"/>
          <w:szCs w:val="28"/>
          <w:lang w:val="uk-UA"/>
        </w:rPr>
        <w:t xml:space="preserve"> - акцизний податок з ввезених на митну територію України підакцизних товарів (продукції) (пальне) – 11 200 000,00 </w:t>
      </w:r>
      <w:r>
        <w:rPr>
          <w:sz w:val="28"/>
          <w:szCs w:val="28"/>
          <w:lang w:val="uk-UA"/>
        </w:rPr>
        <w:t>гривень</w:t>
      </w:r>
      <w:r>
        <w:rPr>
          <w:rFonts w:eastAsia="MS Mincho"/>
          <w:sz w:val="28"/>
          <w:szCs w:val="28"/>
          <w:lang w:val="uk-UA"/>
        </w:rPr>
        <w:t>;</w:t>
      </w:r>
    </w:p>
    <w:p w:rsidR="00235CEE" w:rsidRDefault="00235CEE" w:rsidP="00235CEE">
      <w:pPr>
        <w:pStyle w:val="af1"/>
        <w:ind w:firstLine="851"/>
        <w:jc w:val="both"/>
        <w:rPr>
          <w:sz w:val="28"/>
          <w:szCs w:val="28"/>
          <w:lang w:val="uk-UA"/>
        </w:rPr>
      </w:pPr>
      <w:r>
        <w:rPr>
          <w:rFonts w:eastAsia="MS Mincho"/>
          <w:sz w:val="28"/>
          <w:szCs w:val="28"/>
          <w:lang w:val="uk-UA"/>
        </w:rPr>
        <w:t xml:space="preserve">- акцизний податок з реалізації виробниками та/або імпортерами, у тому числі в роздрібній торгівлі тютюнових виробів, тютюну та промислових замінників </w:t>
      </w:r>
      <w:r>
        <w:rPr>
          <w:rFonts w:eastAsia="MS Mincho"/>
          <w:sz w:val="28"/>
          <w:szCs w:val="28"/>
          <w:lang w:val="uk-UA"/>
        </w:rPr>
        <w:lastRenderedPageBreak/>
        <w:t xml:space="preserve">тютюну, рідин, що використовуються в електронних сигаретах, що оподатковується згідно з підпунктом 213.1.14 пункту 213.1 статті 213 Податкового кодексу України – 8 700 000,00 </w:t>
      </w:r>
      <w:r>
        <w:rPr>
          <w:sz w:val="28"/>
          <w:szCs w:val="28"/>
          <w:lang w:val="uk-UA"/>
        </w:rPr>
        <w:t>гривень;</w:t>
      </w:r>
    </w:p>
    <w:p w:rsidR="00235CEE" w:rsidRDefault="00235CEE" w:rsidP="00235CEE">
      <w:pPr>
        <w:pStyle w:val="af1"/>
        <w:ind w:firstLine="851"/>
        <w:jc w:val="both"/>
        <w:rPr>
          <w:rFonts w:eastAsia="MS Mincho"/>
          <w:sz w:val="28"/>
          <w:szCs w:val="28"/>
          <w:lang w:val="uk-UA"/>
        </w:rPr>
      </w:pPr>
      <w:r>
        <w:rPr>
          <w:sz w:val="28"/>
          <w:szCs w:val="28"/>
          <w:lang w:val="uk-UA"/>
        </w:rPr>
        <w:t xml:space="preserve">-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w:t>
      </w:r>
      <w:r>
        <w:rPr>
          <w:rFonts w:eastAsia="MS Mincho"/>
          <w:sz w:val="28"/>
          <w:szCs w:val="28"/>
          <w:lang w:val="uk-UA"/>
        </w:rPr>
        <w:t xml:space="preserve">– </w:t>
      </w:r>
      <w:r>
        <w:rPr>
          <w:sz w:val="28"/>
          <w:szCs w:val="28"/>
          <w:lang w:val="uk-UA"/>
        </w:rPr>
        <w:t>6 000</w:t>
      </w:r>
      <w:r>
        <w:rPr>
          <w:sz w:val="28"/>
          <w:szCs w:val="28"/>
        </w:rPr>
        <w:t> </w:t>
      </w:r>
      <w:r>
        <w:rPr>
          <w:sz w:val="28"/>
          <w:szCs w:val="28"/>
          <w:lang w:val="uk-UA"/>
        </w:rPr>
        <w:t>000,00 гривень.</w:t>
      </w:r>
    </w:p>
    <w:p w:rsidR="00235CEE" w:rsidRDefault="00235CEE" w:rsidP="00235CEE">
      <w:pPr>
        <w:pStyle w:val="af1"/>
        <w:jc w:val="center"/>
        <w:rPr>
          <w:b/>
          <w:i/>
          <w:sz w:val="28"/>
          <w:szCs w:val="28"/>
          <w:lang w:val="uk-UA"/>
        </w:rPr>
      </w:pPr>
    </w:p>
    <w:p w:rsidR="00235CEE" w:rsidRDefault="00235CEE" w:rsidP="00235CEE">
      <w:pPr>
        <w:pStyle w:val="af1"/>
        <w:jc w:val="center"/>
        <w:rPr>
          <w:b/>
          <w:i/>
          <w:sz w:val="28"/>
          <w:szCs w:val="28"/>
          <w:lang w:val="uk-UA"/>
        </w:rPr>
      </w:pPr>
      <w:r>
        <w:rPr>
          <w:b/>
          <w:i/>
          <w:sz w:val="28"/>
          <w:szCs w:val="28"/>
          <w:lang w:val="uk-UA"/>
        </w:rPr>
        <w:t>Місцеві податки та збори</w:t>
      </w:r>
    </w:p>
    <w:p w:rsidR="00235CEE" w:rsidRDefault="00235CEE" w:rsidP="00235CEE">
      <w:pPr>
        <w:pStyle w:val="af1"/>
        <w:ind w:firstLine="851"/>
        <w:jc w:val="both"/>
        <w:rPr>
          <w:sz w:val="28"/>
          <w:szCs w:val="28"/>
          <w:lang w:val="uk-UA"/>
        </w:rPr>
      </w:pPr>
      <w:r>
        <w:rPr>
          <w:sz w:val="28"/>
          <w:szCs w:val="28"/>
          <w:lang w:val="uk-UA"/>
        </w:rPr>
        <w:t>Враховуючи фактичні надходження до бюджету громади за 11 місяців цього року, аналіз динаміки надходжень у попередніх періодах, зміни до чинного законодавства та інші чинники, прогнозні надходження місцевих податків та зборів на 2025 рік становлять 86 817 300,00 гривень, а це на 46,7% більше від плану 2024 року.</w:t>
      </w:r>
    </w:p>
    <w:p w:rsidR="00235CEE" w:rsidRDefault="00235CEE" w:rsidP="00235CEE">
      <w:pPr>
        <w:pStyle w:val="af1"/>
        <w:ind w:firstLine="851"/>
        <w:jc w:val="both"/>
        <w:rPr>
          <w:sz w:val="28"/>
          <w:szCs w:val="28"/>
          <w:lang w:val="uk-UA"/>
        </w:rPr>
      </w:pPr>
      <w:r>
        <w:rPr>
          <w:sz w:val="28"/>
          <w:szCs w:val="28"/>
          <w:lang w:val="uk-UA"/>
        </w:rPr>
        <w:t xml:space="preserve">Зокрема, на 2025 рік, завдяки збільшенню мінімальної заробітної плати з 7100 до 8000 гривень, а також можливого зменшення податкового боргу платниками податків, планується зростання надходжень від сплати податку на майно на 24,3% до попереднього планового року, що становить 24 851 300,00 гривень. </w:t>
      </w:r>
    </w:p>
    <w:p w:rsidR="00235CEE" w:rsidRDefault="00235CEE" w:rsidP="00235CEE">
      <w:pPr>
        <w:pStyle w:val="af1"/>
        <w:ind w:firstLine="851"/>
        <w:jc w:val="both"/>
        <w:rPr>
          <w:sz w:val="28"/>
          <w:szCs w:val="28"/>
          <w:lang w:val="uk-UA"/>
        </w:rPr>
      </w:pPr>
      <w:r>
        <w:rPr>
          <w:sz w:val="28"/>
          <w:szCs w:val="28"/>
          <w:lang w:val="uk-UA"/>
        </w:rPr>
        <w:t>Зважаючи на негативну динаміку фактичних надходжень від сплати туристичного збору до місцевого бюджету за 2022-2024 роки, планові надходження показника менші на 41,6% та становлять 66 000,00 гривень.</w:t>
      </w:r>
    </w:p>
    <w:p w:rsidR="00235CEE" w:rsidRDefault="00235CEE" w:rsidP="00235CEE">
      <w:pPr>
        <w:pStyle w:val="af1"/>
        <w:ind w:firstLine="851"/>
        <w:jc w:val="both"/>
        <w:rPr>
          <w:sz w:val="28"/>
          <w:szCs w:val="28"/>
          <w:lang w:val="uk-UA"/>
        </w:rPr>
      </w:pPr>
      <w:r>
        <w:rPr>
          <w:sz w:val="28"/>
          <w:szCs w:val="28"/>
          <w:lang w:val="uk-UA"/>
        </w:rPr>
        <w:t>Прогнозна сума єдиного податку на 2025 рік становить 61 900 000,00 гривень, а це на 58,5% більше до плану 2024 року. Такий розрахунок проведений з урахуванням динаміки зростання надходжень за останні роки, збільшення кількості суб’єктів господарювання, що перебувають на спрощеній системі оподаткування, збільшення суми податку за рахунок зростання мінімальної заробітної плати.</w:t>
      </w:r>
    </w:p>
    <w:p w:rsidR="00235CEE" w:rsidRDefault="00235CEE" w:rsidP="00235CEE">
      <w:pPr>
        <w:rPr>
          <w:color w:val="FF0000"/>
        </w:rPr>
      </w:pPr>
    </w:p>
    <w:p w:rsidR="00235CEE" w:rsidRDefault="00235CEE" w:rsidP="00235CEE">
      <w:pPr>
        <w:pStyle w:val="4"/>
        <w:ind w:firstLine="0"/>
        <w:rPr>
          <w:sz w:val="28"/>
          <w:szCs w:val="28"/>
        </w:rPr>
      </w:pPr>
      <w:r>
        <w:rPr>
          <w:sz w:val="28"/>
          <w:szCs w:val="28"/>
        </w:rPr>
        <w:t>Неподаткові надходження</w:t>
      </w:r>
    </w:p>
    <w:p w:rsidR="00235CEE" w:rsidRDefault="00235CEE" w:rsidP="00235CEE">
      <w:pPr>
        <w:ind w:firstLine="851"/>
        <w:jc w:val="both"/>
        <w:rPr>
          <w:sz w:val="28"/>
          <w:szCs w:val="28"/>
        </w:rPr>
      </w:pPr>
      <w:r>
        <w:rPr>
          <w:sz w:val="28"/>
          <w:szCs w:val="28"/>
        </w:rPr>
        <w:t>Загалом, неподаткові надходження на 2025 рік заплановані в сумі 7 537 800,00 гривень, що на 38,5% більше до планових на 2024 рік. Та, зважаючи на хаотичну динаміку в розрізі надходжень за останні роки, деякі показники на 2025 рік менші від попереднього року.</w:t>
      </w:r>
    </w:p>
    <w:p w:rsidR="00235CEE" w:rsidRDefault="00235CEE" w:rsidP="00235CEE">
      <w:pPr>
        <w:ind w:firstLine="851"/>
        <w:jc w:val="both"/>
        <w:rPr>
          <w:sz w:val="28"/>
          <w:szCs w:val="28"/>
        </w:rPr>
      </w:pPr>
      <w:r>
        <w:rPr>
          <w:sz w:val="28"/>
          <w:szCs w:val="28"/>
        </w:rPr>
        <w:t>Так, надходження від сплати частини чистого прибутку підприємствами комунальної форми власності плануються на 2025 рік в сумі 7 800,00 гривень, що менше на 24,3% від плану 2024 року. При формуванні такої суми враховувалася динаміка надходжень та надані прогнозні показники підприємствами – потенційними платниками податку на прибуток.</w:t>
      </w:r>
    </w:p>
    <w:p w:rsidR="00235CEE" w:rsidRDefault="00AC2A74" w:rsidP="00235CEE">
      <w:pPr>
        <w:ind w:firstLine="851"/>
        <w:jc w:val="both"/>
        <w:rPr>
          <w:sz w:val="28"/>
          <w:szCs w:val="28"/>
        </w:rPr>
      </w:pPr>
      <w:r>
        <w:rPr>
          <w:sz w:val="28"/>
          <w:szCs w:val="28"/>
        </w:rPr>
        <w:t>Загальний п</w:t>
      </w:r>
      <w:r w:rsidR="00235CEE">
        <w:rPr>
          <w:sz w:val="28"/>
          <w:szCs w:val="28"/>
        </w:rPr>
        <w:t xml:space="preserve">оказник надходжень адміністративних штрафів та санкцій на 2025 рік становить 70 000,00 гривень та на 12,5% менший від 2024 року. </w:t>
      </w:r>
    </w:p>
    <w:p w:rsidR="00235CEE" w:rsidRDefault="00235CEE" w:rsidP="00235CEE">
      <w:pPr>
        <w:ind w:firstLine="851"/>
        <w:jc w:val="both"/>
        <w:rPr>
          <w:sz w:val="28"/>
          <w:szCs w:val="28"/>
        </w:rPr>
      </w:pPr>
      <w:r>
        <w:rPr>
          <w:sz w:val="28"/>
          <w:szCs w:val="28"/>
        </w:rPr>
        <w:t>З урахуванням стрімкого зростання надходжень від плати за надання адміністративних послуг в 2024 році, прогнозується збільшення цього показника на 2025 рік на 67%, що становитиме 6 360 000,00 гривень.</w:t>
      </w:r>
    </w:p>
    <w:p w:rsidR="00235CEE" w:rsidRDefault="00235CEE" w:rsidP="00235CEE">
      <w:pPr>
        <w:ind w:firstLine="851"/>
        <w:jc w:val="both"/>
        <w:rPr>
          <w:sz w:val="28"/>
          <w:szCs w:val="28"/>
        </w:rPr>
      </w:pPr>
      <w:r>
        <w:rPr>
          <w:sz w:val="28"/>
          <w:szCs w:val="28"/>
        </w:rPr>
        <w:t>Також</w:t>
      </w:r>
      <w:r w:rsidR="008D4114">
        <w:rPr>
          <w:sz w:val="28"/>
          <w:szCs w:val="28"/>
        </w:rPr>
        <w:t>, на підставі</w:t>
      </w:r>
      <w:r w:rsidR="00915C8D">
        <w:rPr>
          <w:sz w:val="28"/>
          <w:szCs w:val="28"/>
        </w:rPr>
        <w:t xml:space="preserve"> очікуваних та прогнозних показників, отриманих від балансоутримувачів </w:t>
      </w:r>
      <w:r w:rsidR="00B2663B">
        <w:rPr>
          <w:sz w:val="28"/>
          <w:szCs w:val="28"/>
        </w:rPr>
        <w:t>майна комунальної власності,</w:t>
      </w:r>
      <w:r>
        <w:rPr>
          <w:sz w:val="28"/>
          <w:szCs w:val="28"/>
        </w:rPr>
        <w:t xml:space="preserve"> </w:t>
      </w:r>
      <w:r w:rsidR="00B2663B">
        <w:rPr>
          <w:sz w:val="28"/>
          <w:szCs w:val="28"/>
        </w:rPr>
        <w:t xml:space="preserve">в 2025 році </w:t>
      </w:r>
      <w:r>
        <w:rPr>
          <w:sz w:val="28"/>
          <w:szCs w:val="28"/>
        </w:rPr>
        <w:t xml:space="preserve">плануються на 20% </w:t>
      </w:r>
      <w:r>
        <w:rPr>
          <w:sz w:val="28"/>
          <w:szCs w:val="28"/>
        </w:rPr>
        <w:lastRenderedPageBreak/>
        <w:t xml:space="preserve">більші надходження від орендної плати за користування </w:t>
      </w:r>
      <w:r w:rsidR="00121EE9">
        <w:rPr>
          <w:sz w:val="28"/>
          <w:szCs w:val="28"/>
        </w:rPr>
        <w:t>цим майном</w:t>
      </w:r>
      <w:r>
        <w:rPr>
          <w:sz w:val="28"/>
          <w:szCs w:val="28"/>
        </w:rPr>
        <w:t>, що становить 690 000,00 гривень.</w:t>
      </w:r>
    </w:p>
    <w:p w:rsidR="00235CEE" w:rsidRDefault="00235CEE" w:rsidP="00235CEE">
      <w:pPr>
        <w:ind w:firstLine="851"/>
        <w:jc w:val="both"/>
        <w:rPr>
          <w:sz w:val="28"/>
          <w:szCs w:val="28"/>
        </w:rPr>
      </w:pPr>
      <w:r>
        <w:rPr>
          <w:sz w:val="28"/>
          <w:szCs w:val="28"/>
        </w:rPr>
        <w:t>Показник суми коштів від сплати державного мита на 2025 рік становить 410 000,00 гривень, а це на 30% менше до плану 2024 року.</w:t>
      </w:r>
    </w:p>
    <w:p w:rsidR="00235CEE" w:rsidRDefault="00235CEE" w:rsidP="00235CEE">
      <w:pPr>
        <w:pStyle w:val="9"/>
        <w:tabs>
          <w:tab w:val="num" w:pos="709"/>
          <w:tab w:val="left" w:pos="1134"/>
        </w:tabs>
        <w:rPr>
          <w:i/>
          <w:color w:val="FF0000"/>
          <w:sz w:val="28"/>
          <w:szCs w:val="28"/>
        </w:rPr>
      </w:pPr>
    </w:p>
    <w:p w:rsidR="00235CEE" w:rsidRPr="00121EE9" w:rsidRDefault="00235CEE" w:rsidP="00235CEE">
      <w:pPr>
        <w:pStyle w:val="9"/>
        <w:tabs>
          <w:tab w:val="num" w:pos="709"/>
          <w:tab w:val="left" w:pos="1134"/>
        </w:tabs>
        <w:rPr>
          <w:sz w:val="28"/>
          <w:szCs w:val="28"/>
          <w:u w:val="single"/>
        </w:rPr>
      </w:pPr>
      <w:r w:rsidRPr="00121EE9">
        <w:rPr>
          <w:sz w:val="28"/>
          <w:szCs w:val="28"/>
          <w:u w:val="single"/>
        </w:rPr>
        <w:t xml:space="preserve">Спеціальний фонд </w:t>
      </w:r>
    </w:p>
    <w:p w:rsidR="00235CEE" w:rsidRDefault="00235CEE" w:rsidP="00235CEE">
      <w:pPr>
        <w:pStyle w:val="a5"/>
        <w:tabs>
          <w:tab w:val="left" w:pos="1134"/>
        </w:tabs>
        <w:ind w:firstLine="851"/>
        <w:jc w:val="both"/>
        <w:rPr>
          <w:rFonts w:ascii="Times New Roman" w:eastAsia="MS Mincho" w:hAnsi="Times New Roman"/>
          <w:sz w:val="28"/>
          <w:szCs w:val="28"/>
        </w:rPr>
      </w:pPr>
      <w:r>
        <w:rPr>
          <w:rFonts w:ascii="Times New Roman" w:eastAsia="MS Mincho" w:hAnsi="Times New Roman"/>
          <w:sz w:val="28"/>
          <w:szCs w:val="28"/>
        </w:rPr>
        <w:t>Джерелами формування спеціального фонду бюджету Переяславської міської територіальної громади на 2025 рік у частині доходів є надходження, визначені статтями 69</w:t>
      </w:r>
      <w:r>
        <w:rPr>
          <w:rFonts w:ascii="Times New Roman" w:eastAsia="MS Mincho" w:hAnsi="Times New Roman"/>
          <w:sz w:val="28"/>
          <w:szCs w:val="28"/>
          <w:vertAlign w:val="superscript"/>
        </w:rPr>
        <w:t>-1</w:t>
      </w:r>
      <w:r>
        <w:rPr>
          <w:rFonts w:ascii="Times New Roman" w:eastAsia="MS Mincho" w:hAnsi="Times New Roman"/>
          <w:sz w:val="28"/>
          <w:szCs w:val="28"/>
        </w:rPr>
        <w:t>, 71 Бюджетного кодексу України.</w:t>
      </w:r>
      <w:r>
        <w:rPr>
          <w:rFonts w:ascii="Times New Roman" w:eastAsia="MS Mincho" w:hAnsi="Times New Roman"/>
          <w:sz w:val="28"/>
          <w:szCs w:val="28"/>
          <w:vertAlign w:val="superscript"/>
        </w:rPr>
        <w:t xml:space="preserve"> </w:t>
      </w:r>
      <w:r>
        <w:rPr>
          <w:rFonts w:ascii="Times New Roman" w:eastAsia="MS Mincho" w:hAnsi="Times New Roman"/>
          <w:sz w:val="28"/>
          <w:szCs w:val="28"/>
        </w:rPr>
        <w:t xml:space="preserve">Прогнозні показники доходів по спеціальному фонду на 2025 рік становлять 5 959 768,00 гривень, що на 13% менше від планових 2024 року. </w:t>
      </w:r>
    </w:p>
    <w:p w:rsidR="008B061B" w:rsidRDefault="00235CEE" w:rsidP="00235CEE">
      <w:pPr>
        <w:pStyle w:val="a5"/>
        <w:tabs>
          <w:tab w:val="left" w:pos="1134"/>
        </w:tabs>
        <w:ind w:firstLine="851"/>
        <w:jc w:val="both"/>
        <w:rPr>
          <w:rFonts w:ascii="Times New Roman" w:eastAsia="MS Mincho" w:hAnsi="Times New Roman"/>
          <w:sz w:val="28"/>
          <w:szCs w:val="28"/>
        </w:rPr>
      </w:pPr>
      <w:r>
        <w:rPr>
          <w:rFonts w:ascii="Times New Roman" w:eastAsia="MS Mincho" w:hAnsi="Times New Roman"/>
          <w:sz w:val="28"/>
          <w:szCs w:val="28"/>
        </w:rPr>
        <w:t>Основними джерелами спеціального фонду є</w:t>
      </w:r>
      <w:r w:rsidR="008B061B">
        <w:rPr>
          <w:rFonts w:ascii="Times New Roman" w:eastAsia="MS Mincho" w:hAnsi="Times New Roman"/>
          <w:sz w:val="28"/>
          <w:szCs w:val="28"/>
        </w:rPr>
        <w:t>:</w:t>
      </w:r>
    </w:p>
    <w:p w:rsidR="008B061B" w:rsidRDefault="008B061B" w:rsidP="00235CEE">
      <w:pPr>
        <w:pStyle w:val="a5"/>
        <w:tabs>
          <w:tab w:val="left" w:pos="1134"/>
        </w:tabs>
        <w:ind w:firstLine="851"/>
        <w:jc w:val="both"/>
        <w:rPr>
          <w:rFonts w:ascii="Times New Roman" w:eastAsia="MS Mincho" w:hAnsi="Times New Roman"/>
          <w:sz w:val="28"/>
          <w:szCs w:val="28"/>
        </w:rPr>
      </w:pPr>
      <w:r>
        <w:rPr>
          <w:rFonts w:ascii="Times New Roman" w:eastAsia="MS Mincho" w:hAnsi="Times New Roman"/>
          <w:sz w:val="28"/>
          <w:szCs w:val="28"/>
        </w:rPr>
        <w:t xml:space="preserve">- </w:t>
      </w:r>
      <w:r w:rsidR="00235CEE">
        <w:rPr>
          <w:rFonts w:ascii="Times New Roman" w:eastAsia="MS Mincho" w:hAnsi="Times New Roman"/>
          <w:sz w:val="28"/>
          <w:szCs w:val="28"/>
        </w:rPr>
        <w:t>власні надходження бюджетних установ</w:t>
      </w:r>
      <w:r w:rsidR="00533192">
        <w:rPr>
          <w:rFonts w:ascii="Times New Roman" w:eastAsia="MS Mincho" w:hAnsi="Times New Roman"/>
          <w:sz w:val="28"/>
          <w:szCs w:val="28"/>
        </w:rPr>
        <w:t xml:space="preserve"> –</w:t>
      </w:r>
      <w:r w:rsidR="00235CEE">
        <w:rPr>
          <w:rFonts w:ascii="Times New Roman" w:eastAsia="MS Mincho" w:hAnsi="Times New Roman"/>
          <w:sz w:val="28"/>
          <w:szCs w:val="28"/>
        </w:rPr>
        <w:t xml:space="preserve"> </w:t>
      </w:r>
      <w:r>
        <w:rPr>
          <w:rFonts w:ascii="Times New Roman" w:eastAsia="MS Mincho" w:hAnsi="Times New Roman"/>
          <w:sz w:val="28"/>
          <w:szCs w:val="28"/>
        </w:rPr>
        <w:t>прогнозна сума на 2025 рік становить 4 131 468,00 гривень</w:t>
      </w:r>
      <w:r>
        <w:rPr>
          <w:rFonts w:ascii="Times New Roman" w:eastAsia="+mn-ea" w:hAnsi="Times New Roman"/>
          <w:kern w:val="24"/>
          <w:sz w:val="22"/>
          <w:szCs w:val="24"/>
        </w:rPr>
        <w:t xml:space="preserve"> (</w:t>
      </w:r>
      <w:r>
        <w:rPr>
          <w:rFonts w:ascii="Times New Roman" w:eastAsia="+mn-ea" w:hAnsi="Times New Roman"/>
          <w:kern w:val="24"/>
          <w:sz w:val="28"/>
          <w:szCs w:val="28"/>
        </w:rPr>
        <w:t>о</w:t>
      </w:r>
      <w:r>
        <w:rPr>
          <w:rFonts w:ascii="Times New Roman" w:eastAsia="MS Mincho" w:hAnsi="Times New Roman"/>
          <w:sz w:val="28"/>
          <w:szCs w:val="28"/>
        </w:rPr>
        <w:t>чікувані власні надходження бюджетних установ, визначені на підставі даних головних розпорядників коштів)</w:t>
      </w:r>
      <w:r w:rsidR="00533192">
        <w:rPr>
          <w:rFonts w:ascii="Times New Roman" w:eastAsia="MS Mincho" w:hAnsi="Times New Roman"/>
          <w:sz w:val="28"/>
          <w:szCs w:val="28"/>
        </w:rPr>
        <w:t>;</w:t>
      </w:r>
    </w:p>
    <w:p w:rsidR="00533192" w:rsidRDefault="00533192" w:rsidP="00235CEE">
      <w:pPr>
        <w:pStyle w:val="a5"/>
        <w:tabs>
          <w:tab w:val="left" w:pos="1134"/>
        </w:tabs>
        <w:ind w:firstLine="851"/>
        <w:jc w:val="both"/>
        <w:rPr>
          <w:rFonts w:ascii="Times New Roman" w:eastAsia="MS Mincho" w:hAnsi="Times New Roman"/>
          <w:sz w:val="28"/>
          <w:szCs w:val="28"/>
        </w:rPr>
      </w:pPr>
      <w:r>
        <w:rPr>
          <w:rFonts w:ascii="Times New Roman" w:eastAsia="MS Mincho" w:hAnsi="Times New Roman"/>
          <w:sz w:val="28"/>
          <w:szCs w:val="28"/>
        </w:rPr>
        <w:t xml:space="preserve">- </w:t>
      </w:r>
      <w:r w:rsidR="00235CEE">
        <w:rPr>
          <w:rFonts w:ascii="Times New Roman" w:eastAsia="MS Mincho" w:hAnsi="Times New Roman"/>
          <w:sz w:val="28"/>
          <w:szCs w:val="28"/>
        </w:rPr>
        <w:t>екологічний податок</w:t>
      </w:r>
      <w:r>
        <w:rPr>
          <w:rFonts w:ascii="Times New Roman" w:eastAsia="MS Mincho" w:hAnsi="Times New Roman"/>
          <w:sz w:val="28"/>
          <w:szCs w:val="28"/>
        </w:rPr>
        <w:t xml:space="preserve"> – прогнозна сума на 2025 рік становить 185 400,00 гривень;</w:t>
      </w:r>
    </w:p>
    <w:p w:rsidR="002D4A57" w:rsidRDefault="00235CEE" w:rsidP="00235CEE">
      <w:pPr>
        <w:pStyle w:val="a5"/>
        <w:tabs>
          <w:tab w:val="left" w:pos="1134"/>
        </w:tabs>
        <w:ind w:firstLine="851"/>
        <w:jc w:val="both"/>
        <w:rPr>
          <w:rFonts w:ascii="Times New Roman" w:eastAsia="MS Mincho" w:hAnsi="Times New Roman"/>
          <w:sz w:val="28"/>
          <w:szCs w:val="28"/>
        </w:rPr>
      </w:pPr>
      <w:r>
        <w:rPr>
          <w:rFonts w:ascii="Times New Roman" w:eastAsia="MS Mincho" w:hAnsi="Times New Roman"/>
          <w:sz w:val="28"/>
          <w:szCs w:val="28"/>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sidR="002D4A57">
        <w:rPr>
          <w:rFonts w:ascii="Times New Roman" w:eastAsia="MS Mincho" w:hAnsi="Times New Roman"/>
          <w:sz w:val="28"/>
          <w:szCs w:val="28"/>
        </w:rPr>
        <w:t xml:space="preserve"> – прогнозна сума на 2025 рік становить 192 900,00 гривень</w:t>
      </w:r>
      <w:r>
        <w:rPr>
          <w:rFonts w:ascii="Times New Roman" w:eastAsia="MS Mincho" w:hAnsi="Times New Roman"/>
          <w:sz w:val="28"/>
          <w:szCs w:val="28"/>
        </w:rPr>
        <w:t xml:space="preserve"> </w:t>
      </w:r>
      <w:r w:rsidR="002D4A57">
        <w:rPr>
          <w:rFonts w:ascii="Times New Roman" w:eastAsia="MS Mincho" w:hAnsi="Times New Roman"/>
          <w:sz w:val="28"/>
          <w:szCs w:val="28"/>
        </w:rPr>
        <w:t>(платником є КП «ВУКГ»);</w:t>
      </w:r>
    </w:p>
    <w:p w:rsidR="00235CEE" w:rsidRDefault="002D4A57" w:rsidP="00235CEE">
      <w:pPr>
        <w:pStyle w:val="a5"/>
        <w:tabs>
          <w:tab w:val="left" w:pos="1134"/>
        </w:tabs>
        <w:ind w:firstLine="851"/>
        <w:jc w:val="both"/>
        <w:rPr>
          <w:rFonts w:ascii="Times New Roman" w:eastAsia="MS Mincho" w:hAnsi="Times New Roman"/>
          <w:sz w:val="28"/>
          <w:szCs w:val="28"/>
        </w:rPr>
      </w:pPr>
      <w:r>
        <w:rPr>
          <w:rFonts w:ascii="Times New Roman" w:eastAsia="MS Mincho" w:hAnsi="Times New Roman"/>
          <w:sz w:val="28"/>
          <w:szCs w:val="28"/>
        </w:rPr>
        <w:t xml:space="preserve">- </w:t>
      </w:r>
      <w:r w:rsidR="00235CEE">
        <w:rPr>
          <w:rFonts w:ascii="Times New Roman" w:eastAsia="MS Mincho" w:hAnsi="Times New Roman"/>
          <w:sz w:val="28"/>
          <w:szCs w:val="28"/>
        </w:rPr>
        <w:t>цільові фонди, утворені органами місцевого самоврядування</w:t>
      </w:r>
      <w:r w:rsidR="00454975">
        <w:rPr>
          <w:rFonts w:ascii="Times New Roman" w:eastAsia="MS Mincho" w:hAnsi="Times New Roman"/>
          <w:sz w:val="28"/>
          <w:szCs w:val="28"/>
        </w:rPr>
        <w:t xml:space="preserve"> – прогнозна сума на 2025 рік становить 1 450 000,00 гривень</w:t>
      </w:r>
      <w:r w:rsidR="00235CEE">
        <w:rPr>
          <w:rFonts w:ascii="Times New Roman" w:eastAsia="MS Mincho" w:hAnsi="Times New Roman"/>
          <w:sz w:val="28"/>
          <w:szCs w:val="28"/>
        </w:rPr>
        <w:t>.</w:t>
      </w:r>
    </w:p>
    <w:p w:rsidR="00235CEE" w:rsidRDefault="00235CEE" w:rsidP="00235CEE">
      <w:pPr>
        <w:pStyle w:val="a5"/>
        <w:jc w:val="both"/>
        <w:rPr>
          <w:rFonts w:ascii="Times New Roman" w:eastAsia="MS Mincho" w:hAnsi="Times New Roman"/>
          <w:color w:val="FF0000"/>
          <w:sz w:val="28"/>
          <w:szCs w:val="28"/>
        </w:rPr>
      </w:pPr>
    </w:p>
    <w:p w:rsidR="00235CEE" w:rsidRDefault="00235CEE" w:rsidP="00235CEE">
      <w:pPr>
        <w:pStyle w:val="a5"/>
        <w:ind w:left="1418" w:right="1415"/>
        <w:jc w:val="center"/>
        <w:rPr>
          <w:rFonts w:ascii="Times New Roman" w:eastAsia="MS Mincho" w:hAnsi="Times New Roman"/>
          <w:b/>
          <w:sz w:val="26"/>
          <w:szCs w:val="26"/>
        </w:rPr>
      </w:pPr>
      <w:r>
        <w:rPr>
          <w:rFonts w:ascii="Times New Roman" w:eastAsia="MS Mincho" w:hAnsi="Times New Roman"/>
          <w:b/>
          <w:sz w:val="26"/>
          <w:szCs w:val="26"/>
        </w:rPr>
        <w:t>Фактичні та планові надходження спеціального фонду в розрізі податків, зборів та інших платежів по роках</w:t>
      </w:r>
    </w:p>
    <w:p w:rsidR="00235CEE" w:rsidRDefault="00235CEE" w:rsidP="00024C7A">
      <w:pPr>
        <w:pStyle w:val="a5"/>
        <w:ind w:right="140"/>
        <w:jc w:val="right"/>
        <w:rPr>
          <w:rFonts w:ascii="Times New Roman" w:eastAsia="MS Mincho" w:hAnsi="Times New Roman"/>
          <w:sz w:val="18"/>
          <w:szCs w:val="18"/>
        </w:rPr>
      </w:pPr>
      <w:r>
        <w:rPr>
          <w:rFonts w:ascii="Times New Roman" w:eastAsia="MS Mincho" w:hAnsi="Times New Roman"/>
          <w:sz w:val="18"/>
          <w:szCs w:val="18"/>
        </w:rPr>
        <w:t>грн.</w:t>
      </w:r>
    </w:p>
    <w:tbl>
      <w:tblPr>
        <w:tblW w:w="9885"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7"/>
        <w:gridCol w:w="4118"/>
        <w:gridCol w:w="1201"/>
        <w:gridCol w:w="1207"/>
        <w:gridCol w:w="1227"/>
        <w:gridCol w:w="1275"/>
      </w:tblGrid>
      <w:tr w:rsidR="00235CEE" w:rsidTr="00235CEE">
        <w:trPr>
          <w:trHeight w:val="276"/>
          <w:jc w:val="center"/>
        </w:trPr>
        <w:tc>
          <w:tcPr>
            <w:tcW w:w="856"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 ККД</w:t>
            </w:r>
          </w:p>
        </w:tc>
        <w:tc>
          <w:tcPr>
            <w:tcW w:w="4120"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Найменування </w:t>
            </w:r>
          </w:p>
        </w:tc>
        <w:tc>
          <w:tcPr>
            <w:tcW w:w="1202"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Надходження за 2022 рік</w:t>
            </w:r>
          </w:p>
        </w:tc>
        <w:tc>
          <w:tcPr>
            <w:tcW w:w="1208"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Надходження за 2023 рік</w:t>
            </w: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Надходження за 11 місяців 2024 року</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jc w:val="center"/>
              <w:rPr>
                <w:b/>
                <w:bCs/>
                <w:color w:val="000000"/>
                <w:sz w:val="16"/>
                <w:szCs w:val="16"/>
              </w:rPr>
            </w:pPr>
            <w:r>
              <w:rPr>
                <w:b/>
                <w:bCs/>
                <w:color w:val="000000"/>
                <w:sz w:val="16"/>
                <w:szCs w:val="16"/>
              </w:rPr>
              <w:t>Планові надходження на 2025 рік</w:t>
            </w:r>
          </w:p>
        </w:tc>
      </w:tr>
      <w:tr w:rsidR="00235CEE" w:rsidTr="00235CEE">
        <w:trPr>
          <w:trHeight w:val="276"/>
          <w:jc w:val="center"/>
        </w:trPr>
        <w:tc>
          <w:tcPr>
            <w:tcW w:w="856"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color w:val="000000"/>
                <w:sz w:val="16"/>
                <w:szCs w:val="16"/>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color w:val="000000"/>
                <w:sz w:val="16"/>
                <w:szCs w:val="16"/>
              </w:rPr>
            </w:pPr>
          </w:p>
        </w:tc>
        <w:tc>
          <w:tcPr>
            <w:tcW w:w="1202"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color w:val="000000"/>
                <w:sz w:val="16"/>
                <w:szCs w:val="16"/>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color w:val="000000"/>
                <w:sz w:val="16"/>
                <w:szCs w:val="16"/>
              </w:rPr>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color w:val="000000"/>
                <w:sz w:val="16"/>
                <w:szCs w:val="16"/>
              </w:rPr>
            </w:pPr>
          </w:p>
        </w:tc>
      </w:tr>
      <w:tr w:rsidR="00235CEE" w:rsidTr="00235CEE">
        <w:trPr>
          <w:trHeight w:val="255"/>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19010000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Екологічний податок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248 303.76</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243 112.49</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233 493.43</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185 400.00</w:t>
            </w:r>
          </w:p>
        </w:tc>
      </w:tr>
      <w:tr w:rsidR="00235CEE" w:rsidTr="00235CEE">
        <w:trPr>
          <w:trHeight w:val="699"/>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19010100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153 947.52</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141 551.91</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142 296.37</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111 600.00</w:t>
            </w:r>
          </w:p>
        </w:tc>
      </w:tr>
      <w:tr w:rsidR="00235CEE" w:rsidTr="00235CEE">
        <w:trPr>
          <w:trHeight w:val="39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19010200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Надходження від скидів забруднюючих речовин безпосередньо у водні об`єкти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23 815.17</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9 887.58</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7 884.21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7 000.00</w:t>
            </w:r>
          </w:p>
        </w:tc>
      </w:tr>
      <w:tr w:rsidR="00235CEE" w:rsidTr="00235CEE">
        <w:trPr>
          <w:trHeight w:val="78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19010300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70 541.07</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91 673.00</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83 312.85</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66 800.00</w:t>
            </w:r>
          </w:p>
        </w:tc>
      </w:tr>
      <w:tr w:rsidR="00235CEE" w:rsidTr="00235CEE">
        <w:trPr>
          <w:trHeight w:val="59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24062100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201 818.00</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239 247.08</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381 030.79</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192 900.00</w:t>
            </w:r>
          </w:p>
        </w:tc>
      </w:tr>
      <w:tr w:rsidR="00235CEE" w:rsidTr="00235CEE">
        <w:trPr>
          <w:trHeight w:val="280"/>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25000000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Власні надходження бюджетних установ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5 156 265.78</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4 211 911.41</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4 063 693.84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4 131 468.00</w:t>
            </w:r>
          </w:p>
        </w:tc>
      </w:tr>
      <w:tr w:rsidR="00235CEE" w:rsidTr="00235CEE">
        <w:trPr>
          <w:trHeight w:val="41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25010000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Надходження від плати за послуги, що надаються бюджетними установами згідно із законодавством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1 900 414.31</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2 703 339.92</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3 153 946.72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4 131 468.00</w:t>
            </w:r>
          </w:p>
        </w:tc>
      </w:tr>
      <w:tr w:rsidR="00235CEE" w:rsidTr="00235CEE">
        <w:trPr>
          <w:trHeight w:val="418"/>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25010100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Плата за послуги, що надаються бюджетними установами згідно з їх основною діяльністю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1 798 843.50</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2 579 037.07</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3 011 664.24</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3 938 468.00</w:t>
            </w:r>
          </w:p>
        </w:tc>
      </w:tr>
      <w:tr w:rsidR="00235CEE" w:rsidTr="00235CEE">
        <w:trPr>
          <w:trHeight w:val="566"/>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25010300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Плата за оренду майна бюджетних установ, що здійснюється відповідно до Закону України «Про оренду державного та комунального майна»</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101 570.81</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120 703.35</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133 153.50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193 000.00</w:t>
            </w:r>
          </w:p>
        </w:tc>
      </w:tr>
      <w:tr w:rsidR="00235CEE" w:rsidTr="00235CEE">
        <w:trPr>
          <w:trHeight w:val="263"/>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25020000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Інші джерела власних надходжень бюджетних установ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3 255 851.47</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1 508 571.49</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909 747.12</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0.00</w:t>
            </w:r>
          </w:p>
        </w:tc>
      </w:tr>
      <w:tr w:rsidR="00235CEE" w:rsidTr="00235CEE">
        <w:trPr>
          <w:trHeight w:val="255"/>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33010000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b/>
                <w:sz w:val="16"/>
                <w:szCs w:val="16"/>
                <w:lang w:val="uk-UA"/>
              </w:rPr>
            </w:pPr>
            <w:r>
              <w:rPr>
                <w:b/>
                <w:sz w:val="16"/>
                <w:szCs w:val="16"/>
                <w:lang w:val="uk-UA"/>
              </w:rPr>
              <w:t>Кошти від продажу землі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0.00</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5 620 847.09</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1 179 478.96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b/>
                <w:sz w:val="16"/>
                <w:szCs w:val="16"/>
                <w:lang w:val="uk-UA"/>
              </w:rPr>
            </w:pPr>
            <w:r>
              <w:rPr>
                <w:b/>
                <w:sz w:val="16"/>
                <w:szCs w:val="16"/>
                <w:lang w:val="uk-UA"/>
              </w:rPr>
              <w:t>0.00</w:t>
            </w:r>
          </w:p>
        </w:tc>
      </w:tr>
      <w:tr w:rsidR="00235CEE" w:rsidTr="00235CEE">
        <w:trPr>
          <w:trHeight w:val="865"/>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lastRenderedPageBreak/>
              <w:t>33010100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0.00</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271 537.54</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1 179 478.96</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0.00</w:t>
            </w:r>
          </w:p>
        </w:tc>
      </w:tr>
      <w:tr w:rsidR="00235CEE" w:rsidTr="00235CEE">
        <w:trPr>
          <w:trHeight w:val="922"/>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33010500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Кошти від викупу земельних ділянок сільськогосподарського призначення державної та комунальної власності, передбачених пунктом 6(1) розділу Х «Перехідні положення» Земельного кодексу України</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0.00</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5 349 309.55</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0.00</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0.00</w:t>
            </w:r>
          </w:p>
        </w:tc>
      </w:tr>
      <w:tr w:rsidR="00235CEE" w:rsidTr="00235CEE">
        <w:trPr>
          <w:trHeight w:val="566"/>
          <w:jc w:val="center"/>
        </w:trPr>
        <w:tc>
          <w:tcPr>
            <w:tcW w:w="856"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50110000</w:t>
            </w:r>
          </w:p>
        </w:tc>
        <w:tc>
          <w:tcPr>
            <w:tcW w:w="4120" w:type="dxa"/>
            <w:tcBorders>
              <w:top w:val="single" w:sz="4" w:space="0" w:color="auto"/>
              <w:left w:val="single" w:sz="4" w:space="0" w:color="auto"/>
              <w:bottom w:val="single" w:sz="4" w:space="0" w:color="auto"/>
              <w:right w:val="single" w:sz="4" w:space="0" w:color="auto"/>
            </w:tcBorders>
            <w:hideMark/>
          </w:tcPr>
          <w:p w:rsidR="00235CEE" w:rsidRDefault="00235CEE">
            <w:pPr>
              <w:pStyle w:val="af1"/>
              <w:rPr>
                <w:sz w:val="16"/>
                <w:szCs w:val="16"/>
                <w:lang w:val="uk-UA"/>
              </w:rPr>
            </w:pPr>
            <w:r>
              <w:rPr>
                <w:sz w:val="16"/>
                <w:szCs w:val="16"/>
                <w:lang w:val="uk-UA"/>
              </w:rPr>
              <w:t>Цільові фонди, утворені Верховною Радою Автономної Республіки Крим, органами місцевого самоврядування та місцевими органами виконавчої влади  </w:t>
            </w:r>
          </w:p>
        </w:tc>
        <w:tc>
          <w:tcPr>
            <w:tcW w:w="1202"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583 623.91</w:t>
            </w:r>
          </w:p>
        </w:tc>
        <w:tc>
          <w:tcPr>
            <w:tcW w:w="120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799 292.78</w:t>
            </w:r>
          </w:p>
        </w:tc>
        <w:tc>
          <w:tcPr>
            <w:tcW w:w="1228"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1 471 060.31</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pStyle w:val="af1"/>
              <w:jc w:val="right"/>
              <w:rPr>
                <w:sz w:val="16"/>
                <w:szCs w:val="16"/>
                <w:lang w:val="uk-UA"/>
              </w:rPr>
            </w:pPr>
            <w:r>
              <w:rPr>
                <w:sz w:val="16"/>
                <w:szCs w:val="16"/>
                <w:lang w:val="uk-UA"/>
              </w:rPr>
              <w:t>1 450 000.00</w:t>
            </w:r>
          </w:p>
        </w:tc>
      </w:tr>
      <w:tr w:rsidR="00235CEE" w:rsidTr="00235CEE">
        <w:trPr>
          <w:trHeight w:val="255"/>
          <w:jc w:val="center"/>
        </w:trPr>
        <w:tc>
          <w:tcPr>
            <w:tcW w:w="856" w:type="dxa"/>
            <w:tcBorders>
              <w:top w:val="single" w:sz="4" w:space="0" w:color="auto"/>
              <w:left w:val="single" w:sz="4" w:space="0" w:color="auto"/>
              <w:bottom w:val="single" w:sz="4" w:space="0" w:color="auto"/>
              <w:right w:val="single" w:sz="4" w:space="0" w:color="auto"/>
            </w:tcBorders>
            <w:vAlign w:val="center"/>
            <w:hideMark/>
          </w:tcPr>
          <w:p w:rsidR="00235CEE" w:rsidRDefault="00235CEE">
            <w:pPr>
              <w:rPr>
                <w:rFonts w:ascii="Calibri" w:eastAsia="Calibri" w:hAnsi="Calibri"/>
                <w:sz w:val="20"/>
                <w:szCs w:val="20"/>
                <w:lang w:val="ru-RU"/>
              </w:rPr>
            </w:pPr>
          </w:p>
        </w:tc>
        <w:tc>
          <w:tcPr>
            <w:tcW w:w="4120"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rPr>
                <w:b/>
                <w:sz w:val="16"/>
                <w:szCs w:val="16"/>
                <w:lang w:val="uk-UA"/>
              </w:rPr>
            </w:pPr>
            <w:r>
              <w:rPr>
                <w:b/>
                <w:sz w:val="16"/>
                <w:szCs w:val="16"/>
                <w:lang w:val="uk-UA"/>
              </w:rPr>
              <w:t>Усього</w:t>
            </w:r>
          </w:p>
        </w:tc>
        <w:tc>
          <w:tcPr>
            <w:tcW w:w="1202"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right"/>
              <w:rPr>
                <w:b/>
                <w:sz w:val="16"/>
                <w:szCs w:val="16"/>
                <w:lang w:val="uk-UA"/>
              </w:rPr>
            </w:pPr>
            <w:r>
              <w:rPr>
                <w:b/>
                <w:sz w:val="16"/>
                <w:szCs w:val="16"/>
                <w:lang w:val="uk-UA"/>
              </w:rPr>
              <w:t>6 190 011.45</w:t>
            </w:r>
          </w:p>
        </w:tc>
        <w:tc>
          <w:tcPr>
            <w:tcW w:w="120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right"/>
              <w:rPr>
                <w:b/>
                <w:sz w:val="16"/>
                <w:szCs w:val="16"/>
                <w:lang w:val="uk-UA"/>
              </w:rPr>
            </w:pPr>
            <w:r>
              <w:rPr>
                <w:b/>
                <w:sz w:val="16"/>
                <w:szCs w:val="16"/>
                <w:lang w:val="uk-UA"/>
              </w:rPr>
              <w:t>11 114 410.85</w:t>
            </w:r>
          </w:p>
        </w:tc>
        <w:tc>
          <w:tcPr>
            <w:tcW w:w="1228"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right"/>
              <w:rPr>
                <w:b/>
                <w:sz w:val="16"/>
                <w:szCs w:val="16"/>
                <w:lang w:val="uk-UA"/>
              </w:rPr>
            </w:pPr>
            <w:r>
              <w:rPr>
                <w:b/>
                <w:sz w:val="16"/>
                <w:szCs w:val="16"/>
                <w:lang w:val="uk-UA"/>
              </w:rPr>
              <w:t>7 328 757.33</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right"/>
              <w:rPr>
                <w:b/>
                <w:sz w:val="16"/>
                <w:szCs w:val="16"/>
                <w:lang w:val="uk-UA"/>
              </w:rPr>
            </w:pPr>
            <w:r>
              <w:rPr>
                <w:b/>
                <w:sz w:val="16"/>
                <w:szCs w:val="16"/>
                <w:lang w:val="uk-UA"/>
              </w:rPr>
              <w:t>5 959 768.00</w:t>
            </w:r>
          </w:p>
        </w:tc>
      </w:tr>
    </w:tbl>
    <w:p w:rsidR="00235CEE" w:rsidRDefault="00235CEE" w:rsidP="00235CEE">
      <w:pPr>
        <w:pStyle w:val="a5"/>
        <w:jc w:val="center"/>
        <w:rPr>
          <w:rFonts w:ascii="Times New Roman" w:eastAsia="MS Mincho" w:hAnsi="Times New Roman"/>
          <w:sz w:val="18"/>
          <w:szCs w:val="18"/>
        </w:rPr>
      </w:pPr>
    </w:p>
    <w:p w:rsidR="00235CEE" w:rsidRDefault="00235CEE" w:rsidP="00235CEE">
      <w:pPr>
        <w:pStyle w:val="a5"/>
        <w:ind w:left="1418" w:right="1415"/>
        <w:jc w:val="center"/>
        <w:rPr>
          <w:rFonts w:ascii="Times New Roman" w:eastAsia="MS Mincho" w:hAnsi="Times New Roman"/>
          <w:b/>
          <w:sz w:val="26"/>
          <w:szCs w:val="26"/>
        </w:rPr>
      </w:pPr>
      <w:r>
        <w:rPr>
          <w:rFonts w:ascii="Times New Roman" w:eastAsia="MS Mincho" w:hAnsi="Times New Roman"/>
          <w:b/>
          <w:sz w:val="26"/>
          <w:szCs w:val="26"/>
        </w:rPr>
        <w:t>Прогноз надходжень спеціального фонду в розрізі податків, зборів та інших платежів на 2026-2027 роки</w:t>
      </w:r>
    </w:p>
    <w:p w:rsidR="00235CEE" w:rsidRDefault="00235CEE" w:rsidP="008367A2">
      <w:pPr>
        <w:pStyle w:val="a5"/>
        <w:ind w:right="140"/>
        <w:jc w:val="right"/>
        <w:rPr>
          <w:rFonts w:ascii="Times New Roman" w:eastAsia="MS Mincho" w:hAnsi="Times New Roman"/>
          <w:sz w:val="18"/>
          <w:szCs w:val="18"/>
        </w:rPr>
      </w:pPr>
      <w:r>
        <w:rPr>
          <w:rFonts w:ascii="Times New Roman" w:eastAsia="MS Mincho" w:hAnsi="Times New Roman"/>
          <w:sz w:val="18"/>
          <w:szCs w:val="18"/>
        </w:rPr>
        <w:t>грн.</w:t>
      </w:r>
    </w:p>
    <w:tbl>
      <w:tblPr>
        <w:tblW w:w="9825"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6"/>
        <w:gridCol w:w="6452"/>
        <w:gridCol w:w="1276"/>
        <w:gridCol w:w="1161"/>
      </w:tblGrid>
      <w:tr w:rsidR="00235CEE" w:rsidTr="00235CEE">
        <w:trPr>
          <w:trHeight w:val="207"/>
          <w:jc w:val="center"/>
        </w:trPr>
        <w:tc>
          <w:tcPr>
            <w:tcW w:w="936"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rPr>
            </w:pPr>
            <w:r>
              <w:rPr>
                <w:b/>
                <w:sz w:val="18"/>
                <w:szCs w:val="18"/>
                <w:lang w:val="uk-UA"/>
              </w:rPr>
              <w:t>ККД</w:t>
            </w:r>
          </w:p>
        </w:tc>
        <w:tc>
          <w:tcPr>
            <w:tcW w:w="6452"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sz w:val="18"/>
                <w:szCs w:val="18"/>
                <w:lang w:val="uk-UA"/>
              </w:rPr>
            </w:pPr>
            <w:r>
              <w:rPr>
                <w:b/>
                <w:sz w:val="18"/>
                <w:szCs w:val="18"/>
                <w:lang w:val="uk-UA"/>
              </w:rPr>
              <w:t>Найменування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bCs/>
                <w:sz w:val="18"/>
                <w:szCs w:val="18"/>
                <w:lang w:val="uk-UA"/>
              </w:rPr>
            </w:pPr>
            <w:r>
              <w:rPr>
                <w:b/>
                <w:bCs/>
                <w:sz w:val="18"/>
                <w:szCs w:val="18"/>
                <w:lang w:val="uk-UA"/>
              </w:rPr>
              <w:t>Прогноз</w:t>
            </w:r>
          </w:p>
          <w:p w:rsidR="00235CEE" w:rsidRDefault="00235CEE">
            <w:pPr>
              <w:pStyle w:val="af1"/>
              <w:jc w:val="center"/>
              <w:rPr>
                <w:b/>
                <w:bCs/>
                <w:sz w:val="18"/>
                <w:szCs w:val="18"/>
                <w:lang w:val="uk-UA"/>
              </w:rPr>
            </w:pPr>
            <w:r>
              <w:rPr>
                <w:b/>
                <w:bCs/>
                <w:sz w:val="18"/>
                <w:szCs w:val="18"/>
                <w:lang w:val="uk-UA"/>
              </w:rPr>
              <w:t>на 2026 рік</w:t>
            </w:r>
          </w:p>
        </w:tc>
        <w:tc>
          <w:tcPr>
            <w:tcW w:w="1161" w:type="dxa"/>
            <w:vMerge w:val="restart"/>
            <w:tcBorders>
              <w:top w:val="single" w:sz="4" w:space="0" w:color="auto"/>
              <w:left w:val="single" w:sz="4" w:space="0" w:color="auto"/>
              <w:bottom w:val="single" w:sz="4" w:space="0" w:color="auto"/>
              <w:right w:val="single" w:sz="4" w:space="0" w:color="auto"/>
            </w:tcBorders>
            <w:vAlign w:val="center"/>
            <w:hideMark/>
          </w:tcPr>
          <w:p w:rsidR="00235CEE" w:rsidRDefault="00235CEE">
            <w:pPr>
              <w:pStyle w:val="af1"/>
              <w:jc w:val="center"/>
              <w:rPr>
                <w:b/>
                <w:bCs/>
                <w:sz w:val="18"/>
                <w:szCs w:val="18"/>
                <w:lang w:val="uk-UA"/>
              </w:rPr>
            </w:pPr>
            <w:r>
              <w:rPr>
                <w:b/>
                <w:bCs/>
                <w:sz w:val="18"/>
                <w:szCs w:val="18"/>
                <w:lang w:val="uk-UA"/>
              </w:rPr>
              <w:t>Прогноз</w:t>
            </w:r>
          </w:p>
          <w:p w:rsidR="00235CEE" w:rsidRDefault="00235CEE">
            <w:pPr>
              <w:pStyle w:val="af1"/>
              <w:jc w:val="center"/>
              <w:rPr>
                <w:b/>
                <w:bCs/>
                <w:sz w:val="18"/>
                <w:szCs w:val="18"/>
                <w:lang w:val="uk-UA"/>
              </w:rPr>
            </w:pPr>
            <w:r>
              <w:rPr>
                <w:b/>
                <w:bCs/>
                <w:sz w:val="18"/>
                <w:szCs w:val="18"/>
                <w:lang w:val="uk-UA"/>
              </w:rPr>
              <w:t>на 2027 рік</w:t>
            </w:r>
          </w:p>
        </w:tc>
      </w:tr>
      <w:tr w:rsidR="00235CEE" w:rsidTr="00235CEE">
        <w:trPr>
          <w:trHeight w:val="214"/>
          <w:jc w:val="center"/>
        </w:trPr>
        <w:tc>
          <w:tcPr>
            <w:tcW w:w="7388"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sz w:val="18"/>
                <w:szCs w:val="18"/>
              </w:rPr>
            </w:pPr>
          </w:p>
        </w:tc>
        <w:tc>
          <w:tcPr>
            <w:tcW w:w="6452"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sz w:val="18"/>
                <w:szCs w:val="18"/>
              </w:rPr>
            </w:pPr>
          </w:p>
        </w:tc>
        <w:tc>
          <w:tcPr>
            <w:tcW w:w="1161" w:type="dxa"/>
            <w:vMerge/>
            <w:tcBorders>
              <w:top w:val="single" w:sz="4" w:space="0" w:color="auto"/>
              <w:left w:val="single" w:sz="4" w:space="0" w:color="auto"/>
              <w:bottom w:val="single" w:sz="4" w:space="0" w:color="auto"/>
              <w:right w:val="single" w:sz="4" w:space="0" w:color="auto"/>
            </w:tcBorders>
            <w:vAlign w:val="center"/>
            <w:hideMark/>
          </w:tcPr>
          <w:p w:rsidR="00235CEE" w:rsidRDefault="00235CEE">
            <w:pPr>
              <w:rPr>
                <w:b/>
                <w:bCs/>
                <w:sz w:val="18"/>
                <w:szCs w:val="18"/>
              </w:rPr>
            </w:pPr>
          </w:p>
        </w:tc>
      </w:tr>
      <w:tr w:rsidR="00235CEE" w:rsidTr="00235CEE">
        <w:trPr>
          <w:trHeight w:val="664"/>
          <w:jc w:val="center"/>
        </w:trPr>
        <w:tc>
          <w:tcPr>
            <w:tcW w:w="93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color w:val="000000"/>
                <w:sz w:val="18"/>
                <w:szCs w:val="18"/>
              </w:rPr>
            </w:pPr>
            <w:r>
              <w:rPr>
                <w:color w:val="000000"/>
                <w:sz w:val="18"/>
                <w:szCs w:val="18"/>
              </w:rPr>
              <w:t>19010100</w:t>
            </w:r>
          </w:p>
        </w:tc>
        <w:tc>
          <w:tcPr>
            <w:tcW w:w="6452"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8"/>
                <w:szCs w:val="18"/>
              </w:rPr>
            </w:pPr>
            <w:r>
              <w:rPr>
                <w:color w:val="000000"/>
                <w:sz w:val="18"/>
                <w:szCs w:val="18"/>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112 000.00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113 000.00</w:t>
            </w:r>
          </w:p>
        </w:tc>
      </w:tr>
      <w:tr w:rsidR="00235CEE" w:rsidTr="00235CEE">
        <w:trPr>
          <w:trHeight w:val="313"/>
          <w:jc w:val="center"/>
        </w:trPr>
        <w:tc>
          <w:tcPr>
            <w:tcW w:w="93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color w:val="000000"/>
                <w:sz w:val="18"/>
                <w:szCs w:val="18"/>
              </w:rPr>
            </w:pPr>
            <w:r>
              <w:rPr>
                <w:color w:val="000000"/>
                <w:sz w:val="18"/>
                <w:szCs w:val="18"/>
              </w:rPr>
              <w:t>19010200</w:t>
            </w:r>
          </w:p>
        </w:tc>
        <w:tc>
          <w:tcPr>
            <w:tcW w:w="6452"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8"/>
                <w:szCs w:val="18"/>
              </w:rPr>
            </w:pPr>
            <w:r>
              <w:rPr>
                <w:color w:val="000000"/>
                <w:sz w:val="18"/>
                <w:szCs w:val="18"/>
              </w:rPr>
              <w:t>Надходження від скидів забруднюючих речовин безпосередньо у водні об`єкти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7 000.00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7 000.00</w:t>
            </w:r>
          </w:p>
        </w:tc>
      </w:tr>
      <w:tr w:rsidR="00235CEE" w:rsidTr="00235CEE">
        <w:trPr>
          <w:trHeight w:val="461"/>
          <w:jc w:val="center"/>
        </w:trPr>
        <w:tc>
          <w:tcPr>
            <w:tcW w:w="93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color w:val="000000"/>
                <w:sz w:val="18"/>
                <w:szCs w:val="18"/>
              </w:rPr>
            </w:pPr>
            <w:r>
              <w:rPr>
                <w:color w:val="000000"/>
                <w:sz w:val="18"/>
                <w:szCs w:val="18"/>
              </w:rPr>
              <w:t>19010300</w:t>
            </w:r>
          </w:p>
        </w:tc>
        <w:tc>
          <w:tcPr>
            <w:tcW w:w="6452"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8"/>
                <w:szCs w:val="18"/>
              </w:rPr>
            </w:pPr>
            <w:r>
              <w:rPr>
                <w:color w:val="000000"/>
                <w:sz w:val="18"/>
                <w:szCs w:val="18"/>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67 000.00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68 000.00</w:t>
            </w:r>
          </w:p>
        </w:tc>
      </w:tr>
      <w:tr w:rsidR="00235CEE" w:rsidTr="00235CEE">
        <w:trPr>
          <w:trHeight w:val="582"/>
          <w:jc w:val="center"/>
        </w:trPr>
        <w:tc>
          <w:tcPr>
            <w:tcW w:w="93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color w:val="000000"/>
                <w:sz w:val="18"/>
                <w:szCs w:val="18"/>
              </w:rPr>
            </w:pPr>
            <w:r>
              <w:rPr>
                <w:color w:val="000000"/>
                <w:sz w:val="18"/>
                <w:szCs w:val="18"/>
              </w:rPr>
              <w:t>24062100</w:t>
            </w:r>
          </w:p>
        </w:tc>
        <w:tc>
          <w:tcPr>
            <w:tcW w:w="6452"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8"/>
                <w:szCs w:val="18"/>
              </w:rPr>
            </w:pPr>
            <w:r>
              <w:rPr>
                <w:color w:val="000000"/>
                <w:sz w:val="18"/>
                <w:szCs w:val="18"/>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192 900.00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192 900.00</w:t>
            </w:r>
          </w:p>
        </w:tc>
      </w:tr>
      <w:tr w:rsidR="00235CEE" w:rsidTr="00235CEE">
        <w:trPr>
          <w:trHeight w:val="402"/>
          <w:jc w:val="center"/>
        </w:trPr>
        <w:tc>
          <w:tcPr>
            <w:tcW w:w="93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color w:val="000000"/>
                <w:sz w:val="18"/>
                <w:szCs w:val="18"/>
              </w:rPr>
            </w:pPr>
            <w:r>
              <w:rPr>
                <w:color w:val="000000"/>
                <w:sz w:val="18"/>
                <w:szCs w:val="18"/>
              </w:rPr>
              <w:t>25010100</w:t>
            </w:r>
          </w:p>
        </w:tc>
        <w:tc>
          <w:tcPr>
            <w:tcW w:w="6452"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8"/>
                <w:szCs w:val="18"/>
              </w:rPr>
            </w:pPr>
            <w:r>
              <w:rPr>
                <w:color w:val="000000"/>
                <w:sz w:val="18"/>
                <w:szCs w:val="18"/>
              </w:rPr>
              <w:t>Плата за послуги, що надаються бюджетними установами згідно з їх основною діяльністю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 4 057 042.00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4 127 907.00</w:t>
            </w:r>
          </w:p>
        </w:tc>
      </w:tr>
      <w:tr w:rsidR="00235CEE" w:rsidTr="00235CEE">
        <w:trPr>
          <w:trHeight w:val="434"/>
          <w:jc w:val="center"/>
        </w:trPr>
        <w:tc>
          <w:tcPr>
            <w:tcW w:w="93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color w:val="000000"/>
                <w:sz w:val="18"/>
                <w:szCs w:val="18"/>
              </w:rPr>
            </w:pPr>
            <w:r>
              <w:rPr>
                <w:color w:val="000000"/>
                <w:sz w:val="18"/>
                <w:szCs w:val="18"/>
              </w:rPr>
              <w:t>25010300</w:t>
            </w:r>
          </w:p>
        </w:tc>
        <w:tc>
          <w:tcPr>
            <w:tcW w:w="6452"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8"/>
                <w:szCs w:val="18"/>
              </w:rPr>
            </w:pPr>
            <w:r>
              <w:rPr>
                <w:color w:val="000000"/>
                <w:sz w:val="18"/>
                <w:szCs w:val="18"/>
              </w:rPr>
              <w:t>Плата за оренду майна бюджетних установ, що здійснюється відповідно до Закону України «Про оренду державного та комунального майна»</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196 000.00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199 000.00</w:t>
            </w:r>
          </w:p>
        </w:tc>
      </w:tr>
      <w:tr w:rsidR="00235CEE" w:rsidTr="00235CEE">
        <w:trPr>
          <w:trHeight w:val="490"/>
          <w:jc w:val="center"/>
        </w:trPr>
        <w:tc>
          <w:tcPr>
            <w:tcW w:w="936" w:type="dxa"/>
            <w:tcBorders>
              <w:top w:val="single" w:sz="4" w:space="0" w:color="auto"/>
              <w:left w:val="single" w:sz="4" w:space="0" w:color="auto"/>
              <w:bottom w:val="single" w:sz="4" w:space="0" w:color="auto"/>
              <w:right w:val="single" w:sz="4" w:space="0" w:color="auto"/>
            </w:tcBorders>
            <w:hideMark/>
          </w:tcPr>
          <w:p w:rsidR="00235CEE" w:rsidRDefault="00235CEE">
            <w:pPr>
              <w:jc w:val="center"/>
              <w:rPr>
                <w:color w:val="000000"/>
                <w:sz w:val="18"/>
                <w:szCs w:val="18"/>
              </w:rPr>
            </w:pPr>
            <w:r>
              <w:rPr>
                <w:color w:val="000000"/>
                <w:sz w:val="18"/>
                <w:szCs w:val="18"/>
              </w:rPr>
              <w:t>50110000</w:t>
            </w:r>
          </w:p>
        </w:tc>
        <w:tc>
          <w:tcPr>
            <w:tcW w:w="6452" w:type="dxa"/>
            <w:tcBorders>
              <w:top w:val="single" w:sz="4" w:space="0" w:color="auto"/>
              <w:left w:val="single" w:sz="4" w:space="0" w:color="auto"/>
              <w:bottom w:val="single" w:sz="4" w:space="0" w:color="auto"/>
              <w:right w:val="single" w:sz="4" w:space="0" w:color="auto"/>
            </w:tcBorders>
            <w:hideMark/>
          </w:tcPr>
          <w:p w:rsidR="00235CEE" w:rsidRDefault="00235CEE">
            <w:pPr>
              <w:rPr>
                <w:color w:val="000000"/>
                <w:sz w:val="18"/>
                <w:szCs w:val="18"/>
              </w:rPr>
            </w:pPr>
            <w:r>
              <w:rPr>
                <w:color w:val="000000"/>
                <w:sz w:val="18"/>
                <w:szCs w:val="18"/>
              </w:rPr>
              <w:t>Цільові фонди, утворені Верховною Радою Автономної Республіки Крим, органами місцевого самоврядування та місцевими органами виконавчої влади</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1 475 000.00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color w:val="000000"/>
                <w:sz w:val="18"/>
                <w:szCs w:val="18"/>
              </w:rPr>
            </w:pPr>
            <w:r>
              <w:rPr>
                <w:color w:val="000000"/>
                <w:sz w:val="18"/>
                <w:szCs w:val="18"/>
              </w:rPr>
              <w:t>1 500 000.00</w:t>
            </w:r>
          </w:p>
        </w:tc>
      </w:tr>
      <w:tr w:rsidR="00235CEE" w:rsidTr="00235CEE">
        <w:trPr>
          <w:trHeight w:val="259"/>
          <w:jc w:val="center"/>
        </w:trPr>
        <w:tc>
          <w:tcPr>
            <w:tcW w:w="7388" w:type="dxa"/>
            <w:gridSpan w:val="2"/>
            <w:tcBorders>
              <w:top w:val="single" w:sz="4" w:space="0" w:color="auto"/>
              <w:left w:val="single" w:sz="4" w:space="0" w:color="auto"/>
              <w:bottom w:val="single" w:sz="4" w:space="0" w:color="auto"/>
              <w:right w:val="single" w:sz="4" w:space="0" w:color="auto"/>
            </w:tcBorders>
            <w:hideMark/>
          </w:tcPr>
          <w:p w:rsidR="00235CEE" w:rsidRDefault="00235CEE">
            <w:pPr>
              <w:rPr>
                <w:b/>
                <w:bCs/>
                <w:color w:val="000000"/>
                <w:sz w:val="18"/>
                <w:szCs w:val="18"/>
              </w:rPr>
            </w:pPr>
            <w:r>
              <w:rPr>
                <w:b/>
                <w:bCs/>
                <w:color w:val="000000"/>
                <w:sz w:val="18"/>
                <w:szCs w:val="18"/>
              </w:rPr>
              <w:t xml:space="preserve">Усього </w:t>
            </w:r>
          </w:p>
        </w:tc>
        <w:tc>
          <w:tcPr>
            <w:tcW w:w="1276"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8"/>
                <w:szCs w:val="18"/>
              </w:rPr>
            </w:pPr>
            <w:r>
              <w:rPr>
                <w:b/>
                <w:bCs/>
                <w:color w:val="000000"/>
                <w:sz w:val="18"/>
                <w:szCs w:val="18"/>
              </w:rPr>
              <w:t>6 106 942.00</w:t>
            </w:r>
          </w:p>
        </w:tc>
        <w:tc>
          <w:tcPr>
            <w:tcW w:w="1161" w:type="dxa"/>
            <w:tcBorders>
              <w:top w:val="single" w:sz="4" w:space="0" w:color="auto"/>
              <w:left w:val="single" w:sz="4" w:space="0" w:color="auto"/>
              <w:bottom w:val="single" w:sz="4" w:space="0" w:color="auto"/>
              <w:right w:val="single" w:sz="4" w:space="0" w:color="auto"/>
            </w:tcBorders>
            <w:hideMark/>
          </w:tcPr>
          <w:p w:rsidR="00235CEE" w:rsidRDefault="00235CEE">
            <w:pPr>
              <w:jc w:val="right"/>
              <w:rPr>
                <w:b/>
                <w:bCs/>
                <w:color w:val="000000"/>
                <w:sz w:val="18"/>
                <w:szCs w:val="18"/>
              </w:rPr>
            </w:pPr>
            <w:r>
              <w:rPr>
                <w:b/>
                <w:bCs/>
                <w:color w:val="000000"/>
                <w:sz w:val="18"/>
                <w:szCs w:val="18"/>
              </w:rPr>
              <w:t>6 207 807.00</w:t>
            </w:r>
          </w:p>
        </w:tc>
      </w:tr>
    </w:tbl>
    <w:p w:rsidR="00235CEE" w:rsidRDefault="00235CEE" w:rsidP="00235CEE">
      <w:pPr>
        <w:pStyle w:val="a5"/>
        <w:jc w:val="both"/>
        <w:rPr>
          <w:rFonts w:ascii="Times New Roman" w:eastAsia="MS Mincho" w:hAnsi="Times New Roman"/>
          <w:sz w:val="28"/>
          <w:szCs w:val="28"/>
        </w:rPr>
      </w:pPr>
    </w:p>
    <w:p w:rsidR="00283314" w:rsidRPr="00230622" w:rsidRDefault="00283314" w:rsidP="00283314">
      <w:pPr>
        <w:ind w:firstLine="567"/>
        <w:jc w:val="both"/>
        <w:rPr>
          <w:rFonts w:eastAsia="Calibri"/>
          <w:sz w:val="28"/>
          <w:szCs w:val="28"/>
          <w:lang w:eastAsia="en-US"/>
        </w:rPr>
      </w:pPr>
    </w:p>
    <w:p w:rsidR="00617819" w:rsidRDefault="00617819" w:rsidP="00617819">
      <w:pPr>
        <w:pStyle w:val="a5"/>
        <w:jc w:val="center"/>
        <w:rPr>
          <w:rFonts w:ascii="Times New Roman" w:eastAsia="MS Mincho" w:hAnsi="Times New Roman"/>
          <w:b/>
          <w:bCs/>
          <w:sz w:val="28"/>
          <w:szCs w:val="28"/>
        </w:rPr>
      </w:pPr>
      <w:r w:rsidRPr="00FD0523">
        <w:rPr>
          <w:rFonts w:ascii="Times New Roman" w:eastAsia="MS Mincho" w:hAnsi="Times New Roman"/>
          <w:b/>
          <w:bCs/>
          <w:sz w:val="28"/>
          <w:szCs w:val="28"/>
        </w:rPr>
        <w:t>ВИДАТКИ БЮДЖЕТУ</w:t>
      </w:r>
    </w:p>
    <w:p w:rsidR="007253FD" w:rsidRPr="00FD0523" w:rsidRDefault="007253FD" w:rsidP="00617819">
      <w:pPr>
        <w:pStyle w:val="a5"/>
        <w:jc w:val="center"/>
        <w:rPr>
          <w:rFonts w:ascii="Times New Roman" w:eastAsia="MS Mincho" w:hAnsi="Times New Roman"/>
          <w:b/>
          <w:bCs/>
          <w:sz w:val="28"/>
          <w:szCs w:val="28"/>
        </w:rPr>
      </w:pPr>
    </w:p>
    <w:p w:rsidR="00617819" w:rsidRPr="00FD0523" w:rsidRDefault="00617819" w:rsidP="00617819">
      <w:pPr>
        <w:pStyle w:val="a3"/>
        <w:widowControl w:val="0"/>
        <w:rPr>
          <w:b/>
          <w:bCs/>
          <w:color w:val="000000" w:themeColor="text1"/>
          <w:szCs w:val="28"/>
          <w:u w:val="single"/>
        </w:rPr>
      </w:pPr>
      <w:r w:rsidRPr="00FD0523">
        <w:rPr>
          <w:b/>
          <w:bCs/>
          <w:color w:val="000000" w:themeColor="text1"/>
          <w:szCs w:val="28"/>
          <w:u w:val="single"/>
        </w:rPr>
        <w:t>Загальний фонд</w:t>
      </w:r>
    </w:p>
    <w:p w:rsidR="00617819" w:rsidRPr="00FD0523" w:rsidRDefault="00617819" w:rsidP="00617819">
      <w:pPr>
        <w:ind w:firstLine="567"/>
        <w:jc w:val="both"/>
        <w:rPr>
          <w:bCs/>
          <w:color w:val="000000" w:themeColor="text1"/>
          <w:sz w:val="28"/>
          <w:szCs w:val="28"/>
        </w:rPr>
      </w:pPr>
      <w:r w:rsidRPr="00FD0523">
        <w:rPr>
          <w:bCs/>
          <w:color w:val="000000" w:themeColor="text1"/>
          <w:sz w:val="28"/>
          <w:szCs w:val="28"/>
        </w:rPr>
        <w:t>При формуванні бюджету Переяслав</w:t>
      </w:r>
      <w:r w:rsidR="002561E3" w:rsidRPr="00FD0523">
        <w:rPr>
          <w:bCs/>
          <w:color w:val="000000" w:themeColor="text1"/>
          <w:sz w:val="28"/>
          <w:szCs w:val="28"/>
        </w:rPr>
        <w:t>ської міської територіальної громади</w:t>
      </w:r>
      <w:r w:rsidRPr="00FD0523">
        <w:rPr>
          <w:bCs/>
          <w:color w:val="000000" w:themeColor="text1"/>
          <w:sz w:val="28"/>
          <w:szCs w:val="28"/>
        </w:rPr>
        <w:t xml:space="preserve"> на 20</w:t>
      </w:r>
      <w:r w:rsidR="00ED07A5" w:rsidRPr="00FD0523">
        <w:rPr>
          <w:bCs/>
          <w:color w:val="000000" w:themeColor="text1"/>
          <w:sz w:val="28"/>
          <w:szCs w:val="28"/>
        </w:rPr>
        <w:t>2</w:t>
      </w:r>
      <w:r w:rsidR="008439A2">
        <w:rPr>
          <w:bCs/>
          <w:color w:val="000000" w:themeColor="text1"/>
          <w:sz w:val="28"/>
          <w:szCs w:val="28"/>
        </w:rPr>
        <w:t>5</w:t>
      </w:r>
      <w:r w:rsidRPr="00FD0523">
        <w:rPr>
          <w:bCs/>
          <w:color w:val="000000" w:themeColor="text1"/>
          <w:sz w:val="28"/>
          <w:szCs w:val="28"/>
        </w:rPr>
        <w:t xml:space="preserve"> рік враховано показники Закону України «Про Державний бюджет України на 20</w:t>
      </w:r>
      <w:r w:rsidR="00ED07A5" w:rsidRPr="00FD0523">
        <w:rPr>
          <w:bCs/>
          <w:color w:val="000000" w:themeColor="text1"/>
          <w:sz w:val="28"/>
          <w:szCs w:val="28"/>
        </w:rPr>
        <w:t>2</w:t>
      </w:r>
      <w:r w:rsidR="008439A2">
        <w:rPr>
          <w:bCs/>
          <w:color w:val="000000" w:themeColor="text1"/>
          <w:sz w:val="28"/>
          <w:szCs w:val="28"/>
        </w:rPr>
        <w:t>5</w:t>
      </w:r>
      <w:r w:rsidRPr="00FD0523">
        <w:rPr>
          <w:bCs/>
          <w:color w:val="000000" w:themeColor="text1"/>
          <w:sz w:val="28"/>
          <w:szCs w:val="28"/>
        </w:rPr>
        <w:t xml:space="preserve"> рік».</w:t>
      </w:r>
    </w:p>
    <w:p w:rsidR="00617819" w:rsidRPr="00FD0523" w:rsidRDefault="00617819" w:rsidP="00617819">
      <w:pPr>
        <w:ind w:firstLine="567"/>
        <w:jc w:val="both"/>
        <w:rPr>
          <w:bCs/>
          <w:color w:val="000000" w:themeColor="text1"/>
          <w:sz w:val="28"/>
          <w:szCs w:val="28"/>
        </w:rPr>
      </w:pPr>
      <w:r w:rsidRPr="00FD0523">
        <w:rPr>
          <w:bCs/>
          <w:color w:val="000000" w:themeColor="text1"/>
          <w:sz w:val="28"/>
          <w:szCs w:val="28"/>
        </w:rPr>
        <w:t>Розрахунок видатків на заробітну плату здійснено з урахуванням розміру мінімальної заробітної плати та посадового окладу працівників установ, закладів та організацій окремих галузей бюджетної сфери, затвердженої постановою Кабінету Міністрів України від 30 серпня 2002 року №</w:t>
      </w:r>
      <w:r w:rsidR="002561E3" w:rsidRPr="00FD0523">
        <w:rPr>
          <w:bCs/>
          <w:color w:val="000000" w:themeColor="text1"/>
          <w:sz w:val="28"/>
          <w:szCs w:val="28"/>
        </w:rPr>
        <w:t xml:space="preserve"> </w:t>
      </w:r>
      <w:r w:rsidRPr="00FD0523">
        <w:rPr>
          <w:bCs/>
          <w:color w:val="000000" w:themeColor="text1"/>
          <w:sz w:val="28"/>
          <w:szCs w:val="28"/>
        </w:rPr>
        <w:t>1298 «Про оплату праці працівників на основі Єдиної тарифної сітки працівників установ, закладів та організацій окремих галузей бюджетної сфери». Фонд оплати праці працівників бюджетної сфери установ та закладів міської комунальної власності розраховано з урахуванням показників Державного бюджету України на 20</w:t>
      </w:r>
      <w:r w:rsidR="00403A5E" w:rsidRPr="00FD0523">
        <w:rPr>
          <w:bCs/>
          <w:color w:val="000000" w:themeColor="text1"/>
          <w:sz w:val="28"/>
          <w:szCs w:val="28"/>
        </w:rPr>
        <w:t>2</w:t>
      </w:r>
      <w:r w:rsidR="008439A2">
        <w:rPr>
          <w:bCs/>
          <w:color w:val="000000" w:themeColor="text1"/>
          <w:sz w:val="28"/>
          <w:szCs w:val="28"/>
        </w:rPr>
        <w:t>5</w:t>
      </w:r>
      <w:r w:rsidRPr="00FD0523">
        <w:rPr>
          <w:bCs/>
          <w:color w:val="000000" w:themeColor="text1"/>
          <w:sz w:val="28"/>
          <w:szCs w:val="28"/>
        </w:rPr>
        <w:t xml:space="preserve"> рік щодо встановлення мінімальної заробітної плати в розмірі </w:t>
      </w:r>
      <w:r w:rsidR="008439A2">
        <w:rPr>
          <w:bCs/>
          <w:color w:val="000000" w:themeColor="text1"/>
          <w:sz w:val="28"/>
          <w:szCs w:val="28"/>
        </w:rPr>
        <w:t>80</w:t>
      </w:r>
      <w:r w:rsidR="00403A5E" w:rsidRPr="00FD0523">
        <w:rPr>
          <w:bCs/>
          <w:color w:val="000000" w:themeColor="text1"/>
          <w:sz w:val="28"/>
          <w:szCs w:val="28"/>
        </w:rPr>
        <w:t>00</w:t>
      </w:r>
      <w:r w:rsidRPr="00FD0523">
        <w:rPr>
          <w:bCs/>
          <w:color w:val="000000" w:themeColor="text1"/>
          <w:sz w:val="28"/>
          <w:szCs w:val="28"/>
        </w:rPr>
        <w:t xml:space="preserve"> гр</w:t>
      </w:r>
      <w:r w:rsidR="00403A5E" w:rsidRPr="00FD0523">
        <w:rPr>
          <w:bCs/>
          <w:color w:val="000000" w:themeColor="text1"/>
          <w:sz w:val="28"/>
          <w:szCs w:val="28"/>
        </w:rPr>
        <w:t>ивень</w:t>
      </w:r>
      <w:r w:rsidRPr="00FD0523">
        <w:rPr>
          <w:bCs/>
          <w:color w:val="000000" w:themeColor="text1"/>
          <w:sz w:val="28"/>
          <w:szCs w:val="28"/>
        </w:rPr>
        <w:t xml:space="preserve"> та посадового окладу працівника І тарифного розряду ЄТС у розмірі </w:t>
      </w:r>
      <w:r w:rsidR="00717125">
        <w:rPr>
          <w:bCs/>
          <w:color w:val="000000" w:themeColor="text1"/>
          <w:sz w:val="28"/>
          <w:szCs w:val="28"/>
        </w:rPr>
        <w:t>3195,00</w:t>
      </w:r>
      <w:r w:rsidRPr="00FD0523">
        <w:rPr>
          <w:bCs/>
          <w:color w:val="000000" w:themeColor="text1"/>
          <w:sz w:val="28"/>
          <w:szCs w:val="28"/>
        </w:rPr>
        <w:t xml:space="preserve"> гр</w:t>
      </w:r>
      <w:r w:rsidR="00403A5E" w:rsidRPr="00FD0523">
        <w:rPr>
          <w:bCs/>
          <w:color w:val="000000" w:themeColor="text1"/>
          <w:sz w:val="28"/>
          <w:szCs w:val="28"/>
        </w:rPr>
        <w:t>ив</w:t>
      </w:r>
      <w:r w:rsidR="00717125">
        <w:rPr>
          <w:bCs/>
          <w:color w:val="000000" w:themeColor="text1"/>
          <w:sz w:val="28"/>
          <w:szCs w:val="28"/>
        </w:rPr>
        <w:t>е</w:t>
      </w:r>
      <w:r w:rsidR="00D17380">
        <w:rPr>
          <w:bCs/>
          <w:color w:val="000000" w:themeColor="text1"/>
          <w:sz w:val="28"/>
          <w:szCs w:val="28"/>
        </w:rPr>
        <w:t>н</w:t>
      </w:r>
      <w:r w:rsidR="00717125">
        <w:rPr>
          <w:bCs/>
          <w:color w:val="000000" w:themeColor="text1"/>
          <w:sz w:val="28"/>
          <w:szCs w:val="28"/>
        </w:rPr>
        <w:t>ь</w:t>
      </w:r>
      <w:r w:rsidR="00403A5E" w:rsidRPr="00FD0523">
        <w:rPr>
          <w:bCs/>
          <w:color w:val="000000" w:themeColor="text1"/>
          <w:sz w:val="28"/>
          <w:szCs w:val="28"/>
        </w:rPr>
        <w:t xml:space="preserve"> з 1 січня 202</w:t>
      </w:r>
      <w:r w:rsidR="008439A2">
        <w:rPr>
          <w:bCs/>
          <w:color w:val="000000" w:themeColor="text1"/>
          <w:sz w:val="28"/>
          <w:szCs w:val="28"/>
        </w:rPr>
        <w:t>5</w:t>
      </w:r>
      <w:r w:rsidR="00403A5E" w:rsidRPr="00FD0523">
        <w:rPr>
          <w:bCs/>
          <w:color w:val="000000" w:themeColor="text1"/>
          <w:sz w:val="28"/>
          <w:szCs w:val="28"/>
        </w:rPr>
        <w:t xml:space="preserve"> року</w:t>
      </w:r>
      <w:r w:rsidRPr="00FD0523">
        <w:rPr>
          <w:bCs/>
          <w:color w:val="000000" w:themeColor="text1"/>
          <w:sz w:val="28"/>
          <w:szCs w:val="28"/>
        </w:rPr>
        <w:t>.</w:t>
      </w:r>
    </w:p>
    <w:p w:rsidR="00617819" w:rsidRPr="00FD0523" w:rsidRDefault="00617819" w:rsidP="00617819">
      <w:pPr>
        <w:ind w:firstLine="709"/>
        <w:jc w:val="both"/>
        <w:rPr>
          <w:bCs/>
          <w:color w:val="000000" w:themeColor="text1"/>
          <w:sz w:val="28"/>
          <w:szCs w:val="28"/>
        </w:rPr>
      </w:pPr>
      <w:r w:rsidRPr="00FD0523">
        <w:rPr>
          <w:bCs/>
          <w:color w:val="000000" w:themeColor="text1"/>
          <w:sz w:val="28"/>
          <w:szCs w:val="28"/>
        </w:rPr>
        <w:t>При формуванні про</w:t>
      </w:r>
      <w:r w:rsidR="006D394F">
        <w:rPr>
          <w:bCs/>
          <w:color w:val="000000" w:themeColor="text1"/>
          <w:sz w:val="28"/>
          <w:szCs w:val="28"/>
        </w:rPr>
        <w:t>є</w:t>
      </w:r>
      <w:r w:rsidRPr="00FD0523">
        <w:rPr>
          <w:bCs/>
          <w:color w:val="000000" w:themeColor="text1"/>
          <w:sz w:val="28"/>
          <w:szCs w:val="28"/>
        </w:rPr>
        <w:t xml:space="preserve">кту бюджету </w:t>
      </w:r>
      <w:r w:rsidR="00784FB5">
        <w:rPr>
          <w:bCs/>
          <w:color w:val="000000" w:themeColor="text1"/>
          <w:sz w:val="28"/>
          <w:szCs w:val="28"/>
        </w:rPr>
        <w:t xml:space="preserve">громади </w:t>
      </w:r>
      <w:r w:rsidRPr="00FD0523">
        <w:rPr>
          <w:bCs/>
          <w:color w:val="000000" w:themeColor="text1"/>
          <w:sz w:val="28"/>
          <w:szCs w:val="28"/>
        </w:rPr>
        <w:t>на 20</w:t>
      </w:r>
      <w:r w:rsidR="00EA3965" w:rsidRPr="00FD0523">
        <w:rPr>
          <w:bCs/>
          <w:color w:val="000000" w:themeColor="text1"/>
          <w:sz w:val="28"/>
          <w:szCs w:val="28"/>
        </w:rPr>
        <w:t>2</w:t>
      </w:r>
      <w:r w:rsidR="00BA1905">
        <w:rPr>
          <w:bCs/>
          <w:color w:val="000000" w:themeColor="text1"/>
          <w:sz w:val="28"/>
          <w:szCs w:val="28"/>
        </w:rPr>
        <w:t>5</w:t>
      </w:r>
      <w:r w:rsidRPr="00FD0523">
        <w:rPr>
          <w:bCs/>
          <w:color w:val="000000" w:themeColor="text1"/>
          <w:sz w:val="28"/>
          <w:szCs w:val="28"/>
        </w:rPr>
        <w:t xml:space="preserve"> р</w:t>
      </w:r>
      <w:r w:rsidR="005F54F0" w:rsidRPr="00FD0523">
        <w:rPr>
          <w:bCs/>
          <w:color w:val="000000" w:themeColor="text1"/>
          <w:sz w:val="28"/>
          <w:szCs w:val="28"/>
        </w:rPr>
        <w:t>ік</w:t>
      </w:r>
      <w:r w:rsidRPr="00FD0523">
        <w:rPr>
          <w:bCs/>
          <w:color w:val="000000" w:themeColor="text1"/>
          <w:sz w:val="28"/>
          <w:szCs w:val="28"/>
        </w:rPr>
        <w:t xml:space="preserve"> враховано індикативні показники, доведені Міністерством фінансів України, прогнозні ціни </w:t>
      </w:r>
      <w:r w:rsidRPr="00FD0523">
        <w:rPr>
          <w:bCs/>
          <w:color w:val="000000" w:themeColor="text1"/>
          <w:sz w:val="28"/>
          <w:szCs w:val="28"/>
        </w:rPr>
        <w:lastRenderedPageBreak/>
        <w:t>на енергоносії та тарифи на оплату комунальних послуг, необхідність забезпечення першочергових видатків відповідно до частини четвертої ст.77 Бюджетного кодексу України.</w:t>
      </w:r>
    </w:p>
    <w:p w:rsidR="00617819" w:rsidRPr="00FD0523" w:rsidRDefault="00132271" w:rsidP="00CD35FF">
      <w:pPr>
        <w:jc w:val="center"/>
        <w:rPr>
          <w:b/>
          <w:bCs/>
          <w:color w:val="000000" w:themeColor="text1"/>
          <w:sz w:val="28"/>
          <w:szCs w:val="28"/>
        </w:rPr>
      </w:pPr>
      <w:r w:rsidRPr="00FD0523">
        <w:rPr>
          <w:b/>
          <w:bCs/>
          <w:color w:val="000000" w:themeColor="text1"/>
          <w:sz w:val="28"/>
          <w:szCs w:val="28"/>
        </w:rPr>
        <w:t>0100 «</w:t>
      </w:r>
      <w:r w:rsidR="00CD35FF" w:rsidRPr="00FD0523">
        <w:rPr>
          <w:b/>
          <w:bCs/>
          <w:color w:val="000000" w:themeColor="text1"/>
          <w:sz w:val="28"/>
          <w:szCs w:val="28"/>
        </w:rPr>
        <w:t>Д</w:t>
      </w:r>
      <w:r w:rsidR="00617819" w:rsidRPr="00FD0523">
        <w:rPr>
          <w:b/>
          <w:bCs/>
          <w:color w:val="000000" w:themeColor="text1"/>
          <w:sz w:val="28"/>
          <w:szCs w:val="28"/>
        </w:rPr>
        <w:t>ержавн</w:t>
      </w:r>
      <w:r w:rsidR="00CD35FF" w:rsidRPr="00FD0523">
        <w:rPr>
          <w:b/>
          <w:bCs/>
          <w:color w:val="000000" w:themeColor="text1"/>
          <w:sz w:val="28"/>
          <w:szCs w:val="28"/>
        </w:rPr>
        <w:t>е</w:t>
      </w:r>
      <w:r w:rsidR="00617819" w:rsidRPr="00FD0523">
        <w:rPr>
          <w:b/>
          <w:bCs/>
          <w:color w:val="000000" w:themeColor="text1"/>
          <w:sz w:val="28"/>
          <w:szCs w:val="28"/>
        </w:rPr>
        <w:t xml:space="preserve"> управління</w:t>
      </w:r>
      <w:r w:rsidRPr="00FD0523">
        <w:rPr>
          <w:b/>
          <w:bCs/>
          <w:color w:val="000000" w:themeColor="text1"/>
          <w:sz w:val="28"/>
          <w:szCs w:val="28"/>
        </w:rPr>
        <w:t>»</w:t>
      </w:r>
    </w:p>
    <w:p w:rsidR="00617819" w:rsidRPr="00FD0523" w:rsidRDefault="00617819" w:rsidP="00617819">
      <w:pPr>
        <w:ind w:firstLine="567"/>
        <w:jc w:val="both"/>
        <w:rPr>
          <w:bCs/>
          <w:color w:val="000000" w:themeColor="text1"/>
          <w:sz w:val="28"/>
          <w:szCs w:val="28"/>
        </w:rPr>
      </w:pPr>
      <w:r w:rsidRPr="00FD0523">
        <w:rPr>
          <w:bCs/>
          <w:color w:val="000000" w:themeColor="text1"/>
          <w:sz w:val="28"/>
          <w:szCs w:val="28"/>
        </w:rPr>
        <w:t>На 20</w:t>
      </w:r>
      <w:r w:rsidR="0094481D" w:rsidRPr="00FD0523">
        <w:rPr>
          <w:bCs/>
          <w:color w:val="000000" w:themeColor="text1"/>
          <w:sz w:val="28"/>
          <w:szCs w:val="28"/>
        </w:rPr>
        <w:t>2</w:t>
      </w:r>
      <w:r w:rsidR="00BA1905">
        <w:rPr>
          <w:bCs/>
          <w:color w:val="000000" w:themeColor="text1"/>
          <w:sz w:val="28"/>
          <w:szCs w:val="28"/>
        </w:rPr>
        <w:t>5</w:t>
      </w:r>
      <w:r w:rsidRPr="00FD0523">
        <w:rPr>
          <w:bCs/>
          <w:color w:val="000000" w:themeColor="text1"/>
          <w:sz w:val="28"/>
          <w:szCs w:val="28"/>
        </w:rPr>
        <w:t xml:space="preserve"> рік у </w:t>
      </w:r>
      <w:r w:rsidR="00D83555" w:rsidRPr="00FD0523">
        <w:rPr>
          <w:bCs/>
          <w:color w:val="000000" w:themeColor="text1"/>
          <w:sz w:val="28"/>
          <w:szCs w:val="28"/>
        </w:rPr>
        <w:t>бюджет</w:t>
      </w:r>
      <w:r w:rsidR="00D83555">
        <w:rPr>
          <w:bCs/>
          <w:color w:val="000000" w:themeColor="text1"/>
          <w:sz w:val="28"/>
          <w:szCs w:val="28"/>
        </w:rPr>
        <w:t>і</w:t>
      </w:r>
      <w:r w:rsidR="00D83555" w:rsidRPr="00FD0523">
        <w:rPr>
          <w:bCs/>
          <w:color w:val="000000" w:themeColor="text1"/>
          <w:sz w:val="28"/>
          <w:szCs w:val="28"/>
        </w:rPr>
        <w:t xml:space="preserve"> Переяславської міської територіальної громади </w:t>
      </w:r>
      <w:r w:rsidRPr="00FD0523">
        <w:rPr>
          <w:bCs/>
          <w:color w:val="000000" w:themeColor="text1"/>
          <w:sz w:val="28"/>
          <w:szCs w:val="28"/>
        </w:rPr>
        <w:t>передбачені видатки на утримання апарату виконавчого комітету Переяслав</w:t>
      </w:r>
      <w:r w:rsidR="0094481D" w:rsidRPr="00FD0523">
        <w:rPr>
          <w:bCs/>
          <w:color w:val="000000" w:themeColor="text1"/>
          <w:sz w:val="28"/>
          <w:szCs w:val="28"/>
        </w:rPr>
        <w:t>с</w:t>
      </w:r>
      <w:r w:rsidRPr="00FD0523">
        <w:rPr>
          <w:bCs/>
          <w:color w:val="000000" w:themeColor="text1"/>
          <w:sz w:val="28"/>
          <w:szCs w:val="28"/>
        </w:rPr>
        <w:t xml:space="preserve">ької міської ради за КПКВК 0210160 «Керівництво і управління у відповідній сфері у містах (місті Києві), селищах, селах, територіальних громадах» по загальному фонду у сумі </w:t>
      </w:r>
      <w:r w:rsidR="00BA1905">
        <w:rPr>
          <w:bCs/>
          <w:color w:val="000000" w:themeColor="text1"/>
          <w:sz w:val="28"/>
          <w:szCs w:val="28"/>
        </w:rPr>
        <w:t>40</w:t>
      </w:r>
      <w:r w:rsidR="007253FD">
        <w:rPr>
          <w:bCs/>
          <w:color w:val="000000" w:themeColor="text1"/>
          <w:sz w:val="28"/>
          <w:szCs w:val="28"/>
        </w:rPr>
        <w:t> </w:t>
      </w:r>
      <w:r w:rsidR="00BA1905">
        <w:rPr>
          <w:bCs/>
          <w:color w:val="000000" w:themeColor="text1"/>
          <w:sz w:val="28"/>
          <w:szCs w:val="28"/>
        </w:rPr>
        <w:t>672</w:t>
      </w:r>
      <w:r w:rsidR="007253FD">
        <w:rPr>
          <w:bCs/>
          <w:color w:val="000000" w:themeColor="text1"/>
          <w:sz w:val="28"/>
          <w:szCs w:val="28"/>
        </w:rPr>
        <w:t> </w:t>
      </w:r>
      <w:r w:rsidR="00BA1905">
        <w:rPr>
          <w:bCs/>
          <w:color w:val="000000" w:themeColor="text1"/>
          <w:sz w:val="28"/>
          <w:szCs w:val="28"/>
        </w:rPr>
        <w:t>761</w:t>
      </w:r>
      <w:r w:rsidR="00292B90" w:rsidRPr="00FD0523">
        <w:rPr>
          <w:bCs/>
          <w:color w:val="000000" w:themeColor="text1"/>
          <w:sz w:val="28"/>
          <w:szCs w:val="28"/>
        </w:rPr>
        <w:t>,00</w:t>
      </w:r>
      <w:r w:rsidRPr="00FD0523">
        <w:rPr>
          <w:bCs/>
          <w:color w:val="000000" w:themeColor="text1"/>
          <w:sz w:val="28"/>
          <w:szCs w:val="28"/>
        </w:rPr>
        <w:t xml:space="preserve"> грив</w:t>
      </w:r>
      <w:r w:rsidR="00F11B1B" w:rsidRPr="00FD0523">
        <w:rPr>
          <w:bCs/>
          <w:color w:val="000000" w:themeColor="text1"/>
          <w:sz w:val="28"/>
          <w:szCs w:val="28"/>
        </w:rPr>
        <w:t>н</w:t>
      </w:r>
      <w:r w:rsidR="00BA1905">
        <w:rPr>
          <w:bCs/>
          <w:color w:val="000000" w:themeColor="text1"/>
          <w:sz w:val="28"/>
          <w:szCs w:val="28"/>
        </w:rPr>
        <w:t>я</w:t>
      </w:r>
      <w:r w:rsidRPr="00FD0523">
        <w:rPr>
          <w:bCs/>
          <w:color w:val="000000" w:themeColor="text1"/>
          <w:sz w:val="28"/>
          <w:szCs w:val="28"/>
        </w:rPr>
        <w:t>. Заробітна плата</w:t>
      </w:r>
      <w:r w:rsidR="00CB468E" w:rsidRPr="00FD0523">
        <w:rPr>
          <w:bCs/>
          <w:color w:val="000000" w:themeColor="text1"/>
          <w:sz w:val="28"/>
          <w:szCs w:val="28"/>
        </w:rPr>
        <w:t xml:space="preserve"> з нарахуванням</w:t>
      </w:r>
      <w:r w:rsidR="00C849A7" w:rsidRPr="00FD0523">
        <w:rPr>
          <w:bCs/>
          <w:color w:val="000000" w:themeColor="text1"/>
          <w:sz w:val="28"/>
          <w:szCs w:val="28"/>
        </w:rPr>
        <w:t>и</w:t>
      </w:r>
      <w:r w:rsidRPr="00FD0523">
        <w:rPr>
          <w:bCs/>
          <w:color w:val="000000" w:themeColor="text1"/>
          <w:sz w:val="28"/>
          <w:szCs w:val="28"/>
        </w:rPr>
        <w:t xml:space="preserve"> на утримання </w:t>
      </w:r>
      <w:r w:rsidR="007253FD">
        <w:rPr>
          <w:bCs/>
          <w:color w:val="000000" w:themeColor="text1"/>
          <w:sz w:val="28"/>
          <w:szCs w:val="28"/>
        </w:rPr>
        <w:t>з 1 січня 202</w:t>
      </w:r>
      <w:r w:rsidR="00BA1905">
        <w:rPr>
          <w:bCs/>
          <w:color w:val="000000" w:themeColor="text1"/>
          <w:sz w:val="28"/>
          <w:szCs w:val="28"/>
        </w:rPr>
        <w:t>5</w:t>
      </w:r>
      <w:r w:rsidR="007253FD">
        <w:rPr>
          <w:bCs/>
          <w:color w:val="000000" w:themeColor="text1"/>
          <w:sz w:val="28"/>
          <w:szCs w:val="28"/>
        </w:rPr>
        <w:t xml:space="preserve"> року </w:t>
      </w:r>
      <w:r w:rsidR="00D17380">
        <w:rPr>
          <w:bCs/>
          <w:color w:val="000000" w:themeColor="text1"/>
          <w:sz w:val="28"/>
          <w:szCs w:val="28"/>
        </w:rPr>
        <w:t>9</w:t>
      </w:r>
      <w:r w:rsidR="0043288D">
        <w:rPr>
          <w:bCs/>
          <w:color w:val="000000" w:themeColor="text1"/>
          <w:sz w:val="28"/>
          <w:szCs w:val="28"/>
        </w:rPr>
        <w:t>4</w:t>
      </w:r>
      <w:r w:rsidR="00D17380">
        <w:rPr>
          <w:bCs/>
          <w:color w:val="000000" w:themeColor="text1"/>
          <w:sz w:val="28"/>
          <w:szCs w:val="28"/>
        </w:rPr>
        <w:t>,25</w:t>
      </w:r>
      <w:r w:rsidR="007253FD">
        <w:rPr>
          <w:bCs/>
          <w:color w:val="000000" w:themeColor="text1"/>
          <w:sz w:val="28"/>
          <w:szCs w:val="28"/>
        </w:rPr>
        <w:t xml:space="preserve"> штатних одиниць </w:t>
      </w:r>
      <w:r w:rsidR="00D17380">
        <w:rPr>
          <w:bCs/>
          <w:color w:val="000000" w:themeColor="text1"/>
          <w:sz w:val="28"/>
          <w:szCs w:val="28"/>
        </w:rPr>
        <w:t>по виконавчому комітету Переяславської міської ради</w:t>
      </w:r>
      <w:r w:rsidR="003F34ED">
        <w:rPr>
          <w:bCs/>
          <w:color w:val="000000" w:themeColor="text1"/>
          <w:sz w:val="28"/>
          <w:szCs w:val="28"/>
        </w:rPr>
        <w:t xml:space="preserve"> </w:t>
      </w:r>
      <w:r w:rsidR="0043288D">
        <w:rPr>
          <w:bCs/>
          <w:color w:val="000000" w:themeColor="text1"/>
          <w:sz w:val="28"/>
          <w:szCs w:val="28"/>
        </w:rPr>
        <w:t>відповідно до рішення Переяславської міської ради «Про внесення змін у рішення Переяславської міської ради від 18.07.2024              № 07-79-VІІІ «Про внесення змін у додаток 1 рішення Переяславської міської ради від 22.12.2022 № 16-43-VІІІ «Про затвердження загальної чисельності, структури керівного складу та виконавчих органів Переяславської міської ради»»</w:t>
      </w:r>
      <w:r w:rsidR="00D07726">
        <w:rPr>
          <w:bCs/>
          <w:color w:val="000000" w:themeColor="text1"/>
          <w:sz w:val="28"/>
          <w:szCs w:val="28"/>
        </w:rPr>
        <w:t xml:space="preserve"> від 22.08.2024 року № 150-82-VІІІ</w:t>
      </w:r>
      <w:r w:rsidR="0043288D">
        <w:rPr>
          <w:bCs/>
          <w:color w:val="000000" w:themeColor="text1"/>
          <w:sz w:val="28"/>
          <w:szCs w:val="28"/>
        </w:rPr>
        <w:t xml:space="preserve"> </w:t>
      </w:r>
      <w:r w:rsidR="003F34ED">
        <w:rPr>
          <w:bCs/>
          <w:color w:val="000000" w:themeColor="text1"/>
          <w:sz w:val="28"/>
          <w:szCs w:val="28"/>
        </w:rPr>
        <w:t xml:space="preserve">становить </w:t>
      </w:r>
      <w:r w:rsidR="00BA1905">
        <w:rPr>
          <w:bCs/>
          <w:color w:val="000000" w:themeColor="text1"/>
          <w:sz w:val="28"/>
          <w:szCs w:val="28"/>
        </w:rPr>
        <w:t>37</w:t>
      </w:r>
      <w:r w:rsidR="003F34ED">
        <w:rPr>
          <w:bCs/>
          <w:color w:val="000000" w:themeColor="text1"/>
          <w:sz w:val="28"/>
          <w:szCs w:val="28"/>
        </w:rPr>
        <w:t> </w:t>
      </w:r>
      <w:r w:rsidR="00BA1905">
        <w:rPr>
          <w:bCs/>
          <w:color w:val="000000" w:themeColor="text1"/>
          <w:sz w:val="28"/>
          <w:szCs w:val="28"/>
        </w:rPr>
        <w:t>271</w:t>
      </w:r>
      <w:r w:rsidR="003F34ED">
        <w:rPr>
          <w:bCs/>
          <w:color w:val="000000" w:themeColor="text1"/>
          <w:sz w:val="28"/>
          <w:szCs w:val="28"/>
        </w:rPr>
        <w:t> </w:t>
      </w:r>
      <w:r w:rsidR="00BA1905">
        <w:rPr>
          <w:bCs/>
          <w:color w:val="000000" w:themeColor="text1"/>
          <w:sz w:val="28"/>
          <w:szCs w:val="28"/>
        </w:rPr>
        <w:t>499</w:t>
      </w:r>
      <w:r w:rsidR="002F56D6">
        <w:rPr>
          <w:bCs/>
          <w:color w:val="000000" w:themeColor="text1"/>
          <w:sz w:val="28"/>
          <w:szCs w:val="28"/>
        </w:rPr>
        <w:t>,00 грив</w:t>
      </w:r>
      <w:r w:rsidR="00BA1905">
        <w:rPr>
          <w:bCs/>
          <w:color w:val="000000" w:themeColor="text1"/>
          <w:sz w:val="28"/>
          <w:szCs w:val="28"/>
        </w:rPr>
        <w:t>е</w:t>
      </w:r>
      <w:r w:rsidR="002F56D6">
        <w:rPr>
          <w:bCs/>
          <w:color w:val="000000" w:themeColor="text1"/>
          <w:sz w:val="28"/>
          <w:szCs w:val="28"/>
        </w:rPr>
        <w:t>н</w:t>
      </w:r>
      <w:r w:rsidR="00BA1905">
        <w:rPr>
          <w:bCs/>
          <w:color w:val="000000" w:themeColor="text1"/>
          <w:sz w:val="28"/>
          <w:szCs w:val="28"/>
        </w:rPr>
        <w:t>ь</w:t>
      </w:r>
      <w:r w:rsidR="003F34ED">
        <w:rPr>
          <w:bCs/>
          <w:color w:val="000000" w:themeColor="text1"/>
          <w:sz w:val="28"/>
          <w:szCs w:val="28"/>
        </w:rPr>
        <w:t>,</w:t>
      </w:r>
      <w:r w:rsidRPr="00FD0523">
        <w:rPr>
          <w:bCs/>
          <w:color w:val="000000" w:themeColor="text1"/>
          <w:sz w:val="28"/>
          <w:szCs w:val="28"/>
        </w:rPr>
        <w:t xml:space="preserve"> </w:t>
      </w:r>
      <w:r w:rsidR="003F34ED">
        <w:rPr>
          <w:bCs/>
          <w:color w:val="000000" w:themeColor="text1"/>
          <w:sz w:val="28"/>
          <w:szCs w:val="28"/>
        </w:rPr>
        <w:t>в</w:t>
      </w:r>
      <w:r w:rsidRPr="00FD0523">
        <w:rPr>
          <w:bCs/>
          <w:color w:val="000000" w:themeColor="text1"/>
          <w:sz w:val="28"/>
          <w:szCs w:val="28"/>
        </w:rPr>
        <w:t xml:space="preserve">идатки на оплату комунальних послуг та енергоносіїв </w:t>
      </w:r>
      <w:r w:rsidR="00BA1905">
        <w:rPr>
          <w:bCs/>
          <w:color w:val="000000" w:themeColor="text1"/>
          <w:sz w:val="28"/>
          <w:szCs w:val="28"/>
        </w:rPr>
        <w:t>1 </w:t>
      </w:r>
      <w:r w:rsidR="002F56D6">
        <w:rPr>
          <w:bCs/>
          <w:color w:val="000000" w:themeColor="text1"/>
          <w:sz w:val="28"/>
          <w:szCs w:val="28"/>
        </w:rPr>
        <w:t>12</w:t>
      </w:r>
      <w:r w:rsidR="00BA1905">
        <w:rPr>
          <w:bCs/>
          <w:color w:val="000000" w:themeColor="text1"/>
          <w:sz w:val="28"/>
          <w:szCs w:val="28"/>
        </w:rPr>
        <w:t>4</w:t>
      </w:r>
      <w:r w:rsidR="00B279FA">
        <w:rPr>
          <w:bCs/>
          <w:color w:val="000000" w:themeColor="text1"/>
          <w:sz w:val="28"/>
          <w:szCs w:val="28"/>
        </w:rPr>
        <w:t> </w:t>
      </w:r>
      <w:r w:rsidR="002F56D6">
        <w:rPr>
          <w:bCs/>
          <w:color w:val="000000" w:themeColor="text1"/>
          <w:sz w:val="28"/>
          <w:szCs w:val="28"/>
        </w:rPr>
        <w:t>2</w:t>
      </w:r>
      <w:r w:rsidR="00BA1905">
        <w:rPr>
          <w:bCs/>
          <w:color w:val="000000" w:themeColor="text1"/>
          <w:sz w:val="28"/>
          <w:szCs w:val="28"/>
        </w:rPr>
        <w:t>66</w:t>
      </w:r>
      <w:r w:rsidR="00292B90" w:rsidRPr="00FD0523">
        <w:rPr>
          <w:bCs/>
          <w:color w:val="000000" w:themeColor="text1"/>
          <w:sz w:val="28"/>
          <w:szCs w:val="28"/>
        </w:rPr>
        <w:t>,00</w:t>
      </w:r>
      <w:r w:rsidRPr="00FD0523">
        <w:rPr>
          <w:bCs/>
          <w:color w:val="000000" w:themeColor="text1"/>
          <w:sz w:val="28"/>
          <w:szCs w:val="28"/>
        </w:rPr>
        <w:t xml:space="preserve"> грив</w:t>
      </w:r>
      <w:r w:rsidR="00442A11" w:rsidRPr="00FD0523">
        <w:rPr>
          <w:bCs/>
          <w:color w:val="000000" w:themeColor="text1"/>
          <w:sz w:val="28"/>
          <w:szCs w:val="28"/>
        </w:rPr>
        <w:t>е</w:t>
      </w:r>
      <w:r w:rsidRPr="00FD0523">
        <w:rPr>
          <w:bCs/>
          <w:color w:val="000000" w:themeColor="text1"/>
          <w:sz w:val="28"/>
          <w:szCs w:val="28"/>
        </w:rPr>
        <w:t>н</w:t>
      </w:r>
      <w:r w:rsidR="00442A11" w:rsidRPr="00FD0523">
        <w:rPr>
          <w:bCs/>
          <w:color w:val="000000" w:themeColor="text1"/>
          <w:sz w:val="28"/>
          <w:szCs w:val="28"/>
        </w:rPr>
        <w:t>ь</w:t>
      </w:r>
      <w:r w:rsidRPr="00FD0523">
        <w:rPr>
          <w:bCs/>
          <w:color w:val="000000" w:themeColor="text1"/>
          <w:sz w:val="28"/>
          <w:szCs w:val="28"/>
        </w:rPr>
        <w:t xml:space="preserve">, інші поточні видатки </w:t>
      </w:r>
      <w:r w:rsidR="00D5262A" w:rsidRPr="00FD0523">
        <w:rPr>
          <w:bCs/>
          <w:color w:val="000000" w:themeColor="text1"/>
          <w:sz w:val="28"/>
          <w:szCs w:val="28"/>
        </w:rPr>
        <w:t>–</w:t>
      </w:r>
      <w:r w:rsidRPr="00FD0523">
        <w:rPr>
          <w:bCs/>
          <w:color w:val="000000" w:themeColor="text1"/>
          <w:sz w:val="28"/>
          <w:szCs w:val="28"/>
        </w:rPr>
        <w:t xml:space="preserve"> </w:t>
      </w:r>
      <w:r w:rsidR="000441B5">
        <w:rPr>
          <w:bCs/>
          <w:color w:val="000000" w:themeColor="text1"/>
          <w:sz w:val="28"/>
          <w:szCs w:val="28"/>
        </w:rPr>
        <w:t>2</w:t>
      </w:r>
      <w:r w:rsidR="00B279FA">
        <w:rPr>
          <w:bCs/>
          <w:color w:val="000000" w:themeColor="text1"/>
          <w:sz w:val="28"/>
          <w:szCs w:val="28"/>
        </w:rPr>
        <w:t> </w:t>
      </w:r>
      <w:r w:rsidR="000441B5">
        <w:rPr>
          <w:bCs/>
          <w:color w:val="000000" w:themeColor="text1"/>
          <w:sz w:val="28"/>
          <w:szCs w:val="28"/>
        </w:rPr>
        <w:t>276</w:t>
      </w:r>
      <w:r w:rsidR="00B279FA">
        <w:rPr>
          <w:bCs/>
          <w:color w:val="000000" w:themeColor="text1"/>
          <w:sz w:val="28"/>
          <w:szCs w:val="28"/>
        </w:rPr>
        <w:t> </w:t>
      </w:r>
      <w:r w:rsidR="000441B5">
        <w:rPr>
          <w:bCs/>
          <w:color w:val="000000" w:themeColor="text1"/>
          <w:sz w:val="28"/>
          <w:szCs w:val="28"/>
        </w:rPr>
        <w:t>996</w:t>
      </w:r>
      <w:r w:rsidR="00D63FB2" w:rsidRPr="00FD0523">
        <w:rPr>
          <w:bCs/>
          <w:color w:val="000000" w:themeColor="text1"/>
          <w:sz w:val="28"/>
          <w:szCs w:val="28"/>
        </w:rPr>
        <w:t>,00</w:t>
      </w:r>
      <w:r w:rsidRPr="00FD0523">
        <w:rPr>
          <w:bCs/>
          <w:color w:val="000000" w:themeColor="text1"/>
          <w:sz w:val="28"/>
          <w:szCs w:val="28"/>
        </w:rPr>
        <w:t xml:space="preserve"> грив</w:t>
      </w:r>
      <w:r w:rsidR="00802E8B" w:rsidRPr="00FD0523">
        <w:rPr>
          <w:bCs/>
          <w:color w:val="000000" w:themeColor="text1"/>
          <w:sz w:val="28"/>
          <w:szCs w:val="28"/>
        </w:rPr>
        <w:t>е</w:t>
      </w:r>
      <w:r w:rsidRPr="00FD0523">
        <w:rPr>
          <w:bCs/>
          <w:color w:val="000000" w:themeColor="text1"/>
          <w:sz w:val="28"/>
          <w:szCs w:val="28"/>
        </w:rPr>
        <w:t>н</w:t>
      </w:r>
      <w:r w:rsidR="00802E8B" w:rsidRPr="00FD0523">
        <w:rPr>
          <w:bCs/>
          <w:color w:val="000000" w:themeColor="text1"/>
          <w:sz w:val="28"/>
          <w:szCs w:val="28"/>
        </w:rPr>
        <w:t>ь</w:t>
      </w:r>
      <w:r w:rsidRPr="00FD0523">
        <w:rPr>
          <w:bCs/>
          <w:color w:val="000000" w:themeColor="text1"/>
          <w:sz w:val="28"/>
          <w:szCs w:val="28"/>
        </w:rPr>
        <w:t>.</w:t>
      </w:r>
    </w:p>
    <w:p w:rsidR="00AE2D73" w:rsidRPr="00FD0523" w:rsidRDefault="00AE2D73" w:rsidP="00AE2D73">
      <w:pPr>
        <w:ind w:firstLine="567"/>
        <w:jc w:val="both"/>
        <w:rPr>
          <w:bCs/>
          <w:color w:val="000000" w:themeColor="text1"/>
          <w:sz w:val="28"/>
          <w:szCs w:val="28"/>
        </w:rPr>
      </w:pPr>
      <w:r w:rsidRPr="00FD0523">
        <w:rPr>
          <w:bCs/>
          <w:color w:val="000000" w:themeColor="text1"/>
          <w:sz w:val="28"/>
          <w:szCs w:val="28"/>
        </w:rPr>
        <w:t xml:space="preserve">За КПКВК 0610160 «Керівництво і управління у відповідній сфері у містах (місті Києві), селищах, селах, територіальних громадах» передбачено видатки у сумі </w:t>
      </w:r>
      <w:r w:rsidR="00DE18D3">
        <w:rPr>
          <w:bCs/>
          <w:color w:val="000000" w:themeColor="text1"/>
          <w:sz w:val="28"/>
          <w:szCs w:val="28"/>
        </w:rPr>
        <w:t>1 216</w:t>
      </w:r>
      <w:r w:rsidR="0054367B">
        <w:rPr>
          <w:bCs/>
          <w:color w:val="000000" w:themeColor="text1"/>
          <w:sz w:val="28"/>
          <w:szCs w:val="28"/>
        </w:rPr>
        <w:t> </w:t>
      </w:r>
      <w:r w:rsidR="00753D89">
        <w:rPr>
          <w:bCs/>
          <w:color w:val="000000" w:themeColor="text1"/>
          <w:sz w:val="28"/>
          <w:szCs w:val="28"/>
        </w:rPr>
        <w:t>3</w:t>
      </w:r>
      <w:r w:rsidR="00DE18D3">
        <w:rPr>
          <w:bCs/>
          <w:color w:val="000000" w:themeColor="text1"/>
          <w:sz w:val="28"/>
          <w:szCs w:val="28"/>
        </w:rPr>
        <w:t>95</w:t>
      </w:r>
      <w:r w:rsidR="00CA3827" w:rsidRPr="00FD0523">
        <w:rPr>
          <w:bCs/>
          <w:color w:val="000000" w:themeColor="text1"/>
          <w:sz w:val="28"/>
          <w:szCs w:val="28"/>
        </w:rPr>
        <w:t>,00</w:t>
      </w:r>
      <w:r w:rsidRPr="00FD0523">
        <w:rPr>
          <w:bCs/>
          <w:color w:val="000000" w:themeColor="text1"/>
          <w:sz w:val="28"/>
          <w:szCs w:val="28"/>
        </w:rPr>
        <w:t xml:space="preserve"> грив</w:t>
      </w:r>
      <w:r w:rsidR="00DE18D3">
        <w:rPr>
          <w:bCs/>
          <w:color w:val="000000" w:themeColor="text1"/>
          <w:sz w:val="28"/>
          <w:szCs w:val="28"/>
        </w:rPr>
        <w:t>е</w:t>
      </w:r>
      <w:r w:rsidR="004D7B7E">
        <w:rPr>
          <w:bCs/>
          <w:color w:val="000000" w:themeColor="text1"/>
          <w:sz w:val="28"/>
          <w:szCs w:val="28"/>
        </w:rPr>
        <w:t>н</w:t>
      </w:r>
      <w:r w:rsidR="00DE18D3">
        <w:rPr>
          <w:bCs/>
          <w:color w:val="000000" w:themeColor="text1"/>
          <w:sz w:val="28"/>
          <w:szCs w:val="28"/>
        </w:rPr>
        <w:t>ь</w:t>
      </w:r>
      <w:r w:rsidRPr="00FD0523">
        <w:rPr>
          <w:bCs/>
          <w:color w:val="000000" w:themeColor="text1"/>
          <w:sz w:val="28"/>
          <w:szCs w:val="28"/>
        </w:rPr>
        <w:t>. Заробітна плата на утримання 3 штатних одиниць відділу освіти Переяслав</w:t>
      </w:r>
      <w:r w:rsidR="00CA3827" w:rsidRPr="00FD0523">
        <w:rPr>
          <w:bCs/>
          <w:color w:val="000000" w:themeColor="text1"/>
          <w:sz w:val="28"/>
          <w:szCs w:val="28"/>
        </w:rPr>
        <w:t>с</w:t>
      </w:r>
      <w:r w:rsidRPr="00FD0523">
        <w:rPr>
          <w:bCs/>
          <w:color w:val="000000" w:themeColor="text1"/>
          <w:sz w:val="28"/>
          <w:szCs w:val="28"/>
        </w:rPr>
        <w:t xml:space="preserve">ької міської ради – </w:t>
      </w:r>
      <w:r w:rsidR="00064F2A">
        <w:rPr>
          <w:bCs/>
          <w:color w:val="000000" w:themeColor="text1"/>
          <w:sz w:val="28"/>
          <w:szCs w:val="28"/>
        </w:rPr>
        <w:t>1 207</w:t>
      </w:r>
      <w:r w:rsidR="0054367B">
        <w:rPr>
          <w:bCs/>
          <w:color w:val="000000" w:themeColor="text1"/>
          <w:sz w:val="28"/>
          <w:szCs w:val="28"/>
        </w:rPr>
        <w:t> </w:t>
      </w:r>
      <w:r w:rsidR="00064F2A">
        <w:rPr>
          <w:bCs/>
          <w:color w:val="000000" w:themeColor="text1"/>
          <w:sz w:val="28"/>
          <w:szCs w:val="28"/>
        </w:rPr>
        <w:t>995</w:t>
      </w:r>
      <w:r w:rsidR="00E23751" w:rsidRPr="00FD0523">
        <w:rPr>
          <w:bCs/>
          <w:color w:val="000000" w:themeColor="text1"/>
          <w:sz w:val="28"/>
          <w:szCs w:val="28"/>
        </w:rPr>
        <w:t>,00</w:t>
      </w:r>
      <w:r w:rsidRPr="00FD0523">
        <w:rPr>
          <w:bCs/>
          <w:color w:val="000000" w:themeColor="text1"/>
          <w:sz w:val="28"/>
          <w:szCs w:val="28"/>
        </w:rPr>
        <w:t xml:space="preserve"> грив</w:t>
      </w:r>
      <w:r w:rsidR="00064F2A">
        <w:rPr>
          <w:bCs/>
          <w:color w:val="000000" w:themeColor="text1"/>
          <w:sz w:val="28"/>
          <w:szCs w:val="28"/>
        </w:rPr>
        <w:t>е</w:t>
      </w:r>
      <w:r w:rsidRPr="00FD0523">
        <w:rPr>
          <w:bCs/>
          <w:color w:val="000000" w:themeColor="text1"/>
          <w:sz w:val="28"/>
          <w:szCs w:val="28"/>
        </w:rPr>
        <w:t>н</w:t>
      </w:r>
      <w:r w:rsidR="00064F2A">
        <w:rPr>
          <w:bCs/>
          <w:color w:val="000000" w:themeColor="text1"/>
          <w:sz w:val="28"/>
          <w:szCs w:val="28"/>
        </w:rPr>
        <w:t>ь</w:t>
      </w:r>
      <w:r w:rsidRPr="00FD0523">
        <w:rPr>
          <w:bCs/>
          <w:color w:val="000000" w:themeColor="text1"/>
          <w:sz w:val="28"/>
          <w:szCs w:val="28"/>
        </w:rPr>
        <w:t xml:space="preserve">, інші поточні видатки – </w:t>
      </w:r>
      <w:r w:rsidR="00753D89">
        <w:rPr>
          <w:bCs/>
          <w:color w:val="000000" w:themeColor="text1"/>
          <w:sz w:val="28"/>
          <w:szCs w:val="28"/>
        </w:rPr>
        <w:t>8</w:t>
      </w:r>
      <w:r w:rsidR="00B030DC" w:rsidRPr="00FD0523">
        <w:rPr>
          <w:bCs/>
          <w:color w:val="000000" w:themeColor="text1"/>
          <w:sz w:val="28"/>
          <w:szCs w:val="28"/>
        </w:rPr>
        <w:t> </w:t>
      </w:r>
      <w:r w:rsidR="004D7B7E">
        <w:rPr>
          <w:bCs/>
          <w:color w:val="000000" w:themeColor="text1"/>
          <w:sz w:val="28"/>
          <w:szCs w:val="28"/>
        </w:rPr>
        <w:t>4</w:t>
      </w:r>
      <w:r w:rsidR="00804CC6">
        <w:rPr>
          <w:bCs/>
          <w:color w:val="000000" w:themeColor="text1"/>
          <w:sz w:val="28"/>
          <w:szCs w:val="28"/>
        </w:rPr>
        <w:t>00</w:t>
      </w:r>
      <w:r w:rsidR="00B030DC" w:rsidRPr="00FD0523">
        <w:rPr>
          <w:bCs/>
          <w:color w:val="000000" w:themeColor="text1"/>
          <w:sz w:val="28"/>
          <w:szCs w:val="28"/>
        </w:rPr>
        <w:t>,00</w:t>
      </w:r>
      <w:r w:rsidRPr="00FD0523">
        <w:rPr>
          <w:bCs/>
          <w:color w:val="000000" w:themeColor="text1"/>
          <w:sz w:val="28"/>
          <w:szCs w:val="28"/>
        </w:rPr>
        <w:t xml:space="preserve"> гривень.</w:t>
      </w:r>
    </w:p>
    <w:p w:rsidR="00617819" w:rsidRDefault="00617819" w:rsidP="00617819">
      <w:pPr>
        <w:ind w:firstLine="567"/>
        <w:jc w:val="both"/>
        <w:rPr>
          <w:bCs/>
          <w:color w:val="000000" w:themeColor="text1"/>
          <w:sz w:val="28"/>
          <w:szCs w:val="28"/>
        </w:rPr>
      </w:pPr>
      <w:r w:rsidRPr="00FD0523">
        <w:rPr>
          <w:bCs/>
          <w:color w:val="000000" w:themeColor="text1"/>
          <w:sz w:val="28"/>
          <w:szCs w:val="28"/>
        </w:rPr>
        <w:t>За КПКВК 0810160 «Керівництво і управління у відповідній сфері у містах (місті Києві), селищах, селах, територіальних громадах» передбачено видатки на утримання управління соціального захисту населення Переяслав</w:t>
      </w:r>
      <w:r w:rsidR="00D05CD5" w:rsidRPr="00FD0523">
        <w:rPr>
          <w:bCs/>
          <w:color w:val="000000" w:themeColor="text1"/>
          <w:sz w:val="28"/>
          <w:szCs w:val="28"/>
        </w:rPr>
        <w:t>с</w:t>
      </w:r>
      <w:r w:rsidRPr="00FD0523">
        <w:rPr>
          <w:bCs/>
          <w:color w:val="000000" w:themeColor="text1"/>
          <w:sz w:val="28"/>
          <w:szCs w:val="28"/>
        </w:rPr>
        <w:t xml:space="preserve">ької міської ради у сумі </w:t>
      </w:r>
      <w:r w:rsidR="002A02D8">
        <w:rPr>
          <w:bCs/>
          <w:color w:val="000000" w:themeColor="text1"/>
          <w:sz w:val="28"/>
          <w:szCs w:val="28"/>
        </w:rPr>
        <w:t>8</w:t>
      </w:r>
      <w:r w:rsidR="00587A31">
        <w:rPr>
          <w:bCs/>
          <w:color w:val="000000" w:themeColor="text1"/>
          <w:sz w:val="28"/>
          <w:szCs w:val="28"/>
        </w:rPr>
        <w:t> </w:t>
      </w:r>
      <w:r w:rsidR="002A02D8">
        <w:rPr>
          <w:bCs/>
          <w:color w:val="000000" w:themeColor="text1"/>
          <w:sz w:val="28"/>
          <w:szCs w:val="28"/>
        </w:rPr>
        <w:t>388</w:t>
      </w:r>
      <w:r w:rsidR="00587A31">
        <w:rPr>
          <w:bCs/>
          <w:color w:val="000000" w:themeColor="text1"/>
          <w:sz w:val="28"/>
          <w:szCs w:val="28"/>
        </w:rPr>
        <w:t> </w:t>
      </w:r>
      <w:r w:rsidR="002A02D8">
        <w:rPr>
          <w:bCs/>
          <w:color w:val="000000" w:themeColor="text1"/>
          <w:sz w:val="28"/>
          <w:szCs w:val="28"/>
        </w:rPr>
        <w:t>568</w:t>
      </w:r>
      <w:r w:rsidR="00240562" w:rsidRPr="00FD0523">
        <w:rPr>
          <w:bCs/>
          <w:color w:val="000000" w:themeColor="text1"/>
          <w:sz w:val="28"/>
          <w:szCs w:val="28"/>
        </w:rPr>
        <w:t>,00</w:t>
      </w:r>
      <w:r w:rsidR="008A7B07" w:rsidRPr="00FD0523">
        <w:rPr>
          <w:bCs/>
          <w:color w:val="000000" w:themeColor="text1"/>
          <w:sz w:val="28"/>
          <w:szCs w:val="28"/>
        </w:rPr>
        <w:t xml:space="preserve"> </w:t>
      </w:r>
      <w:r w:rsidRPr="00FD0523">
        <w:rPr>
          <w:bCs/>
          <w:color w:val="000000" w:themeColor="text1"/>
          <w:sz w:val="28"/>
          <w:szCs w:val="28"/>
        </w:rPr>
        <w:t>грив</w:t>
      </w:r>
      <w:r w:rsidR="002A02D8">
        <w:rPr>
          <w:bCs/>
          <w:color w:val="000000" w:themeColor="text1"/>
          <w:sz w:val="28"/>
          <w:szCs w:val="28"/>
        </w:rPr>
        <w:t>е</w:t>
      </w:r>
      <w:r w:rsidR="004D7B7E">
        <w:rPr>
          <w:bCs/>
          <w:color w:val="000000" w:themeColor="text1"/>
          <w:sz w:val="28"/>
          <w:szCs w:val="28"/>
        </w:rPr>
        <w:t>н</w:t>
      </w:r>
      <w:r w:rsidR="002A02D8">
        <w:rPr>
          <w:bCs/>
          <w:color w:val="000000" w:themeColor="text1"/>
          <w:sz w:val="28"/>
          <w:szCs w:val="28"/>
        </w:rPr>
        <w:t>ь</w:t>
      </w:r>
      <w:r w:rsidRPr="00FD0523">
        <w:rPr>
          <w:bCs/>
          <w:color w:val="000000" w:themeColor="text1"/>
          <w:sz w:val="28"/>
          <w:szCs w:val="28"/>
        </w:rPr>
        <w:t xml:space="preserve">. Заробітна плата на утримання </w:t>
      </w:r>
      <w:r w:rsidR="004D7B7E">
        <w:rPr>
          <w:bCs/>
          <w:color w:val="000000" w:themeColor="text1"/>
          <w:sz w:val="28"/>
          <w:szCs w:val="28"/>
        </w:rPr>
        <w:t>2</w:t>
      </w:r>
      <w:r w:rsidR="00EB63D4">
        <w:rPr>
          <w:bCs/>
          <w:color w:val="000000" w:themeColor="text1"/>
          <w:sz w:val="28"/>
          <w:szCs w:val="28"/>
        </w:rPr>
        <w:t>0</w:t>
      </w:r>
      <w:r w:rsidRPr="00FD0523">
        <w:rPr>
          <w:bCs/>
          <w:color w:val="000000" w:themeColor="text1"/>
          <w:sz w:val="28"/>
          <w:szCs w:val="28"/>
        </w:rPr>
        <w:t xml:space="preserve"> штатних одиниць </w:t>
      </w:r>
      <w:r w:rsidR="002A02D8">
        <w:rPr>
          <w:bCs/>
          <w:color w:val="000000" w:themeColor="text1"/>
          <w:sz w:val="28"/>
          <w:szCs w:val="28"/>
        </w:rPr>
        <w:t>7</w:t>
      </w:r>
      <w:r w:rsidR="00B057C4">
        <w:rPr>
          <w:bCs/>
          <w:color w:val="000000" w:themeColor="text1"/>
          <w:sz w:val="28"/>
          <w:szCs w:val="28"/>
        </w:rPr>
        <w:t> </w:t>
      </w:r>
      <w:r w:rsidR="002A02D8">
        <w:rPr>
          <w:bCs/>
          <w:color w:val="000000" w:themeColor="text1"/>
          <w:sz w:val="28"/>
          <w:szCs w:val="28"/>
        </w:rPr>
        <w:t>921</w:t>
      </w:r>
      <w:r w:rsidR="00B057C4">
        <w:rPr>
          <w:bCs/>
          <w:color w:val="000000" w:themeColor="text1"/>
          <w:sz w:val="28"/>
          <w:szCs w:val="28"/>
        </w:rPr>
        <w:t> </w:t>
      </w:r>
      <w:r w:rsidR="002A02D8">
        <w:rPr>
          <w:bCs/>
          <w:color w:val="000000" w:themeColor="text1"/>
          <w:sz w:val="28"/>
          <w:szCs w:val="28"/>
        </w:rPr>
        <w:t>020</w:t>
      </w:r>
      <w:r w:rsidR="00240562" w:rsidRPr="00FD0523">
        <w:rPr>
          <w:bCs/>
          <w:color w:val="000000" w:themeColor="text1"/>
          <w:sz w:val="28"/>
          <w:szCs w:val="28"/>
        </w:rPr>
        <w:t>,00</w:t>
      </w:r>
      <w:r w:rsidRPr="00FD0523">
        <w:rPr>
          <w:bCs/>
          <w:color w:val="000000" w:themeColor="text1"/>
          <w:sz w:val="28"/>
          <w:szCs w:val="28"/>
        </w:rPr>
        <w:t xml:space="preserve"> грив</w:t>
      </w:r>
      <w:r w:rsidR="002A02D8">
        <w:rPr>
          <w:bCs/>
          <w:color w:val="000000" w:themeColor="text1"/>
          <w:sz w:val="28"/>
          <w:szCs w:val="28"/>
        </w:rPr>
        <w:t>е</w:t>
      </w:r>
      <w:r w:rsidRPr="00FD0523">
        <w:rPr>
          <w:bCs/>
          <w:color w:val="000000" w:themeColor="text1"/>
          <w:sz w:val="28"/>
          <w:szCs w:val="28"/>
        </w:rPr>
        <w:t>н</w:t>
      </w:r>
      <w:r w:rsidR="002A02D8">
        <w:rPr>
          <w:bCs/>
          <w:color w:val="000000" w:themeColor="text1"/>
          <w:sz w:val="28"/>
          <w:szCs w:val="28"/>
        </w:rPr>
        <w:t>ь</w:t>
      </w:r>
      <w:r w:rsidR="00006D1D">
        <w:rPr>
          <w:bCs/>
          <w:color w:val="000000" w:themeColor="text1"/>
          <w:sz w:val="28"/>
          <w:szCs w:val="28"/>
        </w:rPr>
        <w:t>,</w:t>
      </w:r>
      <w:r w:rsidRPr="00FD0523">
        <w:rPr>
          <w:bCs/>
          <w:color w:val="000000" w:themeColor="text1"/>
          <w:sz w:val="28"/>
          <w:szCs w:val="28"/>
        </w:rPr>
        <w:t xml:space="preserve"> </w:t>
      </w:r>
      <w:r w:rsidR="00006D1D">
        <w:rPr>
          <w:bCs/>
          <w:color w:val="000000" w:themeColor="text1"/>
          <w:sz w:val="28"/>
          <w:szCs w:val="28"/>
        </w:rPr>
        <w:t>в</w:t>
      </w:r>
      <w:r w:rsidRPr="00FD0523">
        <w:rPr>
          <w:bCs/>
          <w:color w:val="000000" w:themeColor="text1"/>
          <w:sz w:val="28"/>
          <w:szCs w:val="28"/>
        </w:rPr>
        <w:t xml:space="preserve">идатки на оплату комунальних послуг та енергоносіїв </w:t>
      </w:r>
      <w:r w:rsidR="00136BE0" w:rsidRPr="00FD0523">
        <w:rPr>
          <w:bCs/>
          <w:color w:val="000000" w:themeColor="text1"/>
          <w:sz w:val="28"/>
          <w:szCs w:val="28"/>
        </w:rPr>
        <w:t>–</w:t>
      </w:r>
      <w:r w:rsidR="0026365C" w:rsidRPr="00FD0523">
        <w:rPr>
          <w:bCs/>
          <w:color w:val="000000" w:themeColor="text1"/>
          <w:sz w:val="28"/>
          <w:szCs w:val="28"/>
        </w:rPr>
        <w:t xml:space="preserve"> </w:t>
      </w:r>
      <w:r w:rsidR="00F26FC8">
        <w:rPr>
          <w:bCs/>
          <w:color w:val="000000" w:themeColor="text1"/>
          <w:sz w:val="28"/>
          <w:szCs w:val="28"/>
        </w:rPr>
        <w:t>2</w:t>
      </w:r>
      <w:r w:rsidR="002A02D8">
        <w:rPr>
          <w:bCs/>
          <w:color w:val="000000" w:themeColor="text1"/>
          <w:sz w:val="28"/>
          <w:szCs w:val="28"/>
        </w:rPr>
        <w:t>40</w:t>
      </w:r>
      <w:r w:rsidR="00B057C4">
        <w:rPr>
          <w:bCs/>
          <w:color w:val="000000" w:themeColor="text1"/>
          <w:sz w:val="28"/>
          <w:szCs w:val="28"/>
        </w:rPr>
        <w:t> </w:t>
      </w:r>
      <w:r w:rsidR="002A02D8">
        <w:rPr>
          <w:bCs/>
          <w:color w:val="000000" w:themeColor="text1"/>
          <w:sz w:val="28"/>
          <w:szCs w:val="28"/>
        </w:rPr>
        <w:t>844</w:t>
      </w:r>
      <w:r w:rsidR="005A7C3A" w:rsidRPr="00FD0523">
        <w:rPr>
          <w:bCs/>
          <w:color w:val="000000" w:themeColor="text1"/>
          <w:sz w:val="28"/>
          <w:szCs w:val="28"/>
        </w:rPr>
        <w:t>,00</w:t>
      </w:r>
      <w:r w:rsidRPr="00FD0523">
        <w:rPr>
          <w:bCs/>
          <w:color w:val="000000" w:themeColor="text1"/>
          <w:sz w:val="28"/>
          <w:szCs w:val="28"/>
        </w:rPr>
        <w:t xml:space="preserve"> гривн</w:t>
      </w:r>
      <w:r w:rsidR="002A02D8">
        <w:rPr>
          <w:bCs/>
          <w:color w:val="000000" w:themeColor="text1"/>
          <w:sz w:val="28"/>
          <w:szCs w:val="28"/>
        </w:rPr>
        <w:t>і</w:t>
      </w:r>
      <w:r w:rsidRPr="00FD0523">
        <w:rPr>
          <w:bCs/>
          <w:color w:val="000000" w:themeColor="text1"/>
          <w:sz w:val="28"/>
          <w:szCs w:val="28"/>
        </w:rPr>
        <w:t xml:space="preserve">, інші поточні видатки </w:t>
      </w:r>
      <w:r w:rsidR="00DA4CDC" w:rsidRPr="00FD0523">
        <w:rPr>
          <w:bCs/>
          <w:color w:val="000000" w:themeColor="text1"/>
          <w:sz w:val="28"/>
          <w:szCs w:val="28"/>
        </w:rPr>
        <w:t>–</w:t>
      </w:r>
      <w:r w:rsidR="0026365C" w:rsidRPr="00FD0523">
        <w:rPr>
          <w:bCs/>
          <w:color w:val="000000" w:themeColor="text1"/>
          <w:sz w:val="28"/>
          <w:szCs w:val="28"/>
        </w:rPr>
        <w:t xml:space="preserve"> </w:t>
      </w:r>
      <w:r w:rsidR="00555027" w:rsidRPr="00FD0523">
        <w:rPr>
          <w:bCs/>
          <w:color w:val="000000" w:themeColor="text1"/>
          <w:sz w:val="28"/>
          <w:szCs w:val="28"/>
        </w:rPr>
        <w:t>2</w:t>
      </w:r>
      <w:r w:rsidR="00F26FC8">
        <w:rPr>
          <w:bCs/>
          <w:color w:val="000000" w:themeColor="text1"/>
          <w:sz w:val="28"/>
          <w:szCs w:val="28"/>
        </w:rPr>
        <w:t>2</w:t>
      </w:r>
      <w:r w:rsidR="00006D1D">
        <w:rPr>
          <w:bCs/>
          <w:color w:val="000000" w:themeColor="text1"/>
          <w:sz w:val="28"/>
          <w:szCs w:val="28"/>
        </w:rPr>
        <w:t>6</w:t>
      </w:r>
      <w:r w:rsidR="00B057C4">
        <w:rPr>
          <w:bCs/>
          <w:color w:val="000000" w:themeColor="text1"/>
          <w:sz w:val="28"/>
          <w:szCs w:val="28"/>
        </w:rPr>
        <w:t> </w:t>
      </w:r>
      <w:r w:rsidR="002A02D8">
        <w:rPr>
          <w:bCs/>
          <w:color w:val="000000" w:themeColor="text1"/>
          <w:sz w:val="28"/>
          <w:szCs w:val="28"/>
        </w:rPr>
        <w:t>704</w:t>
      </w:r>
      <w:r w:rsidR="005A7C3A" w:rsidRPr="00FD0523">
        <w:rPr>
          <w:bCs/>
          <w:color w:val="000000" w:themeColor="text1"/>
          <w:sz w:val="28"/>
          <w:szCs w:val="28"/>
        </w:rPr>
        <w:t>,00</w:t>
      </w:r>
      <w:r w:rsidRPr="00FD0523">
        <w:rPr>
          <w:bCs/>
          <w:color w:val="000000" w:themeColor="text1"/>
          <w:sz w:val="28"/>
          <w:szCs w:val="28"/>
        </w:rPr>
        <w:t xml:space="preserve"> грив</w:t>
      </w:r>
      <w:r w:rsidR="004D7B7E">
        <w:rPr>
          <w:bCs/>
          <w:color w:val="000000" w:themeColor="text1"/>
          <w:sz w:val="28"/>
          <w:szCs w:val="28"/>
        </w:rPr>
        <w:t>н</w:t>
      </w:r>
      <w:r w:rsidR="00F26FC8">
        <w:rPr>
          <w:bCs/>
          <w:color w:val="000000" w:themeColor="text1"/>
          <w:sz w:val="28"/>
          <w:szCs w:val="28"/>
        </w:rPr>
        <w:t>і</w:t>
      </w:r>
      <w:r w:rsidRPr="00FD0523">
        <w:rPr>
          <w:bCs/>
          <w:color w:val="000000" w:themeColor="text1"/>
          <w:sz w:val="28"/>
          <w:szCs w:val="28"/>
        </w:rPr>
        <w:t>.</w:t>
      </w:r>
    </w:p>
    <w:p w:rsidR="0018272F" w:rsidRPr="00FD0523" w:rsidRDefault="0018272F" w:rsidP="00617819">
      <w:pPr>
        <w:ind w:firstLine="567"/>
        <w:jc w:val="both"/>
        <w:rPr>
          <w:bCs/>
          <w:color w:val="000000" w:themeColor="text1"/>
          <w:sz w:val="28"/>
          <w:szCs w:val="28"/>
        </w:rPr>
      </w:pPr>
      <w:r w:rsidRPr="00FD0523">
        <w:rPr>
          <w:bCs/>
          <w:color w:val="000000" w:themeColor="text1"/>
          <w:sz w:val="28"/>
          <w:szCs w:val="28"/>
        </w:rPr>
        <w:t>За КПКВК 0</w:t>
      </w:r>
      <w:r>
        <w:rPr>
          <w:bCs/>
          <w:color w:val="000000" w:themeColor="text1"/>
          <w:sz w:val="28"/>
          <w:szCs w:val="28"/>
        </w:rPr>
        <w:t>9</w:t>
      </w:r>
      <w:r w:rsidRPr="00FD0523">
        <w:rPr>
          <w:bCs/>
          <w:color w:val="000000" w:themeColor="text1"/>
          <w:sz w:val="28"/>
          <w:szCs w:val="28"/>
        </w:rPr>
        <w:t xml:space="preserve">10160 «Керівництво і управління у відповідній сфері у містах (місті Києві), селищах, селах, територіальних громадах» передбачено видатки на утримання </w:t>
      </w:r>
      <w:r>
        <w:rPr>
          <w:bCs/>
          <w:color w:val="000000" w:themeColor="text1"/>
          <w:sz w:val="28"/>
          <w:szCs w:val="28"/>
        </w:rPr>
        <w:t>служби у справах дітей та сім’ї</w:t>
      </w:r>
      <w:r w:rsidRPr="00FD0523">
        <w:rPr>
          <w:bCs/>
          <w:color w:val="000000" w:themeColor="text1"/>
          <w:sz w:val="28"/>
          <w:szCs w:val="28"/>
        </w:rPr>
        <w:t xml:space="preserve"> Переяславської міської ради у сумі </w:t>
      </w:r>
      <w:r w:rsidR="00423FFE">
        <w:rPr>
          <w:bCs/>
          <w:color w:val="000000" w:themeColor="text1"/>
          <w:sz w:val="28"/>
          <w:szCs w:val="28"/>
        </w:rPr>
        <w:t>2</w:t>
      </w:r>
      <w:r>
        <w:rPr>
          <w:bCs/>
          <w:color w:val="000000" w:themeColor="text1"/>
          <w:sz w:val="28"/>
          <w:szCs w:val="28"/>
        </w:rPr>
        <w:t> </w:t>
      </w:r>
      <w:r w:rsidR="00D52030">
        <w:rPr>
          <w:bCs/>
          <w:color w:val="000000" w:themeColor="text1"/>
          <w:sz w:val="28"/>
          <w:szCs w:val="28"/>
        </w:rPr>
        <w:t>6</w:t>
      </w:r>
      <w:r w:rsidR="00423FFE">
        <w:rPr>
          <w:bCs/>
          <w:color w:val="000000" w:themeColor="text1"/>
          <w:sz w:val="28"/>
          <w:szCs w:val="28"/>
        </w:rPr>
        <w:t>22</w:t>
      </w:r>
      <w:r>
        <w:rPr>
          <w:bCs/>
          <w:color w:val="000000" w:themeColor="text1"/>
          <w:sz w:val="28"/>
          <w:szCs w:val="28"/>
        </w:rPr>
        <w:t> </w:t>
      </w:r>
      <w:r w:rsidR="00423FFE">
        <w:rPr>
          <w:bCs/>
          <w:color w:val="000000" w:themeColor="text1"/>
          <w:sz w:val="28"/>
          <w:szCs w:val="28"/>
        </w:rPr>
        <w:t>757</w:t>
      </w:r>
      <w:r w:rsidRPr="00FD0523">
        <w:rPr>
          <w:bCs/>
          <w:color w:val="000000" w:themeColor="text1"/>
          <w:sz w:val="28"/>
          <w:szCs w:val="28"/>
        </w:rPr>
        <w:t>,00 грив</w:t>
      </w:r>
      <w:r w:rsidR="00423FFE">
        <w:rPr>
          <w:bCs/>
          <w:color w:val="000000" w:themeColor="text1"/>
          <w:sz w:val="28"/>
          <w:szCs w:val="28"/>
        </w:rPr>
        <w:t>е</w:t>
      </w:r>
      <w:r>
        <w:rPr>
          <w:bCs/>
          <w:color w:val="000000" w:themeColor="text1"/>
          <w:sz w:val="28"/>
          <w:szCs w:val="28"/>
        </w:rPr>
        <w:t>н</w:t>
      </w:r>
      <w:r w:rsidR="00423FFE">
        <w:rPr>
          <w:bCs/>
          <w:color w:val="000000" w:themeColor="text1"/>
          <w:sz w:val="28"/>
          <w:szCs w:val="28"/>
        </w:rPr>
        <w:t>ь</w:t>
      </w:r>
      <w:r w:rsidRPr="00FD0523">
        <w:rPr>
          <w:bCs/>
          <w:color w:val="000000" w:themeColor="text1"/>
          <w:sz w:val="28"/>
          <w:szCs w:val="28"/>
        </w:rPr>
        <w:t xml:space="preserve">. Заробітна плата на утримання </w:t>
      </w:r>
      <w:r w:rsidR="00423FFE">
        <w:rPr>
          <w:bCs/>
          <w:color w:val="000000" w:themeColor="text1"/>
          <w:sz w:val="28"/>
          <w:szCs w:val="28"/>
        </w:rPr>
        <w:t>6</w:t>
      </w:r>
      <w:r w:rsidR="000C459F">
        <w:rPr>
          <w:bCs/>
          <w:color w:val="000000" w:themeColor="text1"/>
          <w:sz w:val="28"/>
          <w:szCs w:val="28"/>
        </w:rPr>
        <w:t>,25</w:t>
      </w:r>
      <w:r w:rsidRPr="00FD0523">
        <w:rPr>
          <w:bCs/>
          <w:color w:val="000000" w:themeColor="text1"/>
          <w:sz w:val="28"/>
          <w:szCs w:val="28"/>
        </w:rPr>
        <w:t xml:space="preserve"> штатних одиниць </w:t>
      </w:r>
      <w:r w:rsidR="00A365E5">
        <w:rPr>
          <w:bCs/>
          <w:color w:val="000000" w:themeColor="text1"/>
          <w:sz w:val="28"/>
          <w:szCs w:val="28"/>
        </w:rPr>
        <w:t>2</w:t>
      </w:r>
      <w:r>
        <w:rPr>
          <w:bCs/>
          <w:color w:val="000000" w:themeColor="text1"/>
          <w:sz w:val="28"/>
          <w:szCs w:val="28"/>
        </w:rPr>
        <w:t> </w:t>
      </w:r>
      <w:r w:rsidR="00D52030">
        <w:rPr>
          <w:bCs/>
          <w:color w:val="000000" w:themeColor="text1"/>
          <w:sz w:val="28"/>
          <w:szCs w:val="28"/>
        </w:rPr>
        <w:t>43</w:t>
      </w:r>
      <w:r w:rsidR="00A365E5">
        <w:rPr>
          <w:bCs/>
          <w:color w:val="000000" w:themeColor="text1"/>
          <w:sz w:val="28"/>
          <w:szCs w:val="28"/>
        </w:rPr>
        <w:t>6</w:t>
      </w:r>
      <w:r>
        <w:rPr>
          <w:bCs/>
          <w:color w:val="000000" w:themeColor="text1"/>
          <w:sz w:val="28"/>
          <w:szCs w:val="28"/>
        </w:rPr>
        <w:t> </w:t>
      </w:r>
      <w:r w:rsidR="00A365E5">
        <w:rPr>
          <w:bCs/>
          <w:color w:val="000000" w:themeColor="text1"/>
          <w:sz w:val="28"/>
          <w:szCs w:val="28"/>
        </w:rPr>
        <w:t>696</w:t>
      </w:r>
      <w:r w:rsidRPr="00FD0523">
        <w:rPr>
          <w:bCs/>
          <w:color w:val="000000" w:themeColor="text1"/>
          <w:sz w:val="28"/>
          <w:szCs w:val="28"/>
        </w:rPr>
        <w:t>,00 грив</w:t>
      </w:r>
      <w:r w:rsidR="00D52030">
        <w:rPr>
          <w:bCs/>
          <w:color w:val="000000" w:themeColor="text1"/>
          <w:sz w:val="28"/>
          <w:szCs w:val="28"/>
        </w:rPr>
        <w:t>е</w:t>
      </w:r>
      <w:r w:rsidRPr="00FD0523">
        <w:rPr>
          <w:bCs/>
          <w:color w:val="000000" w:themeColor="text1"/>
          <w:sz w:val="28"/>
          <w:szCs w:val="28"/>
        </w:rPr>
        <w:t>н</w:t>
      </w:r>
      <w:r w:rsidR="00D52030">
        <w:rPr>
          <w:bCs/>
          <w:color w:val="000000" w:themeColor="text1"/>
          <w:sz w:val="28"/>
          <w:szCs w:val="28"/>
        </w:rPr>
        <w:t>ь</w:t>
      </w:r>
      <w:r>
        <w:rPr>
          <w:bCs/>
          <w:color w:val="000000" w:themeColor="text1"/>
          <w:sz w:val="28"/>
          <w:szCs w:val="28"/>
        </w:rPr>
        <w:t>,</w:t>
      </w:r>
      <w:r w:rsidRPr="00FD0523">
        <w:rPr>
          <w:bCs/>
          <w:color w:val="000000" w:themeColor="text1"/>
          <w:sz w:val="28"/>
          <w:szCs w:val="28"/>
        </w:rPr>
        <w:t xml:space="preserve"> </w:t>
      </w:r>
      <w:r>
        <w:rPr>
          <w:bCs/>
          <w:color w:val="000000" w:themeColor="text1"/>
          <w:sz w:val="28"/>
          <w:szCs w:val="28"/>
        </w:rPr>
        <w:t>в</w:t>
      </w:r>
      <w:r w:rsidRPr="00FD0523">
        <w:rPr>
          <w:bCs/>
          <w:color w:val="000000" w:themeColor="text1"/>
          <w:sz w:val="28"/>
          <w:szCs w:val="28"/>
        </w:rPr>
        <w:t xml:space="preserve">идатки на оплату комунальних послуг та енергоносіїв – </w:t>
      </w:r>
      <w:r w:rsidR="00A365E5">
        <w:rPr>
          <w:bCs/>
          <w:color w:val="000000" w:themeColor="text1"/>
          <w:sz w:val="28"/>
          <w:szCs w:val="28"/>
        </w:rPr>
        <w:t>8</w:t>
      </w:r>
      <w:r w:rsidR="00D52030">
        <w:rPr>
          <w:bCs/>
          <w:color w:val="000000" w:themeColor="text1"/>
          <w:sz w:val="28"/>
          <w:szCs w:val="28"/>
        </w:rPr>
        <w:t>2</w:t>
      </w:r>
      <w:r>
        <w:rPr>
          <w:bCs/>
          <w:color w:val="000000" w:themeColor="text1"/>
          <w:sz w:val="28"/>
          <w:szCs w:val="28"/>
        </w:rPr>
        <w:t> </w:t>
      </w:r>
      <w:r w:rsidR="00A365E5">
        <w:rPr>
          <w:bCs/>
          <w:color w:val="000000" w:themeColor="text1"/>
          <w:sz w:val="28"/>
          <w:szCs w:val="28"/>
        </w:rPr>
        <w:t>951</w:t>
      </w:r>
      <w:r w:rsidRPr="00FD0523">
        <w:rPr>
          <w:bCs/>
          <w:color w:val="000000" w:themeColor="text1"/>
          <w:sz w:val="28"/>
          <w:szCs w:val="28"/>
        </w:rPr>
        <w:t>,00 гривн</w:t>
      </w:r>
      <w:r w:rsidR="00A365E5">
        <w:rPr>
          <w:bCs/>
          <w:color w:val="000000" w:themeColor="text1"/>
          <w:sz w:val="28"/>
          <w:szCs w:val="28"/>
        </w:rPr>
        <w:t>я</w:t>
      </w:r>
      <w:r w:rsidRPr="00FD0523">
        <w:rPr>
          <w:bCs/>
          <w:color w:val="000000" w:themeColor="text1"/>
          <w:sz w:val="28"/>
          <w:szCs w:val="28"/>
        </w:rPr>
        <w:t xml:space="preserve">, інші поточні видатки – </w:t>
      </w:r>
      <w:r w:rsidR="00A365E5">
        <w:rPr>
          <w:bCs/>
          <w:color w:val="000000" w:themeColor="text1"/>
          <w:sz w:val="28"/>
          <w:szCs w:val="28"/>
        </w:rPr>
        <w:t>103</w:t>
      </w:r>
      <w:r>
        <w:rPr>
          <w:bCs/>
          <w:color w:val="000000" w:themeColor="text1"/>
          <w:sz w:val="28"/>
          <w:szCs w:val="28"/>
        </w:rPr>
        <w:t> </w:t>
      </w:r>
      <w:r w:rsidR="00A365E5">
        <w:rPr>
          <w:bCs/>
          <w:color w:val="000000" w:themeColor="text1"/>
          <w:sz w:val="28"/>
          <w:szCs w:val="28"/>
        </w:rPr>
        <w:t>110</w:t>
      </w:r>
      <w:r w:rsidRPr="00FD0523">
        <w:rPr>
          <w:bCs/>
          <w:color w:val="000000" w:themeColor="text1"/>
          <w:sz w:val="28"/>
          <w:szCs w:val="28"/>
        </w:rPr>
        <w:t>,00 грив</w:t>
      </w:r>
      <w:r w:rsidR="00A365E5">
        <w:rPr>
          <w:bCs/>
          <w:color w:val="000000" w:themeColor="text1"/>
          <w:sz w:val="28"/>
          <w:szCs w:val="28"/>
        </w:rPr>
        <w:t>е</w:t>
      </w:r>
      <w:r>
        <w:rPr>
          <w:bCs/>
          <w:color w:val="000000" w:themeColor="text1"/>
          <w:sz w:val="28"/>
          <w:szCs w:val="28"/>
        </w:rPr>
        <w:t>н</w:t>
      </w:r>
      <w:r w:rsidR="00A365E5">
        <w:rPr>
          <w:bCs/>
          <w:color w:val="000000" w:themeColor="text1"/>
          <w:sz w:val="28"/>
          <w:szCs w:val="28"/>
        </w:rPr>
        <w:t>ь</w:t>
      </w:r>
      <w:r w:rsidRPr="00FD0523">
        <w:rPr>
          <w:bCs/>
          <w:color w:val="000000" w:themeColor="text1"/>
          <w:sz w:val="28"/>
          <w:szCs w:val="28"/>
        </w:rPr>
        <w:t>.</w:t>
      </w:r>
    </w:p>
    <w:p w:rsidR="00C416AB" w:rsidRPr="00FD0523" w:rsidRDefault="00C416AB" w:rsidP="00C416AB">
      <w:pPr>
        <w:ind w:firstLine="567"/>
        <w:jc w:val="both"/>
        <w:rPr>
          <w:bCs/>
          <w:color w:val="000000" w:themeColor="text1"/>
          <w:sz w:val="28"/>
          <w:szCs w:val="28"/>
        </w:rPr>
      </w:pPr>
      <w:r w:rsidRPr="00FD0523">
        <w:rPr>
          <w:bCs/>
          <w:color w:val="000000" w:themeColor="text1"/>
          <w:sz w:val="28"/>
          <w:szCs w:val="28"/>
        </w:rPr>
        <w:t xml:space="preserve">За КПКВК 1010160 «Керівництво і управління у відповідній сфері у містах (місті Києві), селищах, селах, територіальних громадах» передбачено видатки у сумі </w:t>
      </w:r>
      <w:r w:rsidR="00A20CA7">
        <w:rPr>
          <w:bCs/>
          <w:color w:val="000000" w:themeColor="text1"/>
          <w:sz w:val="28"/>
          <w:szCs w:val="28"/>
        </w:rPr>
        <w:t>1 168</w:t>
      </w:r>
      <w:r w:rsidR="00C97AAE">
        <w:rPr>
          <w:bCs/>
          <w:color w:val="000000" w:themeColor="text1"/>
          <w:sz w:val="28"/>
          <w:szCs w:val="28"/>
        </w:rPr>
        <w:t> </w:t>
      </w:r>
      <w:r w:rsidR="00D52030">
        <w:rPr>
          <w:bCs/>
          <w:color w:val="000000" w:themeColor="text1"/>
          <w:sz w:val="28"/>
          <w:szCs w:val="28"/>
        </w:rPr>
        <w:t>7</w:t>
      </w:r>
      <w:r w:rsidR="00A20CA7">
        <w:rPr>
          <w:bCs/>
          <w:color w:val="000000" w:themeColor="text1"/>
          <w:sz w:val="28"/>
          <w:szCs w:val="28"/>
        </w:rPr>
        <w:t>10</w:t>
      </w:r>
      <w:r w:rsidR="00333AC7" w:rsidRPr="00FD0523">
        <w:rPr>
          <w:bCs/>
          <w:color w:val="000000" w:themeColor="text1"/>
          <w:sz w:val="28"/>
          <w:szCs w:val="28"/>
        </w:rPr>
        <w:t>,00</w:t>
      </w:r>
      <w:r w:rsidRPr="00FD0523">
        <w:rPr>
          <w:bCs/>
          <w:color w:val="000000" w:themeColor="text1"/>
          <w:sz w:val="28"/>
          <w:szCs w:val="28"/>
        </w:rPr>
        <w:t xml:space="preserve"> грив</w:t>
      </w:r>
      <w:r w:rsidR="00ED6DB2" w:rsidRPr="00FD0523">
        <w:rPr>
          <w:bCs/>
          <w:color w:val="000000" w:themeColor="text1"/>
          <w:sz w:val="28"/>
          <w:szCs w:val="28"/>
        </w:rPr>
        <w:t>ень</w:t>
      </w:r>
      <w:r w:rsidRPr="00FD0523">
        <w:rPr>
          <w:bCs/>
          <w:color w:val="000000" w:themeColor="text1"/>
          <w:sz w:val="28"/>
          <w:szCs w:val="28"/>
        </w:rPr>
        <w:t>. Заробітна плата на утримання 3 штатних одиниць відділу культури і туризму Переяслав</w:t>
      </w:r>
      <w:r w:rsidR="00421B48" w:rsidRPr="00FD0523">
        <w:rPr>
          <w:bCs/>
          <w:color w:val="000000" w:themeColor="text1"/>
          <w:sz w:val="28"/>
          <w:szCs w:val="28"/>
        </w:rPr>
        <w:t>с</w:t>
      </w:r>
      <w:r w:rsidRPr="00FD0523">
        <w:rPr>
          <w:bCs/>
          <w:color w:val="000000" w:themeColor="text1"/>
          <w:sz w:val="28"/>
          <w:szCs w:val="28"/>
        </w:rPr>
        <w:t xml:space="preserve">ької міської ради – </w:t>
      </w:r>
      <w:r w:rsidR="00A20CA7">
        <w:rPr>
          <w:bCs/>
          <w:color w:val="000000" w:themeColor="text1"/>
          <w:sz w:val="28"/>
          <w:szCs w:val="28"/>
        </w:rPr>
        <w:t>1 144</w:t>
      </w:r>
      <w:r w:rsidR="00C97AAE">
        <w:rPr>
          <w:bCs/>
          <w:color w:val="000000" w:themeColor="text1"/>
          <w:sz w:val="28"/>
          <w:szCs w:val="28"/>
        </w:rPr>
        <w:t> </w:t>
      </w:r>
      <w:r w:rsidR="00A20CA7">
        <w:rPr>
          <w:bCs/>
          <w:color w:val="000000" w:themeColor="text1"/>
          <w:sz w:val="28"/>
          <w:szCs w:val="28"/>
        </w:rPr>
        <w:t>785</w:t>
      </w:r>
      <w:r w:rsidR="00421B48" w:rsidRPr="00FD0523">
        <w:rPr>
          <w:bCs/>
          <w:color w:val="000000" w:themeColor="text1"/>
          <w:sz w:val="28"/>
          <w:szCs w:val="28"/>
        </w:rPr>
        <w:t>,00</w:t>
      </w:r>
      <w:r w:rsidRPr="00FD0523">
        <w:rPr>
          <w:bCs/>
          <w:color w:val="000000" w:themeColor="text1"/>
          <w:sz w:val="28"/>
          <w:szCs w:val="28"/>
        </w:rPr>
        <w:t xml:space="preserve"> грив</w:t>
      </w:r>
      <w:r w:rsidR="00CB201F">
        <w:rPr>
          <w:bCs/>
          <w:color w:val="000000" w:themeColor="text1"/>
          <w:sz w:val="28"/>
          <w:szCs w:val="28"/>
        </w:rPr>
        <w:t>е</w:t>
      </w:r>
      <w:r w:rsidR="004D7B7E">
        <w:rPr>
          <w:bCs/>
          <w:color w:val="000000" w:themeColor="text1"/>
          <w:sz w:val="28"/>
          <w:szCs w:val="28"/>
        </w:rPr>
        <w:t>н</w:t>
      </w:r>
      <w:r w:rsidR="00CB201F">
        <w:rPr>
          <w:bCs/>
          <w:color w:val="000000" w:themeColor="text1"/>
          <w:sz w:val="28"/>
          <w:szCs w:val="28"/>
        </w:rPr>
        <w:t>ь</w:t>
      </w:r>
      <w:r w:rsidRPr="00FD0523">
        <w:rPr>
          <w:bCs/>
          <w:color w:val="000000" w:themeColor="text1"/>
          <w:sz w:val="28"/>
          <w:szCs w:val="28"/>
        </w:rPr>
        <w:t xml:space="preserve">, інші поточні видатки – </w:t>
      </w:r>
      <w:r w:rsidR="00A20CA7">
        <w:rPr>
          <w:bCs/>
          <w:color w:val="000000" w:themeColor="text1"/>
          <w:sz w:val="28"/>
          <w:szCs w:val="28"/>
        </w:rPr>
        <w:t>23</w:t>
      </w:r>
      <w:r w:rsidR="00C97AAE">
        <w:rPr>
          <w:bCs/>
          <w:color w:val="000000" w:themeColor="text1"/>
          <w:sz w:val="28"/>
          <w:szCs w:val="28"/>
        </w:rPr>
        <w:t> </w:t>
      </w:r>
      <w:r w:rsidR="00D52030">
        <w:rPr>
          <w:bCs/>
          <w:color w:val="000000" w:themeColor="text1"/>
          <w:sz w:val="28"/>
          <w:szCs w:val="28"/>
        </w:rPr>
        <w:t>9</w:t>
      </w:r>
      <w:r w:rsidR="00A20CA7">
        <w:rPr>
          <w:bCs/>
          <w:color w:val="000000" w:themeColor="text1"/>
          <w:sz w:val="28"/>
          <w:szCs w:val="28"/>
        </w:rPr>
        <w:t>25</w:t>
      </w:r>
      <w:r w:rsidR="00421B48" w:rsidRPr="00FD0523">
        <w:rPr>
          <w:bCs/>
          <w:color w:val="000000" w:themeColor="text1"/>
          <w:sz w:val="28"/>
          <w:szCs w:val="28"/>
        </w:rPr>
        <w:t>,00</w:t>
      </w:r>
      <w:r w:rsidRPr="00FD0523">
        <w:rPr>
          <w:bCs/>
          <w:color w:val="000000" w:themeColor="text1"/>
          <w:sz w:val="28"/>
          <w:szCs w:val="28"/>
        </w:rPr>
        <w:t xml:space="preserve"> гривень.</w:t>
      </w:r>
    </w:p>
    <w:p w:rsidR="00C416AB" w:rsidRPr="00FD0523" w:rsidRDefault="009C412A" w:rsidP="00617819">
      <w:pPr>
        <w:ind w:firstLine="567"/>
        <w:jc w:val="both"/>
        <w:rPr>
          <w:bCs/>
          <w:color w:val="000000" w:themeColor="text1"/>
          <w:sz w:val="28"/>
          <w:szCs w:val="28"/>
        </w:rPr>
      </w:pPr>
      <w:r w:rsidRPr="00FD0523">
        <w:rPr>
          <w:bCs/>
          <w:color w:val="000000" w:themeColor="text1"/>
          <w:sz w:val="28"/>
          <w:szCs w:val="28"/>
        </w:rPr>
        <w:t xml:space="preserve">За КПКВК </w:t>
      </w:r>
      <w:r w:rsidR="00BB07B5" w:rsidRPr="00FD0523">
        <w:rPr>
          <w:bCs/>
          <w:color w:val="000000" w:themeColor="text1"/>
          <w:sz w:val="28"/>
          <w:szCs w:val="28"/>
        </w:rPr>
        <w:t>15</w:t>
      </w:r>
      <w:r w:rsidRPr="00FD0523">
        <w:rPr>
          <w:bCs/>
          <w:color w:val="000000" w:themeColor="text1"/>
          <w:sz w:val="28"/>
          <w:szCs w:val="28"/>
        </w:rPr>
        <w:t xml:space="preserve">10160 «Керівництво і управління у відповідній сфері у містах (місті Києві), селищах, селах, територіальних громадах» передбачено видатки на утримання </w:t>
      </w:r>
      <w:r w:rsidR="00BB07B5" w:rsidRPr="00FD0523">
        <w:rPr>
          <w:bCs/>
          <w:color w:val="000000" w:themeColor="text1"/>
          <w:sz w:val="28"/>
          <w:szCs w:val="28"/>
        </w:rPr>
        <w:t>відділу капітального будівництва та житлово-комунального господарства</w:t>
      </w:r>
      <w:r w:rsidRPr="00FD0523">
        <w:rPr>
          <w:bCs/>
          <w:color w:val="000000" w:themeColor="text1"/>
          <w:sz w:val="28"/>
          <w:szCs w:val="28"/>
        </w:rPr>
        <w:t xml:space="preserve"> Переяслав</w:t>
      </w:r>
      <w:r w:rsidR="00BB07B5" w:rsidRPr="00FD0523">
        <w:rPr>
          <w:bCs/>
          <w:color w:val="000000" w:themeColor="text1"/>
          <w:sz w:val="28"/>
          <w:szCs w:val="28"/>
        </w:rPr>
        <w:t>с</w:t>
      </w:r>
      <w:r w:rsidRPr="00FD0523">
        <w:rPr>
          <w:bCs/>
          <w:color w:val="000000" w:themeColor="text1"/>
          <w:sz w:val="28"/>
          <w:szCs w:val="28"/>
        </w:rPr>
        <w:t xml:space="preserve">ької міської ради у сумі </w:t>
      </w:r>
      <w:r w:rsidR="00B93E95">
        <w:rPr>
          <w:bCs/>
          <w:color w:val="000000" w:themeColor="text1"/>
          <w:sz w:val="28"/>
          <w:szCs w:val="28"/>
        </w:rPr>
        <w:t>3</w:t>
      </w:r>
      <w:r w:rsidR="001779F5">
        <w:rPr>
          <w:bCs/>
          <w:color w:val="000000" w:themeColor="text1"/>
          <w:sz w:val="28"/>
          <w:szCs w:val="28"/>
        </w:rPr>
        <w:t> </w:t>
      </w:r>
      <w:r w:rsidR="00417C99">
        <w:rPr>
          <w:bCs/>
          <w:color w:val="000000" w:themeColor="text1"/>
          <w:sz w:val="28"/>
          <w:szCs w:val="28"/>
        </w:rPr>
        <w:t>48</w:t>
      </w:r>
      <w:r w:rsidR="00B93E95">
        <w:rPr>
          <w:bCs/>
          <w:color w:val="000000" w:themeColor="text1"/>
          <w:sz w:val="28"/>
          <w:szCs w:val="28"/>
        </w:rPr>
        <w:t>5</w:t>
      </w:r>
      <w:r w:rsidR="001779F5">
        <w:rPr>
          <w:bCs/>
          <w:color w:val="000000" w:themeColor="text1"/>
          <w:sz w:val="28"/>
          <w:szCs w:val="28"/>
        </w:rPr>
        <w:t> </w:t>
      </w:r>
      <w:r w:rsidR="00B93E95">
        <w:rPr>
          <w:bCs/>
          <w:color w:val="000000" w:themeColor="text1"/>
          <w:sz w:val="28"/>
          <w:szCs w:val="28"/>
        </w:rPr>
        <w:t>148</w:t>
      </w:r>
      <w:r w:rsidR="004222E4" w:rsidRPr="00FD0523">
        <w:rPr>
          <w:bCs/>
          <w:color w:val="000000" w:themeColor="text1"/>
          <w:sz w:val="28"/>
          <w:szCs w:val="28"/>
        </w:rPr>
        <w:t>,00</w:t>
      </w:r>
      <w:r w:rsidRPr="00FD0523">
        <w:rPr>
          <w:bCs/>
          <w:color w:val="000000" w:themeColor="text1"/>
          <w:sz w:val="28"/>
          <w:szCs w:val="28"/>
        </w:rPr>
        <w:t xml:space="preserve"> грив</w:t>
      </w:r>
      <w:r w:rsidR="003378C5">
        <w:rPr>
          <w:bCs/>
          <w:color w:val="000000" w:themeColor="text1"/>
          <w:sz w:val="28"/>
          <w:szCs w:val="28"/>
        </w:rPr>
        <w:t>е</w:t>
      </w:r>
      <w:r w:rsidRPr="00FD0523">
        <w:rPr>
          <w:bCs/>
          <w:color w:val="000000" w:themeColor="text1"/>
          <w:sz w:val="28"/>
          <w:szCs w:val="28"/>
        </w:rPr>
        <w:t>н</w:t>
      </w:r>
      <w:r w:rsidR="003378C5">
        <w:rPr>
          <w:bCs/>
          <w:color w:val="000000" w:themeColor="text1"/>
          <w:sz w:val="28"/>
          <w:szCs w:val="28"/>
        </w:rPr>
        <w:t>ь</w:t>
      </w:r>
      <w:r w:rsidRPr="00FD0523">
        <w:rPr>
          <w:bCs/>
          <w:color w:val="000000" w:themeColor="text1"/>
          <w:sz w:val="28"/>
          <w:szCs w:val="28"/>
        </w:rPr>
        <w:t xml:space="preserve">. Заробітна плата на утримання </w:t>
      </w:r>
      <w:r w:rsidR="004E734F">
        <w:rPr>
          <w:bCs/>
          <w:color w:val="000000" w:themeColor="text1"/>
          <w:sz w:val="28"/>
          <w:szCs w:val="28"/>
        </w:rPr>
        <w:t>9</w:t>
      </w:r>
      <w:r w:rsidRPr="00FD0523">
        <w:rPr>
          <w:bCs/>
          <w:color w:val="000000" w:themeColor="text1"/>
          <w:sz w:val="28"/>
          <w:szCs w:val="28"/>
        </w:rPr>
        <w:t xml:space="preserve"> штатних одиниць </w:t>
      </w:r>
      <w:r w:rsidR="004222E4" w:rsidRPr="00FD0523">
        <w:rPr>
          <w:bCs/>
          <w:color w:val="000000" w:themeColor="text1"/>
          <w:sz w:val="28"/>
          <w:szCs w:val="28"/>
        </w:rPr>
        <w:t xml:space="preserve">– </w:t>
      </w:r>
      <w:r w:rsidR="00B93E95">
        <w:rPr>
          <w:bCs/>
          <w:color w:val="000000" w:themeColor="text1"/>
          <w:sz w:val="28"/>
          <w:szCs w:val="28"/>
        </w:rPr>
        <w:t>3</w:t>
      </w:r>
      <w:r w:rsidR="001779F5">
        <w:rPr>
          <w:bCs/>
          <w:color w:val="000000" w:themeColor="text1"/>
          <w:sz w:val="28"/>
          <w:szCs w:val="28"/>
        </w:rPr>
        <w:t> </w:t>
      </w:r>
      <w:r w:rsidR="003378C5">
        <w:rPr>
          <w:bCs/>
          <w:color w:val="000000" w:themeColor="text1"/>
          <w:sz w:val="28"/>
          <w:szCs w:val="28"/>
        </w:rPr>
        <w:t>3</w:t>
      </w:r>
      <w:r w:rsidR="00B93E95">
        <w:rPr>
          <w:bCs/>
          <w:color w:val="000000" w:themeColor="text1"/>
          <w:sz w:val="28"/>
          <w:szCs w:val="28"/>
        </w:rPr>
        <w:t>22</w:t>
      </w:r>
      <w:r w:rsidR="001779F5">
        <w:rPr>
          <w:bCs/>
          <w:color w:val="000000" w:themeColor="text1"/>
          <w:sz w:val="28"/>
          <w:szCs w:val="28"/>
        </w:rPr>
        <w:t> </w:t>
      </w:r>
      <w:r w:rsidR="00B93E95">
        <w:rPr>
          <w:bCs/>
          <w:color w:val="000000" w:themeColor="text1"/>
          <w:sz w:val="28"/>
          <w:szCs w:val="28"/>
        </w:rPr>
        <w:t>186</w:t>
      </w:r>
      <w:r w:rsidR="004222E4" w:rsidRPr="00FD0523">
        <w:rPr>
          <w:bCs/>
          <w:color w:val="000000" w:themeColor="text1"/>
          <w:sz w:val="28"/>
          <w:szCs w:val="28"/>
        </w:rPr>
        <w:t>,00</w:t>
      </w:r>
      <w:r w:rsidRPr="00FD0523">
        <w:rPr>
          <w:bCs/>
          <w:color w:val="000000" w:themeColor="text1"/>
          <w:sz w:val="28"/>
          <w:szCs w:val="28"/>
        </w:rPr>
        <w:t xml:space="preserve"> грив</w:t>
      </w:r>
      <w:r w:rsidR="00B93E95">
        <w:rPr>
          <w:bCs/>
          <w:color w:val="000000" w:themeColor="text1"/>
          <w:sz w:val="28"/>
          <w:szCs w:val="28"/>
        </w:rPr>
        <w:t>е</w:t>
      </w:r>
      <w:r w:rsidR="00ED6DB2" w:rsidRPr="00FD0523">
        <w:rPr>
          <w:bCs/>
          <w:color w:val="000000" w:themeColor="text1"/>
          <w:sz w:val="28"/>
          <w:szCs w:val="28"/>
        </w:rPr>
        <w:t>н</w:t>
      </w:r>
      <w:r w:rsidR="00B93E95">
        <w:rPr>
          <w:bCs/>
          <w:color w:val="000000" w:themeColor="text1"/>
          <w:sz w:val="28"/>
          <w:szCs w:val="28"/>
        </w:rPr>
        <w:t>ь</w:t>
      </w:r>
      <w:r w:rsidR="003378C5">
        <w:rPr>
          <w:bCs/>
          <w:color w:val="000000" w:themeColor="text1"/>
          <w:sz w:val="28"/>
          <w:szCs w:val="28"/>
        </w:rPr>
        <w:t>,</w:t>
      </w:r>
      <w:r w:rsidRPr="00FD0523">
        <w:rPr>
          <w:bCs/>
          <w:color w:val="000000" w:themeColor="text1"/>
          <w:sz w:val="28"/>
          <w:szCs w:val="28"/>
        </w:rPr>
        <w:t xml:space="preserve"> </w:t>
      </w:r>
      <w:r w:rsidR="003378C5">
        <w:rPr>
          <w:bCs/>
          <w:color w:val="000000" w:themeColor="text1"/>
          <w:sz w:val="28"/>
          <w:szCs w:val="28"/>
        </w:rPr>
        <w:t>в</w:t>
      </w:r>
      <w:r w:rsidRPr="00FD0523">
        <w:rPr>
          <w:bCs/>
          <w:color w:val="000000" w:themeColor="text1"/>
          <w:sz w:val="28"/>
          <w:szCs w:val="28"/>
        </w:rPr>
        <w:t xml:space="preserve">идатки на оплату </w:t>
      </w:r>
      <w:r w:rsidRPr="00FD0523">
        <w:rPr>
          <w:bCs/>
          <w:color w:val="000000" w:themeColor="text1"/>
          <w:sz w:val="28"/>
          <w:szCs w:val="28"/>
        </w:rPr>
        <w:lastRenderedPageBreak/>
        <w:t xml:space="preserve">комунальних послуг та енергоносіїв – </w:t>
      </w:r>
      <w:r w:rsidR="00417C99">
        <w:rPr>
          <w:bCs/>
          <w:color w:val="000000" w:themeColor="text1"/>
          <w:sz w:val="28"/>
          <w:szCs w:val="28"/>
        </w:rPr>
        <w:t>1</w:t>
      </w:r>
      <w:r w:rsidR="000E5D63">
        <w:rPr>
          <w:bCs/>
          <w:color w:val="000000" w:themeColor="text1"/>
          <w:sz w:val="28"/>
          <w:szCs w:val="28"/>
        </w:rPr>
        <w:t>15</w:t>
      </w:r>
      <w:r w:rsidR="001779F5">
        <w:rPr>
          <w:bCs/>
          <w:color w:val="000000" w:themeColor="text1"/>
          <w:sz w:val="28"/>
          <w:szCs w:val="28"/>
        </w:rPr>
        <w:t> </w:t>
      </w:r>
      <w:r w:rsidR="00417C99">
        <w:rPr>
          <w:bCs/>
          <w:color w:val="000000" w:themeColor="text1"/>
          <w:sz w:val="28"/>
          <w:szCs w:val="28"/>
        </w:rPr>
        <w:t>0</w:t>
      </w:r>
      <w:r w:rsidR="000E5D63">
        <w:rPr>
          <w:bCs/>
          <w:color w:val="000000" w:themeColor="text1"/>
          <w:sz w:val="28"/>
          <w:szCs w:val="28"/>
        </w:rPr>
        <w:t>6</w:t>
      </w:r>
      <w:r w:rsidR="00417C99">
        <w:rPr>
          <w:bCs/>
          <w:color w:val="000000" w:themeColor="text1"/>
          <w:sz w:val="28"/>
          <w:szCs w:val="28"/>
        </w:rPr>
        <w:t>7</w:t>
      </w:r>
      <w:r w:rsidR="004A5733" w:rsidRPr="00FD0523">
        <w:rPr>
          <w:bCs/>
          <w:color w:val="000000" w:themeColor="text1"/>
          <w:sz w:val="28"/>
          <w:szCs w:val="28"/>
        </w:rPr>
        <w:t>,00</w:t>
      </w:r>
      <w:r w:rsidRPr="00FD0523">
        <w:rPr>
          <w:bCs/>
          <w:color w:val="000000" w:themeColor="text1"/>
          <w:sz w:val="28"/>
          <w:szCs w:val="28"/>
        </w:rPr>
        <w:t xml:space="preserve"> грив</w:t>
      </w:r>
      <w:r w:rsidR="00ED6DB2" w:rsidRPr="00FD0523">
        <w:rPr>
          <w:bCs/>
          <w:color w:val="000000" w:themeColor="text1"/>
          <w:sz w:val="28"/>
          <w:szCs w:val="28"/>
        </w:rPr>
        <w:t>ень</w:t>
      </w:r>
      <w:r w:rsidRPr="00FD0523">
        <w:rPr>
          <w:bCs/>
          <w:color w:val="000000" w:themeColor="text1"/>
          <w:sz w:val="28"/>
          <w:szCs w:val="28"/>
        </w:rPr>
        <w:t xml:space="preserve">, інші поточні видатки – </w:t>
      </w:r>
      <w:r w:rsidR="00417C99">
        <w:rPr>
          <w:bCs/>
          <w:color w:val="000000" w:themeColor="text1"/>
          <w:sz w:val="28"/>
          <w:szCs w:val="28"/>
        </w:rPr>
        <w:t>4</w:t>
      </w:r>
      <w:r w:rsidR="000E5D63">
        <w:rPr>
          <w:bCs/>
          <w:color w:val="000000" w:themeColor="text1"/>
          <w:sz w:val="28"/>
          <w:szCs w:val="28"/>
        </w:rPr>
        <w:t>7</w:t>
      </w:r>
      <w:r w:rsidR="001779F5">
        <w:rPr>
          <w:bCs/>
          <w:color w:val="000000" w:themeColor="text1"/>
          <w:sz w:val="28"/>
          <w:szCs w:val="28"/>
        </w:rPr>
        <w:t> </w:t>
      </w:r>
      <w:r w:rsidR="000E5D63">
        <w:rPr>
          <w:bCs/>
          <w:color w:val="000000" w:themeColor="text1"/>
          <w:sz w:val="28"/>
          <w:szCs w:val="28"/>
        </w:rPr>
        <w:t>895</w:t>
      </w:r>
      <w:r w:rsidR="004A5733" w:rsidRPr="00FD0523">
        <w:rPr>
          <w:bCs/>
          <w:color w:val="000000" w:themeColor="text1"/>
          <w:sz w:val="28"/>
          <w:szCs w:val="28"/>
        </w:rPr>
        <w:t>,00</w:t>
      </w:r>
      <w:r w:rsidRPr="00FD0523">
        <w:rPr>
          <w:bCs/>
          <w:color w:val="000000" w:themeColor="text1"/>
          <w:sz w:val="28"/>
          <w:szCs w:val="28"/>
        </w:rPr>
        <w:t xml:space="preserve"> гривень.</w:t>
      </w:r>
    </w:p>
    <w:p w:rsidR="00617819" w:rsidRPr="00FD0523" w:rsidRDefault="00617819" w:rsidP="00617819">
      <w:pPr>
        <w:ind w:firstLine="567"/>
        <w:jc w:val="both"/>
        <w:rPr>
          <w:bCs/>
          <w:color w:val="000000" w:themeColor="text1"/>
          <w:sz w:val="28"/>
          <w:szCs w:val="28"/>
        </w:rPr>
      </w:pPr>
      <w:r w:rsidRPr="00FD0523">
        <w:rPr>
          <w:bCs/>
          <w:color w:val="000000" w:themeColor="text1"/>
          <w:sz w:val="28"/>
          <w:szCs w:val="28"/>
        </w:rPr>
        <w:t>За КПКВК 3710160 «Керівництво і управління у відповідній сфері у містах (місті Києві), селищах, селах, територіальних громадах» передбачено видатки на утримання фінансового управління Переяслав</w:t>
      </w:r>
      <w:r w:rsidR="00FF7079" w:rsidRPr="00FD0523">
        <w:rPr>
          <w:bCs/>
          <w:color w:val="000000" w:themeColor="text1"/>
          <w:sz w:val="28"/>
          <w:szCs w:val="28"/>
        </w:rPr>
        <w:t>с</w:t>
      </w:r>
      <w:r w:rsidRPr="00FD0523">
        <w:rPr>
          <w:bCs/>
          <w:color w:val="000000" w:themeColor="text1"/>
          <w:sz w:val="28"/>
          <w:szCs w:val="28"/>
        </w:rPr>
        <w:t xml:space="preserve">ької міської ради у сумі </w:t>
      </w:r>
      <w:r w:rsidR="00BB3854">
        <w:rPr>
          <w:bCs/>
          <w:color w:val="000000" w:themeColor="text1"/>
          <w:sz w:val="28"/>
          <w:szCs w:val="28"/>
        </w:rPr>
        <w:t>3</w:t>
      </w:r>
      <w:r w:rsidR="00997F4F">
        <w:rPr>
          <w:bCs/>
          <w:color w:val="000000" w:themeColor="text1"/>
          <w:sz w:val="28"/>
          <w:szCs w:val="28"/>
        </w:rPr>
        <w:t> </w:t>
      </w:r>
      <w:r w:rsidR="00BB3854">
        <w:rPr>
          <w:bCs/>
          <w:color w:val="000000" w:themeColor="text1"/>
          <w:sz w:val="28"/>
          <w:szCs w:val="28"/>
        </w:rPr>
        <w:t>709</w:t>
      </w:r>
      <w:r w:rsidR="00997F4F">
        <w:rPr>
          <w:bCs/>
          <w:color w:val="000000" w:themeColor="text1"/>
          <w:sz w:val="28"/>
          <w:szCs w:val="28"/>
        </w:rPr>
        <w:t> </w:t>
      </w:r>
      <w:r w:rsidR="00BB3854">
        <w:rPr>
          <w:bCs/>
          <w:color w:val="000000" w:themeColor="text1"/>
          <w:sz w:val="28"/>
          <w:szCs w:val="28"/>
        </w:rPr>
        <w:t>808</w:t>
      </w:r>
      <w:r w:rsidR="00FF7079" w:rsidRPr="00FD0523">
        <w:rPr>
          <w:bCs/>
          <w:color w:val="000000" w:themeColor="text1"/>
          <w:sz w:val="28"/>
          <w:szCs w:val="28"/>
        </w:rPr>
        <w:t>,00</w:t>
      </w:r>
      <w:r w:rsidRPr="00FD0523">
        <w:rPr>
          <w:bCs/>
          <w:color w:val="000000" w:themeColor="text1"/>
          <w:sz w:val="28"/>
          <w:szCs w:val="28"/>
        </w:rPr>
        <w:t xml:space="preserve"> грив</w:t>
      </w:r>
      <w:r w:rsidR="00016169">
        <w:rPr>
          <w:bCs/>
          <w:color w:val="000000" w:themeColor="text1"/>
          <w:sz w:val="28"/>
          <w:szCs w:val="28"/>
        </w:rPr>
        <w:t>е</w:t>
      </w:r>
      <w:r w:rsidR="004E734F">
        <w:rPr>
          <w:bCs/>
          <w:color w:val="000000" w:themeColor="text1"/>
          <w:sz w:val="28"/>
          <w:szCs w:val="28"/>
        </w:rPr>
        <w:t>н</w:t>
      </w:r>
      <w:r w:rsidR="00016169">
        <w:rPr>
          <w:bCs/>
          <w:color w:val="000000" w:themeColor="text1"/>
          <w:sz w:val="28"/>
          <w:szCs w:val="28"/>
        </w:rPr>
        <w:t>ь</w:t>
      </w:r>
      <w:r w:rsidRPr="00FD0523">
        <w:rPr>
          <w:bCs/>
          <w:color w:val="000000" w:themeColor="text1"/>
          <w:sz w:val="28"/>
          <w:szCs w:val="28"/>
        </w:rPr>
        <w:t xml:space="preserve">. Заробітна плата на утримання 8,25 штатних одиниць </w:t>
      </w:r>
      <w:r w:rsidR="00FF7079" w:rsidRPr="00FD0523">
        <w:rPr>
          <w:bCs/>
          <w:color w:val="000000" w:themeColor="text1"/>
          <w:sz w:val="28"/>
          <w:szCs w:val="28"/>
        </w:rPr>
        <w:t xml:space="preserve">– </w:t>
      </w:r>
      <w:r w:rsidR="00BB3854">
        <w:rPr>
          <w:bCs/>
          <w:color w:val="000000" w:themeColor="text1"/>
          <w:sz w:val="28"/>
          <w:szCs w:val="28"/>
        </w:rPr>
        <w:t>3</w:t>
      </w:r>
      <w:r w:rsidR="00997F4F">
        <w:rPr>
          <w:bCs/>
          <w:color w:val="000000" w:themeColor="text1"/>
          <w:sz w:val="28"/>
          <w:szCs w:val="28"/>
        </w:rPr>
        <w:t> </w:t>
      </w:r>
      <w:r w:rsidR="00A43176">
        <w:rPr>
          <w:bCs/>
          <w:color w:val="000000" w:themeColor="text1"/>
          <w:sz w:val="28"/>
          <w:szCs w:val="28"/>
        </w:rPr>
        <w:t>4</w:t>
      </w:r>
      <w:r w:rsidR="00BB3854">
        <w:rPr>
          <w:bCs/>
          <w:color w:val="000000" w:themeColor="text1"/>
          <w:sz w:val="28"/>
          <w:szCs w:val="28"/>
        </w:rPr>
        <w:t>9</w:t>
      </w:r>
      <w:r w:rsidR="00A43176">
        <w:rPr>
          <w:bCs/>
          <w:color w:val="000000" w:themeColor="text1"/>
          <w:sz w:val="28"/>
          <w:szCs w:val="28"/>
        </w:rPr>
        <w:t>7</w:t>
      </w:r>
      <w:r w:rsidR="00997F4F">
        <w:rPr>
          <w:bCs/>
          <w:color w:val="000000" w:themeColor="text1"/>
          <w:sz w:val="28"/>
          <w:szCs w:val="28"/>
        </w:rPr>
        <w:t> </w:t>
      </w:r>
      <w:r w:rsidR="00BB3854">
        <w:rPr>
          <w:bCs/>
          <w:color w:val="000000" w:themeColor="text1"/>
          <w:sz w:val="28"/>
          <w:szCs w:val="28"/>
        </w:rPr>
        <w:t>635</w:t>
      </w:r>
      <w:r w:rsidR="00FF7079" w:rsidRPr="00FD0523">
        <w:rPr>
          <w:bCs/>
          <w:color w:val="000000" w:themeColor="text1"/>
          <w:sz w:val="28"/>
          <w:szCs w:val="28"/>
        </w:rPr>
        <w:t>,00</w:t>
      </w:r>
      <w:r w:rsidRPr="00FD0523">
        <w:rPr>
          <w:bCs/>
          <w:color w:val="000000" w:themeColor="text1"/>
          <w:sz w:val="28"/>
          <w:szCs w:val="28"/>
        </w:rPr>
        <w:t xml:space="preserve"> грив</w:t>
      </w:r>
      <w:r w:rsidR="00A43176">
        <w:rPr>
          <w:bCs/>
          <w:color w:val="000000" w:themeColor="text1"/>
          <w:sz w:val="28"/>
          <w:szCs w:val="28"/>
        </w:rPr>
        <w:t>е</w:t>
      </w:r>
      <w:r w:rsidR="004E734F">
        <w:rPr>
          <w:bCs/>
          <w:color w:val="000000" w:themeColor="text1"/>
          <w:sz w:val="28"/>
          <w:szCs w:val="28"/>
        </w:rPr>
        <w:t>н</w:t>
      </w:r>
      <w:r w:rsidR="00A43176">
        <w:rPr>
          <w:bCs/>
          <w:color w:val="000000" w:themeColor="text1"/>
          <w:sz w:val="28"/>
          <w:szCs w:val="28"/>
        </w:rPr>
        <w:t>ь</w:t>
      </w:r>
      <w:r w:rsidR="00016169">
        <w:rPr>
          <w:bCs/>
          <w:color w:val="000000" w:themeColor="text1"/>
          <w:sz w:val="28"/>
          <w:szCs w:val="28"/>
        </w:rPr>
        <w:t>,</w:t>
      </w:r>
      <w:r w:rsidRPr="00FD0523">
        <w:rPr>
          <w:bCs/>
          <w:color w:val="000000" w:themeColor="text1"/>
          <w:sz w:val="28"/>
          <w:szCs w:val="28"/>
        </w:rPr>
        <w:t xml:space="preserve"> </w:t>
      </w:r>
      <w:r w:rsidR="00016169">
        <w:rPr>
          <w:bCs/>
          <w:color w:val="000000" w:themeColor="text1"/>
          <w:sz w:val="28"/>
          <w:szCs w:val="28"/>
        </w:rPr>
        <w:t>в</w:t>
      </w:r>
      <w:r w:rsidRPr="00FD0523">
        <w:rPr>
          <w:bCs/>
          <w:color w:val="000000" w:themeColor="text1"/>
          <w:sz w:val="28"/>
          <w:szCs w:val="28"/>
        </w:rPr>
        <w:t xml:space="preserve">идатки на оплату комунальних послуг та енергоносіїв </w:t>
      </w:r>
      <w:r w:rsidR="007C3D2B" w:rsidRPr="00FD0523">
        <w:rPr>
          <w:bCs/>
          <w:color w:val="000000" w:themeColor="text1"/>
          <w:sz w:val="28"/>
          <w:szCs w:val="28"/>
        </w:rPr>
        <w:t>–</w:t>
      </w:r>
      <w:r w:rsidR="001B614B" w:rsidRPr="00FD0523">
        <w:rPr>
          <w:bCs/>
          <w:color w:val="000000" w:themeColor="text1"/>
          <w:sz w:val="28"/>
          <w:szCs w:val="28"/>
        </w:rPr>
        <w:t xml:space="preserve"> </w:t>
      </w:r>
      <w:r w:rsidR="00BB3854">
        <w:rPr>
          <w:bCs/>
          <w:color w:val="000000" w:themeColor="text1"/>
          <w:sz w:val="28"/>
          <w:szCs w:val="28"/>
        </w:rPr>
        <w:t>102</w:t>
      </w:r>
      <w:r w:rsidR="00997F4F">
        <w:rPr>
          <w:bCs/>
          <w:color w:val="000000" w:themeColor="text1"/>
          <w:sz w:val="28"/>
          <w:szCs w:val="28"/>
        </w:rPr>
        <w:t> </w:t>
      </w:r>
      <w:r w:rsidR="00016169">
        <w:rPr>
          <w:bCs/>
          <w:color w:val="000000" w:themeColor="text1"/>
          <w:sz w:val="28"/>
          <w:szCs w:val="28"/>
        </w:rPr>
        <w:t>9</w:t>
      </w:r>
      <w:r w:rsidR="00BB3854">
        <w:rPr>
          <w:bCs/>
          <w:color w:val="000000" w:themeColor="text1"/>
          <w:sz w:val="28"/>
          <w:szCs w:val="28"/>
        </w:rPr>
        <w:t>73</w:t>
      </w:r>
      <w:r w:rsidR="00FF7079" w:rsidRPr="00FD0523">
        <w:rPr>
          <w:bCs/>
          <w:color w:val="000000" w:themeColor="text1"/>
          <w:sz w:val="28"/>
          <w:szCs w:val="28"/>
        </w:rPr>
        <w:t>,00</w:t>
      </w:r>
      <w:r w:rsidRPr="00FD0523">
        <w:rPr>
          <w:bCs/>
          <w:color w:val="000000" w:themeColor="text1"/>
          <w:sz w:val="28"/>
          <w:szCs w:val="28"/>
        </w:rPr>
        <w:t xml:space="preserve"> гривн</w:t>
      </w:r>
      <w:r w:rsidR="00A43176">
        <w:rPr>
          <w:bCs/>
          <w:color w:val="000000" w:themeColor="text1"/>
          <w:sz w:val="28"/>
          <w:szCs w:val="28"/>
        </w:rPr>
        <w:t>і</w:t>
      </w:r>
      <w:r w:rsidRPr="00FD0523">
        <w:rPr>
          <w:bCs/>
          <w:color w:val="000000" w:themeColor="text1"/>
          <w:sz w:val="28"/>
          <w:szCs w:val="28"/>
        </w:rPr>
        <w:t xml:space="preserve">, інші поточні видатки </w:t>
      </w:r>
      <w:r w:rsidR="007C3D2B" w:rsidRPr="00FD0523">
        <w:rPr>
          <w:bCs/>
          <w:color w:val="000000" w:themeColor="text1"/>
          <w:sz w:val="28"/>
          <w:szCs w:val="28"/>
        </w:rPr>
        <w:t>–</w:t>
      </w:r>
      <w:r w:rsidR="001B614B" w:rsidRPr="00FD0523">
        <w:rPr>
          <w:bCs/>
          <w:color w:val="000000" w:themeColor="text1"/>
          <w:sz w:val="28"/>
          <w:szCs w:val="28"/>
        </w:rPr>
        <w:t xml:space="preserve"> </w:t>
      </w:r>
      <w:r w:rsidR="00C37CAD" w:rsidRPr="00FD0523">
        <w:rPr>
          <w:bCs/>
          <w:color w:val="000000" w:themeColor="text1"/>
          <w:sz w:val="28"/>
          <w:szCs w:val="28"/>
        </w:rPr>
        <w:t>1</w:t>
      </w:r>
      <w:r w:rsidR="00BB3854">
        <w:rPr>
          <w:bCs/>
          <w:color w:val="000000" w:themeColor="text1"/>
          <w:sz w:val="28"/>
          <w:szCs w:val="28"/>
        </w:rPr>
        <w:t>09</w:t>
      </w:r>
      <w:r w:rsidR="00997F4F">
        <w:rPr>
          <w:bCs/>
          <w:color w:val="000000" w:themeColor="text1"/>
          <w:sz w:val="28"/>
          <w:szCs w:val="28"/>
        </w:rPr>
        <w:t> </w:t>
      </w:r>
      <w:r w:rsidR="00BB3854">
        <w:rPr>
          <w:bCs/>
          <w:color w:val="000000" w:themeColor="text1"/>
          <w:sz w:val="28"/>
          <w:szCs w:val="28"/>
        </w:rPr>
        <w:t>20</w:t>
      </w:r>
      <w:r w:rsidR="00A43176">
        <w:rPr>
          <w:bCs/>
          <w:color w:val="000000" w:themeColor="text1"/>
          <w:sz w:val="28"/>
          <w:szCs w:val="28"/>
        </w:rPr>
        <w:t>0</w:t>
      </w:r>
      <w:r w:rsidR="002522BD" w:rsidRPr="00FD0523">
        <w:rPr>
          <w:bCs/>
          <w:color w:val="000000" w:themeColor="text1"/>
          <w:sz w:val="28"/>
          <w:szCs w:val="28"/>
        </w:rPr>
        <w:t>,00</w:t>
      </w:r>
      <w:r w:rsidR="007C3D2B" w:rsidRPr="00FD0523">
        <w:rPr>
          <w:bCs/>
          <w:color w:val="000000" w:themeColor="text1"/>
          <w:sz w:val="28"/>
          <w:szCs w:val="28"/>
        </w:rPr>
        <w:t xml:space="preserve"> </w:t>
      </w:r>
      <w:r w:rsidRPr="00FD0523">
        <w:rPr>
          <w:bCs/>
          <w:color w:val="000000" w:themeColor="text1"/>
          <w:sz w:val="28"/>
          <w:szCs w:val="28"/>
        </w:rPr>
        <w:t>гривень.</w:t>
      </w:r>
    </w:p>
    <w:p w:rsidR="00C52932" w:rsidRPr="00FD0523" w:rsidRDefault="00C52932" w:rsidP="00617819">
      <w:pPr>
        <w:ind w:firstLine="567"/>
        <w:jc w:val="both"/>
        <w:rPr>
          <w:bCs/>
          <w:color w:val="000000" w:themeColor="text1"/>
          <w:sz w:val="28"/>
          <w:szCs w:val="28"/>
        </w:rPr>
      </w:pPr>
    </w:p>
    <w:p w:rsidR="007D234E" w:rsidRPr="00FD0523" w:rsidRDefault="00C52932" w:rsidP="00617819">
      <w:pPr>
        <w:ind w:firstLine="567"/>
        <w:jc w:val="both"/>
        <w:rPr>
          <w:bCs/>
          <w:color w:val="000000" w:themeColor="text1"/>
          <w:sz w:val="28"/>
          <w:szCs w:val="28"/>
        </w:rPr>
      </w:pPr>
      <w:r w:rsidRPr="00FD0523">
        <w:rPr>
          <w:bCs/>
          <w:color w:val="000000" w:themeColor="text1"/>
          <w:sz w:val="28"/>
          <w:szCs w:val="28"/>
        </w:rPr>
        <w:t xml:space="preserve">На виконання заходів міської </w:t>
      </w:r>
      <w:r w:rsidRPr="00FD0523">
        <w:rPr>
          <w:b/>
          <w:bCs/>
          <w:color w:val="000000" w:themeColor="text1"/>
          <w:sz w:val="28"/>
          <w:szCs w:val="28"/>
        </w:rPr>
        <w:t>«Програми висвітлення діяльності Переяславської міської ради та її виконавчих органів у засобах масової інформації на 202</w:t>
      </w:r>
      <w:r w:rsidR="007D2F36">
        <w:rPr>
          <w:b/>
          <w:bCs/>
          <w:color w:val="000000" w:themeColor="text1"/>
          <w:sz w:val="28"/>
          <w:szCs w:val="28"/>
        </w:rPr>
        <w:t>5</w:t>
      </w:r>
      <w:r w:rsidRPr="00FD0523">
        <w:rPr>
          <w:b/>
          <w:bCs/>
          <w:color w:val="000000" w:themeColor="text1"/>
          <w:sz w:val="28"/>
          <w:szCs w:val="28"/>
        </w:rPr>
        <w:t xml:space="preserve"> р</w:t>
      </w:r>
      <w:r w:rsidR="005B3A3F">
        <w:rPr>
          <w:b/>
          <w:bCs/>
          <w:color w:val="000000" w:themeColor="text1"/>
          <w:sz w:val="28"/>
          <w:szCs w:val="28"/>
        </w:rPr>
        <w:t>і</w:t>
      </w:r>
      <w:r w:rsidRPr="00FD0523">
        <w:rPr>
          <w:b/>
          <w:bCs/>
          <w:color w:val="000000" w:themeColor="text1"/>
          <w:sz w:val="28"/>
          <w:szCs w:val="28"/>
        </w:rPr>
        <w:t>к»</w:t>
      </w:r>
      <w:r w:rsidRPr="00FD0523">
        <w:rPr>
          <w:bCs/>
          <w:color w:val="000000" w:themeColor="text1"/>
          <w:sz w:val="28"/>
          <w:szCs w:val="28"/>
        </w:rPr>
        <w:t xml:space="preserve"> у бюджеті </w:t>
      </w:r>
      <w:r w:rsidR="009E4029">
        <w:rPr>
          <w:bCs/>
          <w:color w:val="000000" w:themeColor="text1"/>
          <w:sz w:val="28"/>
          <w:szCs w:val="28"/>
        </w:rPr>
        <w:t xml:space="preserve">Переяславської міської територіальної громади </w:t>
      </w:r>
      <w:r w:rsidRPr="00FD0523">
        <w:rPr>
          <w:bCs/>
          <w:color w:val="000000" w:themeColor="text1"/>
          <w:sz w:val="28"/>
          <w:szCs w:val="28"/>
        </w:rPr>
        <w:t>на 202</w:t>
      </w:r>
      <w:r w:rsidR="007D2F36">
        <w:rPr>
          <w:bCs/>
          <w:color w:val="000000" w:themeColor="text1"/>
          <w:sz w:val="28"/>
          <w:szCs w:val="28"/>
        </w:rPr>
        <w:t>5</w:t>
      </w:r>
      <w:r w:rsidRPr="00FD0523">
        <w:rPr>
          <w:bCs/>
          <w:color w:val="000000" w:themeColor="text1"/>
          <w:sz w:val="28"/>
          <w:szCs w:val="28"/>
        </w:rPr>
        <w:t xml:space="preserve"> рік </w:t>
      </w:r>
      <w:r w:rsidR="00C87A12" w:rsidRPr="00FD0523">
        <w:rPr>
          <w:bCs/>
          <w:color w:val="000000" w:themeColor="text1"/>
          <w:sz w:val="28"/>
          <w:szCs w:val="28"/>
        </w:rPr>
        <w:t xml:space="preserve">по КПКВК 0180 </w:t>
      </w:r>
      <w:r w:rsidR="00133D93" w:rsidRPr="00FD0523">
        <w:rPr>
          <w:bCs/>
          <w:color w:val="000000" w:themeColor="text1"/>
          <w:sz w:val="28"/>
          <w:szCs w:val="28"/>
        </w:rPr>
        <w:t xml:space="preserve">«Інша діяльність у сфері державного управління» </w:t>
      </w:r>
      <w:r w:rsidRPr="00FD0523">
        <w:rPr>
          <w:bCs/>
          <w:color w:val="000000" w:themeColor="text1"/>
          <w:sz w:val="28"/>
          <w:szCs w:val="28"/>
        </w:rPr>
        <w:t xml:space="preserve">передбачені видатки у сумі </w:t>
      </w:r>
      <w:r w:rsidR="00B41F12">
        <w:rPr>
          <w:bCs/>
          <w:color w:val="000000" w:themeColor="text1"/>
          <w:sz w:val="28"/>
          <w:szCs w:val="28"/>
        </w:rPr>
        <w:t>5</w:t>
      </w:r>
      <w:r w:rsidR="00DB67AF">
        <w:rPr>
          <w:bCs/>
          <w:color w:val="000000" w:themeColor="text1"/>
          <w:sz w:val="28"/>
          <w:szCs w:val="28"/>
        </w:rPr>
        <w:t>00</w:t>
      </w:r>
      <w:r w:rsidR="009E4029">
        <w:rPr>
          <w:bCs/>
          <w:color w:val="000000" w:themeColor="text1"/>
          <w:sz w:val="28"/>
          <w:szCs w:val="28"/>
        </w:rPr>
        <w:t> </w:t>
      </w:r>
      <w:r w:rsidR="00DB67AF">
        <w:rPr>
          <w:bCs/>
          <w:color w:val="000000" w:themeColor="text1"/>
          <w:sz w:val="28"/>
          <w:szCs w:val="28"/>
        </w:rPr>
        <w:t>0</w:t>
      </w:r>
      <w:r w:rsidR="00B41F12">
        <w:rPr>
          <w:bCs/>
          <w:color w:val="000000" w:themeColor="text1"/>
          <w:sz w:val="28"/>
          <w:szCs w:val="28"/>
        </w:rPr>
        <w:t>00</w:t>
      </w:r>
      <w:r w:rsidRPr="00FD0523">
        <w:rPr>
          <w:bCs/>
          <w:color w:val="000000" w:themeColor="text1"/>
          <w:sz w:val="28"/>
          <w:szCs w:val="28"/>
        </w:rPr>
        <w:t>,00 гривень, в т</w:t>
      </w:r>
      <w:r w:rsidR="00372B3C" w:rsidRPr="00FD0523">
        <w:rPr>
          <w:bCs/>
          <w:color w:val="000000" w:themeColor="text1"/>
          <w:sz w:val="28"/>
          <w:szCs w:val="28"/>
        </w:rPr>
        <w:t xml:space="preserve">ому </w:t>
      </w:r>
      <w:r w:rsidRPr="00FD0523">
        <w:rPr>
          <w:bCs/>
          <w:color w:val="000000" w:themeColor="text1"/>
          <w:sz w:val="28"/>
          <w:szCs w:val="28"/>
        </w:rPr>
        <w:t>ч</w:t>
      </w:r>
      <w:r w:rsidR="00372B3C" w:rsidRPr="00FD0523">
        <w:rPr>
          <w:bCs/>
          <w:color w:val="000000" w:themeColor="text1"/>
          <w:sz w:val="28"/>
          <w:szCs w:val="28"/>
        </w:rPr>
        <w:t>ислі:</w:t>
      </w:r>
    </w:p>
    <w:p w:rsidR="00F900D5" w:rsidRPr="00FD0523" w:rsidRDefault="00F760E9" w:rsidP="00BA0DE5">
      <w:pPr>
        <w:pStyle w:val="af4"/>
        <w:numPr>
          <w:ilvl w:val="0"/>
          <w:numId w:val="2"/>
        </w:numPr>
        <w:ind w:left="0" w:firstLine="567"/>
        <w:jc w:val="both"/>
        <w:rPr>
          <w:bCs/>
          <w:color w:val="000000" w:themeColor="text1"/>
          <w:sz w:val="28"/>
          <w:szCs w:val="28"/>
        </w:rPr>
      </w:pPr>
      <w:r w:rsidRPr="00FD0523">
        <w:rPr>
          <w:bCs/>
          <w:color w:val="000000" w:themeColor="text1"/>
          <w:sz w:val="28"/>
          <w:szCs w:val="28"/>
        </w:rPr>
        <w:t xml:space="preserve"> </w:t>
      </w:r>
      <w:r w:rsidR="00F900D5" w:rsidRPr="00FD0523">
        <w:rPr>
          <w:bCs/>
          <w:color w:val="000000" w:themeColor="text1"/>
          <w:sz w:val="28"/>
          <w:szCs w:val="28"/>
        </w:rPr>
        <w:t>виконавчо</w:t>
      </w:r>
      <w:r w:rsidR="00CA317E" w:rsidRPr="00FD0523">
        <w:rPr>
          <w:bCs/>
          <w:color w:val="000000" w:themeColor="text1"/>
          <w:sz w:val="28"/>
          <w:szCs w:val="28"/>
        </w:rPr>
        <w:t>му</w:t>
      </w:r>
      <w:r w:rsidR="00F900D5" w:rsidRPr="00FD0523">
        <w:rPr>
          <w:bCs/>
          <w:color w:val="000000" w:themeColor="text1"/>
          <w:sz w:val="28"/>
          <w:szCs w:val="28"/>
        </w:rPr>
        <w:t xml:space="preserve"> комітету Переяславської міської ради – </w:t>
      </w:r>
      <w:r w:rsidR="00DB67AF">
        <w:rPr>
          <w:bCs/>
          <w:color w:val="000000" w:themeColor="text1"/>
          <w:sz w:val="28"/>
          <w:szCs w:val="28"/>
        </w:rPr>
        <w:t>17</w:t>
      </w:r>
      <w:r w:rsidR="00B11561">
        <w:rPr>
          <w:bCs/>
          <w:color w:val="000000" w:themeColor="text1"/>
          <w:sz w:val="28"/>
          <w:szCs w:val="28"/>
        </w:rPr>
        <w:t>0</w:t>
      </w:r>
      <w:r w:rsidR="005355CA">
        <w:rPr>
          <w:bCs/>
          <w:color w:val="000000" w:themeColor="text1"/>
          <w:sz w:val="28"/>
          <w:szCs w:val="28"/>
        </w:rPr>
        <w:t> </w:t>
      </w:r>
      <w:r w:rsidR="00B11561">
        <w:rPr>
          <w:bCs/>
          <w:color w:val="000000" w:themeColor="text1"/>
          <w:sz w:val="28"/>
          <w:szCs w:val="28"/>
        </w:rPr>
        <w:t>000</w:t>
      </w:r>
      <w:r w:rsidR="00F900D5" w:rsidRPr="00FD0523">
        <w:rPr>
          <w:bCs/>
          <w:color w:val="000000" w:themeColor="text1"/>
          <w:sz w:val="28"/>
          <w:szCs w:val="28"/>
        </w:rPr>
        <w:t>,00 грив</w:t>
      </w:r>
      <w:r w:rsidR="00B11561">
        <w:rPr>
          <w:bCs/>
          <w:color w:val="000000" w:themeColor="text1"/>
          <w:sz w:val="28"/>
          <w:szCs w:val="28"/>
        </w:rPr>
        <w:t>е</w:t>
      </w:r>
      <w:r w:rsidR="004E734F">
        <w:rPr>
          <w:bCs/>
          <w:color w:val="000000" w:themeColor="text1"/>
          <w:sz w:val="28"/>
          <w:szCs w:val="28"/>
        </w:rPr>
        <w:t>н</w:t>
      </w:r>
      <w:r w:rsidR="00B11561">
        <w:rPr>
          <w:bCs/>
          <w:color w:val="000000" w:themeColor="text1"/>
          <w:sz w:val="28"/>
          <w:szCs w:val="28"/>
        </w:rPr>
        <w:t>ь</w:t>
      </w:r>
      <w:r w:rsidR="00F900D5" w:rsidRPr="00FD0523">
        <w:rPr>
          <w:bCs/>
          <w:color w:val="000000" w:themeColor="text1"/>
          <w:sz w:val="28"/>
          <w:szCs w:val="28"/>
        </w:rPr>
        <w:t>;</w:t>
      </w:r>
    </w:p>
    <w:p w:rsidR="00F900D5" w:rsidRPr="00FD0523" w:rsidRDefault="00F760E9" w:rsidP="00BA0DE5">
      <w:pPr>
        <w:pStyle w:val="af4"/>
        <w:numPr>
          <w:ilvl w:val="0"/>
          <w:numId w:val="2"/>
        </w:numPr>
        <w:ind w:left="0" w:firstLine="567"/>
        <w:jc w:val="both"/>
        <w:rPr>
          <w:bCs/>
          <w:color w:val="000000" w:themeColor="text1"/>
          <w:sz w:val="28"/>
          <w:szCs w:val="28"/>
        </w:rPr>
      </w:pPr>
      <w:r w:rsidRPr="00FD0523">
        <w:rPr>
          <w:bCs/>
          <w:color w:val="000000" w:themeColor="text1"/>
          <w:sz w:val="28"/>
          <w:szCs w:val="28"/>
        </w:rPr>
        <w:t xml:space="preserve"> </w:t>
      </w:r>
      <w:r w:rsidR="00291245" w:rsidRPr="00FD0523">
        <w:rPr>
          <w:bCs/>
          <w:color w:val="000000" w:themeColor="text1"/>
          <w:sz w:val="28"/>
          <w:szCs w:val="28"/>
        </w:rPr>
        <w:t xml:space="preserve">відділу освіти Переяславської міської ради </w:t>
      </w:r>
      <w:r w:rsidR="00D63D60" w:rsidRPr="00FD0523">
        <w:rPr>
          <w:bCs/>
          <w:color w:val="000000" w:themeColor="text1"/>
          <w:sz w:val="28"/>
          <w:szCs w:val="28"/>
        </w:rPr>
        <w:t>–</w:t>
      </w:r>
      <w:r w:rsidR="00291245" w:rsidRPr="00FD0523">
        <w:rPr>
          <w:bCs/>
          <w:color w:val="000000" w:themeColor="text1"/>
          <w:sz w:val="28"/>
          <w:szCs w:val="28"/>
        </w:rPr>
        <w:t xml:space="preserve"> </w:t>
      </w:r>
      <w:r w:rsidR="004E734F">
        <w:rPr>
          <w:bCs/>
          <w:color w:val="000000" w:themeColor="text1"/>
          <w:sz w:val="28"/>
          <w:szCs w:val="28"/>
        </w:rPr>
        <w:t>6</w:t>
      </w:r>
      <w:r w:rsidR="00F029C0">
        <w:rPr>
          <w:bCs/>
          <w:color w:val="000000" w:themeColor="text1"/>
          <w:sz w:val="28"/>
          <w:szCs w:val="28"/>
        </w:rPr>
        <w:t>0</w:t>
      </w:r>
      <w:r w:rsidR="005355CA">
        <w:rPr>
          <w:bCs/>
          <w:color w:val="000000" w:themeColor="text1"/>
          <w:sz w:val="28"/>
          <w:szCs w:val="28"/>
        </w:rPr>
        <w:t> </w:t>
      </w:r>
      <w:r w:rsidR="004E734F">
        <w:rPr>
          <w:bCs/>
          <w:color w:val="000000" w:themeColor="text1"/>
          <w:sz w:val="28"/>
          <w:szCs w:val="28"/>
        </w:rPr>
        <w:t>0</w:t>
      </w:r>
      <w:r w:rsidR="00F029C0">
        <w:rPr>
          <w:bCs/>
          <w:color w:val="000000" w:themeColor="text1"/>
          <w:sz w:val="28"/>
          <w:szCs w:val="28"/>
        </w:rPr>
        <w:t>00</w:t>
      </w:r>
      <w:r w:rsidR="00D63D60" w:rsidRPr="00FD0523">
        <w:rPr>
          <w:bCs/>
          <w:color w:val="000000" w:themeColor="text1"/>
          <w:sz w:val="28"/>
          <w:szCs w:val="28"/>
        </w:rPr>
        <w:t>,00 грив</w:t>
      </w:r>
      <w:r w:rsidR="00F029C0">
        <w:rPr>
          <w:bCs/>
          <w:color w:val="000000" w:themeColor="text1"/>
          <w:sz w:val="28"/>
          <w:szCs w:val="28"/>
        </w:rPr>
        <w:t>е</w:t>
      </w:r>
      <w:r w:rsidR="004E734F">
        <w:rPr>
          <w:bCs/>
          <w:color w:val="000000" w:themeColor="text1"/>
          <w:sz w:val="28"/>
          <w:szCs w:val="28"/>
        </w:rPr>
        <w:t>н</w:t>
      </w:r>
      <w:r w:rsidR="00F029C0">
        <w:rPr>
          <w:bCs/>
          <w:color w:val="000000" w:themeColor="text1"/>
          <w:sz w:val="28"/>
          <w:szCs w:val="28"/>
        </w:rPr>
        <w:t>ь</w:t>
      </w:r>
      <w:r w:rsidR="00D63D60" w:rsidRPr="00FD0523">
        <w:rPr>
          <w:bCs/>
          <w:color w:val="000000" w:themeColor="text1"/>
          <w:sz w:val="28"/>
          <w:szCs w:val="28"/>
        </w:rPr>
        <w:t>;</w:t>
      </w:r>
    </w:p>
    <w:p w:rsidR="00891AF7" w:rsidRDefault="00F760E9" w:rsidP="00BA0DE5">
      <w:pPr>
        <w:pStyle w:val="af4"/>
        <w:numPr>
          <w:ilvl w:val="0"/>
          <w:numId w:val="2"/>
        </w:numPr>
        <w:ind w:left="0" w:firstLine="567"/>
        <w:jc w:val="both"/>
        <w:rPr>
          <w:bCs/>
          <w:color w:val="000000" w:themeColor="text1"/>
          <w:sz w:val="28"/>
          <w:szCs w:val="28"/>
        </w:rPr>
      </w:pPr>
      <w:r w:rsidRPr="00FD0523">
        <w:rPr>
          <w:bCs/>
          <w:color w:val="000000" w:themeColor="text1"/>
          <w:sz w:val="28"/>
          <w:szCs w:val="28"/>
        </w:rPr>
        <w:t xml:space="preserve"> </w:t>
      </w:r>
      <w:r w:rsidR="00CA317E" w:rsidRPr="00FD0523">
        <w:rPr>
          <w:bCs/>
          <w:color w:val="000000" w:themeColor="text1"/>
          <w:sz w:val="28"/>
          <w:szCs w:val="28"/>
        </w:rPr>
        <w:t>управлінню соціального захисту населення Переяславської міської ради</w:t>
      </w:r>
      <w:r w:rsidR="00891AF7" w:rsidRPr="00FD0523">
        <w:rPr>
          <w:bCs/>
          <w:color w:val="000000" w:themeColor="text1"/>
          <w:sz w:val="28"/>
          <w:szCs w:val="28"/>
        </w:rPr>
        <w:t xml:space="preserve"> – </w:t>
      </w:r>
      <w:r w:rsidR="0067740A" w:rsidRPr="00FD0523">
        <w:rPr>
          <w:bCs/>
          <w:color w:val="000000" w:themeColor="text1"/>
          <w:sz w:val="28"/>
          <w:szCs w:val="28"/>
        </w:rPr>
        <w:t>3</w:t>
      </w:r>
      <w:r w:rsidR="00CC4180">
        <w:rPr>
          <w:bCs/>
          <w:color w:val="000000" w:themeColor="text1"/>
          <w:sz w:val="28"/>
          <w:szCs w:val="28"/>
        </w:rPr>
        <w:t>0</w:t>
      </w:r>
      <w:r w:rsidR="005355CA">
        <w:rPr>
          <w:bCs/>
          <w:color w:val="000000" w:themeColor="text1"/>
          <w:sz w:val="28"/>
          <w:szCs w:val="28"/>
        </w:rPr>
        <w:t> </w:t>
      </w:r>
      <w:r w:rsidR="00CC4180">
        <w:rPr>
          <w:bCs/>
          <w:color w:val="000000" w:themeColor="text1"/>
          <w:sz w:val="28"/>
          <w:szCs w:val="28"/>
        </w:rPr>
        <w:t>000</w:t>
      </w:r>
      <w:r w:rsidR="00891AF7" w:rsidRPr="00FD0523">
        <w:rPr>
          <w:bCs/>
          <w:color w:val="000000" w:themeColor="text1"/>
          <w:sz w:val="28"/>
          <w:szCs w:val="28"/>
        </w:rPr>
        <w:t>,00 грив</w:t>
      </w:r>
      <w:r w:rsidR="00CC4180">
        <w:rPr>
          <w:bCs/>
          <w:color w:val="000000" w:themeColor="text1"/>
          <w:sz w:val="28"/>
          <w:szCs w:val="28"/>
        </w:rPr>
        <w:t>е</w:t>
      </w:r>
      <w:r w:rsidR="004E734F">
        <w:rPr>
          <w:bCs/>
          <w:color w:val="000000" w:themeColor="text1"/>
          <w:sz w:val="28"/>
          <w:szCs w:val="28"/>
        </w:rPr>
        <w:t>н</w:t>
      </w:r>
      <w:r w:rsidR="00CC4180">
        <w:rPr>
          <w:bCs/>
          <w:color w:val="000000" w:themeColor="text1"/>
          <w:sz w:val="28"/>
          <w:szCs w:val="28"/>
        </w:rPr>
        <w:t>ь</w:t>
      </w:r>
      <w:r w:rsidR="00891AF7" w:rsidRPr="00FD0523">
        <w:rPr>
          <w:bCs/>
          <w:color w:val="000000" w:themeColor="text1"/>
          <w:sz w:val="28"/>
          <w:szCs w:val="28"/>
        </w:rPr>
        <w:t>;</w:t>
      </w:r>
    </w:p>
    <w:p w:rsidR="00C64AB1" w:rsidRPr="00FD0523" w:rsidRDefault="00C64AB1" w:rsidP="00BA0DE5">
      <w:pPr>
        <w:pStyle w:val="af4"/>
        <w:numPr>
          <w:ilvl w:val="0"/>
          <w:numId w:val="2"/>
        </w:numPr>
        <w:ind w:left="0" w:firstLine="567"/>
        <w:jc w:val="both"/>
        <w:rPr>
          <w:bCs/>
          <w:color w:val="000000" w:themeColor="text1"/>
          <w:sz w:val="28"/>
          <w:szCs w:val="28"/>
        </w:rPr>
      </w:pPr>
      <w:r>
        <w:rPr>
          <w:bCs/>
          <w:color w:val="000000" w:themeColor="text1"/>
          <w:sz w:val="28"/>
          <w:szCs w:val="28"/>
        </w:rPr>
        <w:t xml:space="preserve">службі у справах </w:t>
      </w:r>
      <w:r w:rsidR="00885899">
        <w:rPr>
          <w:bCs/>
          <w:color w:val="000000" w:themeColor="text1"/>
          <w:sz w:val="28"/>
          <w:szCs w:val="28"/>
        </w:rPr>
        <w:t>дітей та сім’ї Переяславської міської ради – 30 000,00 гривень;</w:t>
      </w:r>
    </w:p>
    <w:p w:rsidR="00891AF7" w:rsidRPr="00FD0523" w:rsidRDefault="00F760E9" w:rsidP="00BA0DE5">
      <w:pPr>
        <w:pStyle w:val="af4"/>
        <w:numPr>
          <w:ilvl w:val="0"/>
          <w:numId w:val="2"/>
        </w:numPr>
        <w:ind w:left="0" w:firstLine="567"/>
        <w:jc w:val="both"/>
        <w:rPr>
          <w:bCs/>
          <w:color w:val="000000" w:themeColor="text1"/>
          <w:sz w:val="28"/>
          <w:szCs w:val="28"/>
        </w:rPr>
      </w:pPr>
      <w:r w:rsidRPr="00FD0523">
        <w:rPr>
          <w:bCs/>
          <w:color w:val="000000" w:themeColor="text1"/>
          <w:sz w:val="28"/>
          <w:szCs w:val="28"/>
        </w:rPr>
        <w:t xml:space="preserve"> </w:t>
      </w:r>
      <w:r w:rsidR="00A75F60" w:rsidRPr="00FD0523">
        <w:rPr>
          <w:bCs/>
          <w:color w:val="000000" w:themeColor="text1"/>
          <w:sz w:val="28"/>
          <w:szCs w:val="28"/>
        </w:rPr>
        <w:t>відділу культури і туризму Переяславської міської ради</w:t>
      </w:r>
      <w:r w:rsidR="00171F77" w:rsidRPr="00FD0523">
        <w:rPr>
          <w:bCs/>
          <w:color w:val="000000" w:themeColor="text1"/>
          <w:sz w:val="28"/>
          <w:szCs w:val="28"/>
        </w:rPr>
        <w:t xml:space="preserve"> – </w:t>
      </w:r>
      <w:r w:rsidR="00AD6E26" w:rsidRPr="00FD0523">
        <w:rPr>
          <w:bCs/>
          <w:color w:val="000000" w:themeColor="text1"/>
          <w:sz w:val="28"/>
          <w:szCs w:val="28"/>
        </w:rPr>
        <w:t>9</w:t>
      </w:r>
      <w:r w:rsidR="004E734F">
        <w:rPr>
          <w:bCs/>
          <w:color w:val="000000" w:themeColor="text1"/>
          <w:sz w:val="28"/>
          <w:szCs w:val="28"/>
        </w:rPr>
        <w:t>5</w:t>
      </w:r>
      <w:r w:rsidR="005355CA">
        <w:rPr>
          <w:bCs/>
          <w:color w:val="000000" w:themeColor="text1"/>
          <w:sz w:val="28"/>
          <w:szCs w:val="28"/>
        </w:rPr>
        <w:t> </w:t>
      </w:r>
      <w:r w:rsidR="00885899">
        <w:rPr>
          <w:bCs/>
          <w:color w:val="000000" w:themeColor="text1"/>
          <w:sz w:val="28"/>
          <w:szCs w:val="28"/>
        </w:rPr>
        <w:t>00</w:t>
      </w:r>
      <w:r w:rsidR="00AD6E26" w:rsidRPr="00FD0523">
        <w:rPr>
          <w:bCs/>
          <w:color w:val="000000" w:themeColor="text1"/>
          <w:sz w:val="28"/>
          <w:szCs w:val="28"/>
        </w:rPr>
        <w:t>0</w:t>
      </w:r>
      <w:r w:rsidR="00171F77" w:rsidRPr="00FD0523">
        <w:rPr>
          <w:bCs/>
          <w:color w:val="000000" w:themeColor="text1"/>
          <w:sz w:val="28"/>
          <w:szCs w:val="28"/>
        </w:rPr>
        <w:t>,00 гривень;</w:t>
      </w:r>
    </w:p>
    <w:p w:rsidR="00171F77" w:rsidRPr="00FD0523" w:rsidRDefault="00F760E9" w:rsidP="00BA0DE5">
      <w:pPr>
        <w:pStyle w:val="af4"/>
        <w:numPr>
          <w:ilvl w:val="0"/>
          <w:numId w:val="2"/>
        </w:numPr>
        <w:ind w:left="0" w:firstLine="567"/>
        <w:jc w:val="both"/>
        <w:rPr>
          <w:bCs/>
          <w:color w:val="000000" w:themeColor="text1"/>
          <w:sz w:val="28"/>
          <w:szCs w:val="28"/>
        </w:rPr>
      </w:pPr>
      <w:r w:rsidRPr="00FD0523">
        <w:rPr>
          <w:bCs/>
          <w:color w:val="000000" w:themeColor="text1"/>
          <w:sz w:val="28"/>
          <w:szCs w:val="28"/>
        </w:rPr>
        <w:t xml:space="preserve"> відділу капітального будівництва та житлово-комунального господарства Переяславської міської ради</w:t>
      </w:r>
      <w:r w:rsidR="004D25A1" w:rsidRPr="00FD0523">
        <w:rPr>
          <w:bCs/>
          <w:color w:val="000000" w:themeColor="text1"/>
          <w:sz w:val="28"/>
          <w:szCs w:val="28"/>
        </w:rPr>
        <w:t xml:space="preserve"> – </w:t>
      </w:r>
      <w:r w:rsidR="00DB67AF">
        <w:rPr>
          <w:bCs/>
          <w:color w:val="000000" w:themeColor="text1"/>
          <w:sz w:val="28"/>
          <w:szCs w:val="28"/>
        </w:rPr>
        <w:t>90</w:t>
      </w:r>
      <w:r w:rsidR="005355CA">
        <w:rPr>
          <w:bCs/>
          <w:color w:val="000000" w:themeColor="text1"/>
          <w:sz w:val="28"/>
          <w:szCs w:val="28"/>
        </w:rPr>
        <w:t> </w:t>
      </w:r>
      <w:r w:rsidR="00DB67AF">
        <w:rPr>
          <w:bCs/>
          <w:color w:val="000000" w:themeColor="text1"/>
          <w:sz w:val="28"/>
          <w:szCs w:val="28"/>
        </w:rPr>
        <w:t>0</w:t>
      </w:r>
      <w:r w:rsidR="00885899">
        <w:rPr>
          <w:bCs/>
          <w:color w:val="000000" w:themeColor="text1"/>
          <w:sz w:val="28"/>
          <w:szCs w:val="28"/>
        </w:rPr>
        <w:t>00</w:t>
      </w:r>
      <w:r w:rsidR="004D25A1" w:rsidRPr="00FD0523">
        <w:rPr>
          <w:bCs/>
          <w:color w:val="000000" w:themeColor="text1"/>
          <w:sz w:val="28"/>
          <w:szCs w:val="28"/>
        </w:rPr>
        <w:t>,00 гривень;</w:t>
      </w:r>
    </w:p>
    <w:p w:rsidR="004D25A1" w:rsidRPr="00FD0523" w:rsidRDefault="000C26EF" w:rsidP="00BA0DE5">
      <w:pPr>
        <w:pStyle w:val="af4"/>
        <w:numPr>
          <w:ilvl w:val="0"/>
          <w:numId w:val="2"/>
        </w:numPr>
        <w:ind w:left="0" w:firstLine="567"/>
        <w:jc w:val="both"/>
        <w:rPr>
          <w:bCs/>
          <w:color w:val="000000" w:themeColor="text1"/>
          <w:sz w:val="28"/>
          <w:szCs w:val="28"/>
        </w:rPr>
      </w:pPr>
      <w:r w:rsidRPr="00FD0523">
        <w:rPr>
          <w:bCs/>
          <w:color w:val="000000" w:themeColor="text1"/>
          <w:sz w:val="28"/>
          <w:szCs w:val="28"/>
        </w:rPr>
        <w:t xml:space="preserve"> фінансовому управлінню Переяславської міської ради – </w:t>
      </w:r>
      <w:r w:rsidR="004E734F">
        <w:rPr>
          <w:bCs/>
          <w:color w:val="000000" w:themeColor="text1"/>
          <w:sz w:val="28"/>
          <w:szCs w:val="28"/>
        </w:rPr>
        <w:t>2</w:t>
      </w:r>
      <w:r w:rsidR="00885899">
        <w:rPr>
          <w:bCs/>
          <w:color w:val="000000" w:themeColor="text1"/>
          <w:sz w:val="28"/>
          <w:szCs w:val="28"/>
        </w:rPr>
        <w:t>5</w:t>
      </w:r>
      <w:r w:rsidRPr="00FD0523">
        <w:rPr>
          <w:bCs/>
          <w:color w:val="000000" w:themeColor="text1"/>
          <w:sz w:val="28"/>
          <w:szCs w:val="28"/>
        </w:rPr>
        <w:t> </w:t>
      </w:r>
      <w:r w:rsidR="00885899">
        <w:rPr>
          <w:bCs/>
          <w:color w:val="000000" w:themeColor="text1"/>
          <w:sz w:val="28"/>
          <w:szCs w:val="28"/>
        </w:rPr>
        <w:t>00</w:t>
      </w:r>
      <w:r w:rsidRPr="00FD0523">
        <w:rPr>
          <w:bCs/>
          <w:color w:val="000000" w:themeColor="text1"/>
          <w:sz w:val="28"/>
          <w:szCs w:val="28"/>
        </w:rPr>
        <w:t>0,00 гривень.</w:t>
      </w:r>
    </w:p>
    <w:p w:rsidR="00B03138" w:rsidRPr="00FD0523" w:rsidRDefault="00B03138" w:rsidP="00617819">
      <w:pPr>
        <w:jc w:val="center"/>
        <w:rPr>
          <w:b/>
          <w:bCs/>
          <w:color w:val="000000" w:themeColor="text1"/>
          <w:sz w:val="28"/>
          <w:szCs w:val="28"/>
        </w:rPr>
      </w:pPr>
    </w:p>
    <w:p w:rsidR="00617819" w:rsidRPr="00FD0523" w:rsidRDefault="005057A5" w:rsidP="00617819">
      <w:pPr>
        <w:jc w:val="center"/>
        <w:rPr>
          <w:b/>
          <w:bCs/>
          <w:color w:val="000000" w:themeColor="text1"/>
          <w:sz w:val="28"/>
          <w:szCs w:val="28"/>
        </w:rPr>
      </w:pPr>
      <w:r w:rsidRPr="00FD0523">
        <w:rPr>
          <w:b/>
          <w:bCs/>
          <w:color w:val="000000" w:themeColor="text1"/>
          <w:sz w:val="28"/>
          <w:szCs w:val="28"/>
        </w:rPr>
        <w:t>1000 «</w:t>
      </w:r>
      <w:r w:rsidR="00617819" w:rsidRPr="00FD0523">
        <w:rPr>
          <w:b/>
          <w:bCs/>
          <w:color w:val="000000" w:themeColor="text1"/>
          <w:sz w:val="28"/>
          <w:szCs w:val="28"/>
        </w:rPr>
        <w:t>Освіта</w:t>
      </w:r>
      <w:r w:rsidRPr="00FD0523">
        <w:rPr>
          <w:b/>
          <w:bCs/>
          <w:color w:val="000000" w:themeColor="text1"/>
          <w:sz w:val="28"/>
          <w:szCs w:val="28"/>
        </w:rPr>
        <w:t>»</w:t>
      </w:r>
    </w:p>
    <w:p w:rsidR="004755B2" w:rsidRPr="00FD0523" w:rsidRDefault="00617819" w:rsidP="00617819">
      <w:pPr>
        <w:ind w:firstLine="567"/>
        <w:jc w:val="both"/>
        <w:rPr>
          <w:bCs/>
          <w:color w:val="000000" w:themeColor="text1"/>
          <w:sz w:val="28"/>
          <w:szCs w:val="28"/>
        </w:rPr>
      </w:pPr>
      <w:r w:rsidRPr="00FD0523">
        <w:rPr>
          <w:bCs/>
          <w:color w:val="000000" w:themeColor="text1"/>
          <w:sz w:val="28"/>
          <w:szCs w:val="28"/>
        </w:rPr>
        <w:t xml:space="preserve">Видатки </w:t>
      </w:r>
      <w:r w:rsidR="008A2CE3" w:rsidRPr="00FD0523">
        <w:rPr>
          <w:bCs/>
          <w:color w:val="000000" w:themeColor="text1"/>
          <w:sz w:val="28"/>
          <w:szCs w:val="28"/>
        </w:rPr>
        <w:t xml:space="preserve">бюджету Переяславської міської територіальної громади </w:t>
      </w:r>
      <w:r w:rsidRPr="00FD0523">
        <w:rPr>
          <w:bCs/>
          <w:color w:val="000000" w:themeColor="text1"/>
          <w:sz w:val="28"/>
          <w:szCs w:val="28"/>
        </w:rPr>
        <w:t xml:space="preserve">на утримання установ і закладів освіти заплановані у сумі </w:t>
      </w:r>
      <w:r w:rsidR="00BA1DD9">
        <w:rPr>
          <w:bCs/>
          <w:color w:val="000000" w:themeColor="text1"/>
          <w:sz w:val="28"/>
          <w:szCs w:val="28"/>
        </w:rPr>
        <w:t>1</w:t>
      </w:r>
      <w:r w:rsidR="0090703E">
        <w:rPr>
          <w:bCs/>
          <w:color w:val="000000" w:themeColor="text1"/>
          <w:sz w:val="28"/>
          <w:szCs w:val="28"/>
        </w:rPr>
        <w:t>9</w:t>
      </w:r>
      <w:r w:rsidR="00090C1A">
        <w:rPr>
          <w:bCs/>
          <w:color w:val="000000" w:themeColor="text1"/>
          <w:sz w:val="28"/>
          <w:szCs w:val="28"/>
        </w:rPr>
        <w:t>0</w:t>
      </w:r>
      <w:r w:rsidR="009F12E1">
        <w:rPr>
          <w:bCs/>
          <w:color w:val="000000" w:themeColor="text1"/>
          <w:sz w:val="28"/>
          <w:szCs w:val="28"/>
        </w:rPr>
        <w:t> </w:t>
      </w:r>
      <w:r w:rsidR="0090703E">
        <w:rPr>
          <w:bCs/>
          <w:color w:val="000000" w:themeColor="text1"/>
          <w:sz w:val="28"/>
          <w:szCs w:val="28"/>
        </w:rPr>
        <w:t>4</w:t>
      </w:r>
      <w:r w:rsidR="00090C1A">
        <w:rPr>
          <w:bCs/>
          <w:color w:val="000000" w:themeColor="text1"/>
          <w:sz w:val="28"/>
          <w:szCs w:val="28"/>
        </w:rPr>
        <w:t>60</w:t>
      </w:r>
      <w:r w:rsidR="009F12E1">
        <w:rPr>
          <w:bCs/>
          <w:color w:val="000000" w:themeColor="text1"/>
          <w:sz w:val="28"/>
          <w:szCs w:val="28"/>
        </w:rPr>
        <w:t> </w:t>
      </w:r>
      <w:r w:rsidR="005D319E">
        <w:rPr>
          <w:bCs/>
          <w:color w:val="000000" w:themeColor="text1"/>
          <w:sz w:val="28"/>
          <w:szCs w:val="28"/>
        </w:rPr>
        <w:t>0</w:t>
      </w:r>
      <w:r w:rsidR="00090C1A">
        <w:rPr>
          <w:bCs/>
          <w:color w:val="000000" w:themeColor="text1"/>
          <w:sz w:val="28"/>
          <w:szCs w:val="28"/>
        </w:rPr>
        <w:t>4</w:t>
      </w:r>
      <w:r w:rsidR="005D319E">
        <w:rPr>
          <w:bCs/>
          <w:color w:val="000000" w:themeColor="text1"/>
          <w:sz w:val="28"/>
          <w:szCs w:val="28"/>
        </w:rPr>
        <w:t>0</w:t>
      </w:r>
      <w:r w:rsidR="009F12E1">
        <w:rPr>
          <w:bCs/>
          <w:color w:val="000000" w:themeColor="text1"/>
          <w:sz w:val="28"/>
          <w:szCs w:val="28"/>
        </w:rPr>
        <w:t xml:space="preserve">,00 </w:t>
      </w:r>
      <w:r w:rsidRPr="00FD0523">
        <w:rPr>
          <w:bCs/>
          <w:color w:val="000000" w:themeColor="text1"/>
          <w:sz w:val="28"/>
          <w:szCs w:val="28"/>
        </w:rPr>
        <w:t>грив</w:t>
      </w:r>
      <w:r w:rsidR="005D319E">
        <w:rPr>
          <w:bCs/>
          <w:color w:val="000000" w:themeColor="text1"/>
          <w:sz w:val="28"/>
          <w:szCs w:val="28"/>
        </w:rPr>
        <w:t>е</w:t>
      </w:r>
      <w:r w:rsidRPr="00FD0523">
        <w:rPr>
          <w:bCs/>
          <w:color w:val="000000" w:themeColor="text1"/>
          <w:sz w:val="28"/>
          <w:szCs w:val="28"/>
        </w:rPr>
        <w:t>н</w:t>
      </w:r>
      <w:r w:rsidR="005D319E">
        <w:rPr>
          <w:bCs/>
          <w:color w:val="000000" w:themeColor="text1"/>
          <w:sz w:val="28"/>
          <w:szCs w:val="28"/>
        </w:rPr>
        <w:t>ь</w:t>
      </w:r>
      <w:r w:rsidRPr="00FD0523">
        <w:rPr>
          <w:bCs/>
          <w:color w:val="000000" w:themeColor="text1"/>
          <w:sz w:val="28"/>
          <w:szCs w:val="28"/>
        </w:rPr>
        <w:t>, в т.ч. на оплату праці працівників –</w:t>
      </w:r>
      <w:r w:rsidR="009F12E1">
        <w:rPr>
          <w:bCs/>
          <w:color w:val="000000" w:themeColor="text1"/>
          <w:sz w:val="28"/>
          <w:szCs w:val="28"/>
        </w:rPr>
        <w:t xml:space="preserve"> </w:t>
      </w:r>
      <w:r w:rsidR="0090703E">
        <w:rPr>
          <w:bCs/>
          <w:color w:val="000000" w:themeColor="text1"/>
          <w:sz w:val="28"/>
          <w:szCs w:val="28"/>
        </w:rPr>
        <w:t>15</w:t>
      </w:r>
      <w:r w:rsidR="00090C1A">
        <w:rPr>
          <w:bCs/>
          <w:color w:val="000000" w:themeColor="text1"/>
          <w:sz w:val="28"/>
          <w:szCs w:val="28"/>
        </w:rPr>
        <w:t>1</w:t>
      </w:r>
      <w:r w:rsidR="009F12E1">
        <w:rPr>
          <w:bCs/>
          <w:color w:val="000000" w:themeColor="text1"/>
          <w:sz w:val="28"/>
          <w:szCs w:val="28"/>
        </w:rPr>
        <w:t> </w:t>
      </w:r>
      <w:r w:rsidR="0090703E">
        <w:rPr>
          <w:bCs/>
          <w:color w:val="000000" w:themeColor="text1"/>
          <w:sz w:val="28"/>
          <w:szCs w:val="28"/>
        </w:rPr>
        <w:t>38</w:t>
      </w:r>
      <w:r w:rsidR="00090C1A">
        <w:rPr>
          <w:bCs/>
          <w:color w:val="000000" w:themeColor="text1"/>
          <w:sz w:val="28"/>
          <w:szCs w:val="28"/>
        </w:rPr>
        <w:t>6</w:t>
      </w:r>
      <w:r w:rsidR="009F12E1">
        <w:rPr>
          <w:bCs/>
          <w:color w:val="000000" w:themeColor="text1"/>
          <w:sz w:val="28"/>
          <w:szCs w:val="28"/>
        </w:rPr>
        <w:t> </w:t>
      </w:r>
      <w:r w:rsidR="0090703E">
        <w:rPr>
          <w:bCs/>
          <w:color w:val="000000" w:themeColor="text1"/>
          <w:sz w:val="28"/>
          <w:szCs w:val="28"/>
        </w:rPr>
        <w:t>2</w:t>
      </w:r>
      <w:r w:rsidR="00090C1A">
        <w:rPr>
          <w:bCs/>
          <w:color w:val="000000" w:themeColor="text1"/>
          <w:sz w:val="28"/>
          <w:szCs w:val="28"/>
        </w:rPr>
        <w:t>3</w:t>
      </w:r>
      <w:r w:rsidR="005D319E">
        <w:rPr>
          <w:bCs/>
          <w:color w:val="000000" w:themeColor="text1"/>
          <w:sz w:val="28"/>
          <w:szCs w:val="28"/>
        </w:rPr>
        <w:t>3</w:t>
      </w:r>
      <w:r w:rsidR="009F12E1">
        <w:rPr>
          <w:bCs/>
          <w:color w:val="000000" w:themeColor="text1"/>
          <w:sz w:val="28"/>
          <w:szCs w:val="28"/>
        </w:rPr>
        <w:t xml:space="preserve">,00 </w:t>
      </w:r>
      <w:r w:rsidRPr="00FD0523">
        <w:rPr>
          <w:bCs/>
          <w:color w:val="000000" w:themeColor="text1"/>
          <w:sz w:val="28"/>
          <w:szCs w:val="28"/>
        </w:rPr>
        <w:t>грив</w:t>
      </w:r>
      <w:r w:rsidR="00294AE6">
        <w:rPr>
          <w:bCs/>
          <w:color w:val="000000" w:themeColor="text1"/>
          <w:sz w:val="28"/>
          <w:szCs w:val="28"/>
        </w:rPr>
        <w:t>н</w:t>
      </w:r>
      <w:r w:rsidR="005D319E">
        <w:rPr>
          <w:bCs/>
          <w:color w:val="000000" w:themeColor="text1"/>
          <w:sz w:val="28"/>
          <w:szCs w:val="28"/>
        </w:rPr>
        <w:t>і</w:t>
      </w:r>
      <w:r w:rsidRPr="00FD0523">
        <w:rPr>
          <w:bCs/>
          <w:color w:val="000000" w:themeColor="text1"/>
          <w:sz w:val="28"/>
          <w:szCs w:val="28"/>
        </w:rPr>
        <w:t xml:space="preserve">, комунальні послуги та енергоносії – </w:t>
      </w:r>
      <w:r w:rsidR="00294AE6">
        <w:rPr>
          <w:bCs/>
          <w:color w:val="000000" w:themeColor="text1"/>
          <w:sz w:val="28"/>
          <w:szCs w:val="28"/>
        </w:rPr>
        <w:t>2</w:t>
      </w:r>
      <w:r w:rsidR="005D319E">
        <w:rPr>
          <w:bCs/>
          <w:color w:val="000000" w:themeColor="text1"/>
          <w:sz w:val="28"/>
          <w:szCs w:val="28"/>
        </w:rPr>
        <w:t>8</w:t>
      </w:r>
      <w:r w:rsidR="00524387">
        <w:rPr>
          <w:bCs/>
          <w:color w:val="000000" w:themeColor="text1"/>
          <w:sz w:val="28"/>
          <w:szCs w:val="28"/>
        </w:rPr>
        <w:t> </w:t>
      </w:r>
      <w:r w:rsidR="00BA1DD9">
        <w:rPr>
          <w:bCs/>
          <w:color w:val="000000" w:themeColor="text1"/>
          <w:sz w:val="28"/>
          <w:szCs w:val="28"/>
        </w:rPr>
        <w:t>1</w:t>
      </w:r>
      <w:r w:rsidR="005D319E">
        <w:rPr>
          <w:bCs/>
          <w:color w:val="000000" w:themeColor="text1"/>
          <w:sz w:val="28"/>
          <w:szCs w:val="28"/>
        </w:rPr>
        <w:t>06</w:t>
      </w:r>
      <w:r w:rsidR="00524387">
        <w:rPr>
          <w:bCs/>
          <w:color w:val="000000" w:themeColor="text1"/>
          <w:sz w:val="28"/>
          <w:szCs w:val="28"/>
        </w:rPr>
        <w:t> </w:t>
      </w:r>
      <w:r w:rsidR="005D319E">
        <w:rPr>
          <w:bCs/>
          <w:color w:val="000000" w:themeColor="text1"/>
          <w:sz w:val="28"/>
          <w:szCs w:val="28"/>
        </w:rPr>
        <w:t>438</w:t>
      </w:r>
      <w:r w:rsidR="002427E0" w:rsidRPr="00FD0523">
        <w:rPr>
          <w:bCs/>
          <w:color w:val="000000" w:themeColor="text1"/>
          <w:sz w:val="28"/>
          <w:szCs w:val="28"/>
        </w:rPr>
        <w:t>,00</w:t>
      </w:r>
      <w:r w:rsidRPr="00FD0523">
        <w:rPr>
          <w:bCs/>
          <w:color w:val="000000" w:themeColor="text1"/>
          <w:sz w:val="28"/>
          <w:szCs w:val="28"/>
        </w:rPr>
        <w:t xml:space="preserve"> грив</w:t>
      </w:r>
      <w:r w:rsidR="00BA1DD9">
        <w:rPr>
          <w:bCs/>
          <w:color w:val="000000" w:themeColor="text1"/>
          <w:sz w:val="28"/>
          <w:szCs w:val="28"/>
        </w:rPr>
        <w:t>е</w:t>
      </w:r>
      <w:r w:rsidRPr="00FD0523">
        <w:rPr>
          <w:bCs/>
          <w:color w:val="000000" w:themeColor="text1"/>
          <w:sz w:val="28"/>
          <w:szCs w:val="28"/>
        </w:rPr>
        <w:t>н</w:t>
      </w:r>
      <w:r w:rsidR="00BA1DD9">
        <w:rPr>
          <w:bCs/>
          <w:color w:val="000000" w:themeColor="text1"/>
          <w:sz w:val="28"/>
          <w:szCs w:val="28"/>
        </w:rPr>
        <w:t>ь</w:t>
      </w:r>
      <w:r w:rsidRPr="00FD0523">
        <w:rPr>
          <w:bCs/>
          <w:color w:val="000000" w:themeColor="text1"/>
          <w:sz w:val="28"/>
          <w:szCs w:val="28"/>
        </w:rPr>
        <w:t xml:space="preserve">, харчування – </w:t>
      </w:r>
      <w:r w:rsidR="005D319E">
        <w:rPr>
          <w:bCs/>
          <w:color w:val="000000" w:themeColor="text1"/>
          <w:sz w:val="28"/>
          <w:szCs w:val="28"/>
        </w:rPr>
        <w:t>6 1</w:t>
      </w:r>
      <w:r w:rsidR="00BA1DD9">
        <w:rPr>
          <w:bCs/>
          <w:color w:val="000000" w:themeColor="text1"/>
          <w:sz w:val="28"/>
          <w:szCs w:val="28"/>
        </w:rPr>
        <w:t>9</w:t>
      </w:r>
      <w:r w:rsidR="005D319E">
        <w:rPr>
          <w:bCs/>
          <w:color w:val="000000" w:themeColor="text1"/>
          <w:sz w:val="28"/>
          <w:szCs w:val="28"/>
        </w:rPr>
        <w:t>0 952</w:t>
      </w:r>
      <w:r w:rsidR="001D0353" w:rsidRPr="00FD0523">
        <w:rPr>
          <w:bCs/>
          <w:color w:val="000000" w:themeColor="text1"/>
          <w:sz w:val="28"/>
          <w:szCs w:val="28"/>
        </w:rPr>
        <w:t>,00</w:t>
      </w:r>
      <w:r w:rsidRPr="00FD0523">
        <w:rPr>
          <w:bCs/>
          <w:color w:val="000000" w:themeColor="text1"/>
          <w:sz w:val="28"/>
          <w:szCs w:val="28"/>
        </w:rPr>
        <w:t xml:space="preserve"> </w:t>
      </w:r>
      <w:r w:rsidR="001D0353" w:rsidRPr="00FD0523">
        <w:rPr>
          <w:bCs/>
          <w:color w:val="000000" w:themeColor="text1"/>
          <w:sz w:val="28"/>
          <w:szCs w:val="28"/>
        </w:rPr>
        <w:t>г</w:t>
      </w:r>
      <w:r w:rsidRPr="00FD0523">
        <w:rPr>
          <w:bCs/>
          <w:color w:val="000000" w:themeColor="text1"/>
          <w:sz w:val="28"/>
          <w:szCs w:val="28"/>
        </w:rPr>
        <w:t xml:space="preserve">ривень, інші поточні видатки – </w:t>
      </w:r>
      <w:r w:rsidR="004F0761">
        <w:rPr>
          <w:bCs/>
          <w:color w:val="000000" w:themeColor="text1"/>
          <w:sz w:val="28"/>
          <w:szCs w:val="28"/>
        </w:rPr>
        <w:t>4</w:t>
      </w:r>
      <w:r w:rsidR="001E6A33" w:rsidRPr="00294AE6">
        <w:rPr>
          <w:bCs/>
          <w:sz w:val="28"/>
          <w:szCs w:val="28"/>
          <w:lang w:val="en-US"/>
        </w:rPr>
        <w:t> </w:t>
      </w:r>
      <w:r w:rsidR="005D319E">
        <w:rPr>
          <w:bCs/>
          <w:sz w:val="28"/>
          <w:szCs w:val="28"/>
        </w:rPr>
        <w:t>77</w:t>
      </w:r>
      <w:r w:rsidR="00BA1DD9">
        <w:rPr>
          <w:bCs/>
          <w:sz w:val="28"/>
          <w:szCs w:val="28"/>
        </w:rPr>
        <w:t>6</w:t>
      </w:r>
      <w:r w:rsidR="001E6A33" w:rsidRPr="00294AE6">
        <w:rPr>
          <w:bCs/>
          <w:sz w:val="28"/>
          <w:szCs w:val="28"/>
          <w:lang w:val="en-US"/>
        </w:rPr>
        <w:t> </w:t>
      </w:r>
      <w:r w:rsidR="005D319E">
        <w:rPr>
          <w:bCs/>
          <w:sz w:val="28"/>
          <w:szCs w:val="28"/>
        </w:rPr>
        <w:t>417</w:t>
      </w:r>
      <w:r w:rsidR="008871C8" w:rsidRPr="002A0CFC">
        <w:rPr>
          <w:bCs/>
          <w:sz w:val="28"/>
          <w:szCs w:val="28"/>
        </w:rPr>
        <w:t>,00</w:t>
      </w:r>
      <w:r w:rsidRPr="00FD0523">
        <w:rPr>
          <w:bCs/>
          <w:color w:val="000000" w:themeColor="text1"/>
          <w:sz w:val="28"/>
          <w:szCs w:val="28"/>
        </w:rPr>
        <w:t xml:space="preserve"> грив</w:t>
      </w:r>
      <w:r w:rsidR="00BA1DD9">
        <w:rPr>
          <w:bCs/>
          <w:color w:val="000000" w:themeColor="text1"/>
          <w:sz w:val="28"/>
          <w:szCs w:val="28"/>
        </w:rPr>
        <w:t>е</w:t>
      </w:r>
      <w:r w:rsidRPr="00FD0523">
        <w:rPr>
          <w:bCs/>
          <w:color w:val="000000" w:themeColor="text1"/>
          <w:sz w:val="28"/>
          <w:szCs w:val="28"/>
        </w:rPr>
        <w:t>н</w:t>
      </w:r>
      <w:r w:rsidR="00BA1DD9">
        <w:rPr>
          <w:bCs/>
          <w:color w:val="000000" w:themeColor="text1"/>
          <w:sz w:val="28"/>
          <w:szCs w:val="28"/>
        </w:rPr>
        <w:t>ь</w:t>
      </w:r>
      <w:r w:rsidRPr="00FD0523">
        <w:rPr>
          <w:bCs/>
          <w:color w:val="000000" w:themeColor="text1"/>
          <w:sz w:val="28"/>
          <w:szCs w:val="28"/>
        </w:rPr>
        <w:t xml:space="preserve">.  </w:t>
      </w:r>
    </w:p>
    <w:p w:rsidR="00250F18" w:rsidRDefault="00617819" w:rsidP="00617819">
      <w:pPr>
        <w:ind w:firstLine="567"/>
        <w:jc w:val="both"/>
        <w:rPr>
          <w:bCs/>
          <w:color w:val="000000" w:themeColor="text1"/>
          <w:sz w:val="28"/>
          <w:szCs w:val="28"/>
        </w:rPr>
      </w:pPr>
      <w:r w:rsidRPr="00FD0523">
        <w:rPr>
          <w:bCs/>
          <w:color w:val="000000" w:themeColor="text1"/>
          <w:sz w:val="28"/>
          <w:szCs w:val="28"/>
        </w:rPr>
        <w:t xml:space="preserve">В загальному обсязі видатків передбачені </w:t>
      </w:r>
      <w:r w:rsidRPr="00FD0523">
        <w:rPr>
          <w:b/>
          <w:bCs/>
          <w:color w:val="000000" w:themeColor="text1"/>
          <w:sz w:val="28"/>
          <w:szCs w:val="28"/>
        </w:rPr>
        <w:t>кошти освітньої субвенції</w:t>
      </w:r>
      <w:r w:rsidRPr="00FD0523">
        <w:rPr>
          <w:bCs/>
          <w:color w:val="000000" w:themeColor="text1"/>
          <w:sz w:val="28"/>
          <w:szCs w:val="28"/>
        </w:rPr>
        <w:t xml:space="preserve"> у сумі</w:t>
      </w:r>
      <w:r w:rsidR="005A082B">
        <w:rPr>
          <w:bCs/>
          <w:color w:val="000000" w:themeColor="text1"/>
          <w:sz w:val="28"/>
          <w:szCs w:val="28"/>
        </w:rPr>
        <w:t xml:space="preserve"> </w:t>
      </w:r>
      <w:r w:rsidR="00055D37">
        <w:rPr>
          <w:bCs/>
          <w:color w:val="000000" w:themeColor="text1"/>
          <w:sz w:val="28"/>
          <w:szCs w:val="28"/>
        </w:rPr>
        <w:t>55 201 80</w:t>
      </w:r>
      <w:r w:rsidR="005A082B">
        <w:rPr>
          <w:bCs/>
          <w:color w:val="000000" w:themeColor="text1"/>
          <w:sz w:val="28"/>
          <w:szCs w:val="28"/>
        </w:rPr>
        <w:t>0</w:t>
      </w:r>
      <w:r w:rsidR="007F655F">
        <w:rPr>
          <w:bCs/>
          <w:color w:val="000000" w:themeColor="text1"/>
          <w:sz w:val="28"/>
          <w:szCs w:val="28"/>
        </w:rPr>
        <w:t xml:space="preserve">,00 </w:t>
      </w:r>
      <w:r w:rsidRPr="00FD0523">
        <w:rPr>
          <w:bCs/>
          <w:color w:val="000000" w:themeColor="text1"/>
          <w:sz w:val="28"/>
          <w:szCs w:val="28"/>
        </w:rPr>
        <w:t xml:space="preserve">гривень на </w:t>
      </w:r>
      <w:r w:rsidR="000264E3">
        <w:rPr>
          <w:bCs/>
          <w:color w:val="000000" w:themeColor="text1"/>
          <w:sz w:val="28"/>
          <w:szCs w:val="28"/>
        </w:rPr>
        <w:t xml:space="preserve">січень – серпень </w:t>
      </w:r>
      <w:r w:rsidRPr="00FD0523">
        <w:rPr>
          <w:bCs/>
          <w:color w:val="000000" w:themeColor="text1"/>
          <w:sz w:val="28"/>
          <w:szCs w:val="28"/>
        </w:rPr>
        <w:t>20</w:t>
      </w:r>
      <w:r w:rsidR="00313D24" w:rsidRPr="00FD0523">
        <w:rPr>
          <w:bCs/>
          <w:color w:val="000000" w:themeColor="text1"/>
          <w:sz w:val="28"/>
          <w:szCs w:val="28"/>
        </w:rPr>
        <w:t>2</w:t>
      </w:r>
      <w:r w:rsidR="00F0090C">
        <w:rPr>
          <w:bCs/>
          <w:color w:val="000000" w:themeColor="text1"/>
          <w:sz w:val="28"/>
          <w:szCs w:val="28"/>
        </w:rPr>
        <w:t>5</w:t>
      </w:r>
      <w:r w:rsidRPr="00FD0523">
        <w:rPr>
          <w:bCs/>
          <w:color w:val="000000" w:themeColor="text1"/>
          <w:sz w:val="28"/>
          <w:szCs w:val="28"/>
        </w:rPr>
        <w:t xml:space="preserve"> р</w:t>
      </w:r>
      <w:r w:rsidR="000264E3">
        <w:rPr>
          <w:bCs/>
          <w:color w:val="000000" w:themeColor="text1"/>
          <w:sz w:val="28"/>
          <w:szCs w:val="28"/>
        </w:rPr>
        <w:t>о</w:t>
      </w:r>
      <w:r w:rsidRPr="00FD0523">
        <w:rPr>
          <w:bCs/>
          <w:color w:val="000000" w:themeColor="text1"/>
          <w:sz w:val="28"/>
          <w:szCs w:val="28"/>
        </w:rPr>
        <w:t>к</w:t>
      </w:r>
      <w:r w:rsidR="000264E3">
        <w:rPr>
          <w:bCs/>
          <w:color w:val="000000" w:themeColor="text1"/>
          <w:sz w:val="28"/>
          <w:szCs w:val="28"/>
        </w:rPr>
        <w:t xml:space="preserve">у </w:t>
      </w:r>
      <w:r w:rsidR="005636D2">
        <w:rPr>
          <w:bCs/>
          <w:color w:val="000000" w:themeColor="text1"/>
          <w:sz w:val="28"/>
          <w:szCs w:val="28"/>
        </w:rPr>
        <w:t>відповідно до Постанови Кабінету Міністрів України «Деякі питання розподілу освітньої субвенції на 2025 рік» від 05.12.2024 року № 1394</w:t>
      </w:r>
      <w:r w:rsidR="00F3072F">
        <w:rPr>
          <w:bCs/>
          <w:color w:val="000000" w:themeColor="text1"/>
          <w:sz w:val="28"/>
          <w:szCs w:val="28"/>
        </w:rPr>
        <w:t>.</w:t>
      </w:r>
      <w:r w:rsidRPr="00FD0523">
        <w:rPr>
          <w:bCs/>
          <w:color w:val="000000" w:themeColor="text1"/>
          <w:sz w:val="28"/>
          <w:szCs w:val="28"/>
        </w:rPr>
        <w:t xml:space="preserve"> </w:t>
      </w:r>
      <w:r w:rsidR="005636D2">
        <w:rPr>
          <w:bCs/>
          <w:color w:val="000000" w:themeColor="text1"/>
          <w:sz w:val="28"/>
          <w:szCs w:val="28"/>
        </w:rPr>
        <w:t xml:space="preserve">Враховуючи дану Постанову в бюджеті Переяславської </w:t>
      </w:r>
      <w:r w:rsidR="00F3072F">
        <w:rPr>
          <w:bCs/>
          <w:color w:val="000000" w:themeColor="text1"/>
          <w:sz w:val="28"/>
          <w:szCs w:val="28"/>
        </w:rPr>
        <w:t xml:space="preserve">міської територіальної громади на 2025 рік видатки </w:t>
      </w:r>
      <w:r w:rsidR="00F3072F" w:rsidRPr="00FD0523">
        <w:rPr>
          <w:bCs/>
          <w:color w:val="000000" w:themeColor="text1"/>
          <w:sz w:val="28"/>
          <w:szCs w:val="28"/>
        </w:rPr>
        <w:t>на оплату праці з нарахуваннями педагогічних працівників у закладах</w:t>
      </w:r>
      <w:r w:rsidR="00F3072F">
        <w:rPr>
          <w:bCs/>
          <w:color w:val="000000" w:themeColor="text1"/>
          <w:sz w:val="28"/>
          <w:szCs w:val="28"/>
        </w:rPr>
        <w:t xml:space="preserve"> загальної середньої освіти заплановані на січень - серпень 2025 року у розмірі доведеному Міністерством фінансів</w:t>
      </w:r>
      <w:r w:rsidR="00F3072F" w:rsidRPr="00FD0523">
        <w:rPr>
          <w:bCs/>
          <w:color w:val="000000" w:themeColor="text1"/>
          <w:sz w:val="28"/>
          <w:szCs w:val="28"/>
        </w:rPr>
        <w:t>.</w:t>
      </w:r>
      <w:r w:rsidR="00F3072F">
        <w:rPr>
          <w:bCs/>
          <w:color w:val="000000" w:themeColor="text1"/>
          <w:sz w:val="28"/>
          <w:szCs w:val="28"/>
        </w:rPr>
        <w:t xml:space="preserve"> </w:t>
      </w:r>
    </w:p>
    <w:p w:rsidR="007121D0" w:rsidRPr="00272232" w:rsidRDefault="007121D0" w:rsidP="00617819">
      <w:pPr>
        <w:ind w:firstLine="567"/>
        <w:jc w:val="both"/>
        <w:rPr>
          <w:bCs/>
          <w:sz w:val="28"/>
          <w:szCs w:val="28"/>
        </w:rPr>
      </w:pPr>
      <w:r w:rsidRPr="00272232">
        <w:rPr>
          <w:bCs/>
          <w:sz w:val="28"/>
          <w:szCs w:val="28"/>
        </w:rPr>
        <w:t xml:space="preserve">Кошти </w:t>
      </w:r>
      <w:r w:rsidRPr="00272232">
        <w:rPr>
          <w:b/>
          <w:bCs/>
          <w:sz w:val="28"/>
          <w:szCs w:val="28"/>
        </w:rPr>
        <w:t>субвенції на здійснення переданих видатків у сфері освіти за рахунок коштів освітньої субвенції (з них інклюзивно-ресурсні центри)</w:t>
      </w:r>
      <w:r w:rsidRPr="00272232">
        <w:rPr>
          <w:bCs/>
          <w:sz w:val="28"/>
          <w:szCs w:val="28"/>
        </w:rPr>
        <w:t xml:space="preserve"> у сумі </w:t>
      </w:r>
      <w:r w:rsidR="00292AF6">
        <w:rPr>
          <w:bCs/>
          <w:sz w:val="28"/>
          <w:szCs w:val="28"/>
        </w:rPr>
        <w:t>1 047 94</w:t>
      </w:r>
      <w:r w:rsidR="00841AFA" w:rsidRPr="00272232">
        <w:rPr>
          <w:bCs/>
          <w:sz w:val="28"/>
          <w:szCs w:val="28"/>
        </w:rPr>
        <w:t xml:space="preserve">0,00 </w:t>
      </w:r>
      <w:r w:rsidRPr="00272232">
        <w:rPr>
          <w:bCs/>
          <w:sz w:val="28"/>
          <w:szCs w:val="28"/>
        </w:rPr>
        <w:t>грив</w:t>
      </w:r>
      <w:r w:rsidR="00841AFA" w:rsidRPr="00272232">
        <w:rPr>
          <w:bCs/>
          <w:sz w:val="28"/>
          <w:szCs w:val="28"/>
        </w:rPr>
        <w:t>е</w:t>
      </w:r>
      <w:r w:rsidR="00294AE6" w:rsidRPr="00272232">
        <w:rPr>
          <w:bCs/>
          <w:sz w:val="28"/>
          <w:szCs w:val="28"/>
        </w:rPr>
        <w:t>н</w:t>
      </w:r>
      <w:r w:rsidR="00841AFA" w:rsidRPr="00272232">
        <w:rPr>
          <w:bCs/>
          <w:sz w:val="28"/>
          <w:szCs w:val="28"/>
        </w:rPr>
        <w:t>ь</w:t>
      </w:r>
      <w:r w:rsidRPr="00272232">
        <w:rPr>
          <w:bCs/>
          <w:sz w:val="28"/>
          <w:szCs w:val="28"/>
        </w:rPr>
        <w:t xml:space="preserve"> спрямовані на оплату праці з нарахуваннями працівників </w:t>
      </w:r>
      <w:r w:rsidR="00E150AC" w:rsidRPr="00272232">
        <w:rPr>
          <w:bCs/>
          <w:sz w:val="28"/>
          <w:szCs w:val="28"/>
        </w:rPr>
        <w:t>інклюзивно-ресурного центру</w:t>
      </w:r>
      <w:r w:rsidR="00C45C42" w:rsidRPr="00272232">
        <w:rPr>
          <w:bCs/>
          <w:sz w:val="28"/>
          <w:szCs w:val="28"/>
        </w:rPr>
        <w:t>.</w:t>
      </w:r>
    </w:p>
    <w:p w:rsidR="00617819" w:rsidRPr="00FD0523" w:rsidRDefault="00617819" w:rsidP="00617819">
      <w:pPr>
        <w:ind w:firstLine="567"/>
        <w:jc w:val="both"/>
        <w:rPr>
          <w:bCs/>
          <w:color w:val="000000" w:themeColor="text1"/>
          <w:sz w:val="28"/>
          <w:szCs w:val="28"/>
        </w:rPr>
      </w:pPr>
      <w:r w:rsidRPr="00FD0523">
        <w:rPr>
          <w:bCs/>
          <w:color w:val="000000" w:themeColor="text1"/>
          <w:sz w:val="28"/>
          <w:szCs w:val="28"/>
        </w:rPr>
        <w:t xml:space="preserve">Бюджетні кошти по галузі «Освіта» будуть направлені на утримання </w:t>
      </w:r>
      <w:r w:rsidR="00DB02B9">
        <w:rPr>
          <w:bCs/>
          <w:color w:val="000000" w:themeColor="text1"/>
          <w:sz w:val="28"/>
          <w:szCs w:val="28"/>
        </w:rPr>
        <w:t>13</w:t>
      </w:r>
      <w:r w:rsidRPr="00FD0523">
        <w:rPr>
          <w:bCs/>
          <w:color w:val="000000" w:themeColor="text1"/>
          <w:sz w:val="28"/>
          <w:szCs w:val="28"/>
        </w:rPr>
        <w:t xml:space="preserve"> </w:t>
      </w:r>
      <w:r w:rsidR="00294AE6">
        <w:rPr>
          <w:bCs/>
          <w:color w:val="000000" w:themeColor="text1"/>
          <w:sz w:val="28"/>
          <w:szCs w:val="28"/>
        </w:rPr>
        <w:t xml:space="preserve">закладів </w:t>
      </w:r>
      <w:r w:rsidRPr="00FD0523">
        <w:rPr>
          <w:bCs/>
          <w:color w:val="000000" w:themeColor="text1"/>
          <w:sz w:val="28"/>
          <w:szCs w:val="28"/>
        </w:rPr>
        <w:t>загально</w:t>
      </w:r>
      <w:r w:rsidR="00294AE6">
        <w:rPr>
          <w:bCs/>
          <w:color w:val="000000" w:themeColor="text1"/>
          <w:sz w:val="28"/>
          <w:szCs w:val="28"/>
        </w:rPr>
        <w:t xml:space="preserve">ї середньої </w:t>
      </w:r>
      <w:r w:rsidRPr="00FD0523">
        <w:rPr>
          <w:bCs/>
          <w:color w:val="000000" w:themeColor="text1"/>
          <w:sz w:val="28"/>
          <w:szCs w:val="28"/>
        </w:rPr>
        <w:t>освіт</w:t>
      </w:r>
      <w:r w:rsidR="00294AE6">
        <w:rPr>
          <w:bCs/>
          <w:color w:val="000000" w:themeColor="text1"/>
          <w:sz w:val="28"/>
          <w:szCs w:val="28"/>
        </w:rPr>
        <w:t>и</w:t>
      </w:r>
      <w:r w:rsidRPr="00FD0523">
        <w:rPr>
          <w:bCs/>
          <w:color w:val="000000" w:themeColor="text1"/>
          <w:sz w:val="28"/>
          <w:szCs w:val="28"/>
        </w:rPr>
        <w:t xml:space="preserve">, </w:t>
      </w:r>
      <w:r w:rsidR="00294AE6">
        <w:rPr>
          <w:bCs/>
          <w:color w:val="000000" w:themeColor="text1"/>
          <w:sz w:val="28"/>
          <w:szCs w:val="28"/>
        </w:rPr>
        <w:t xml:space="preserve">5 груп в дошкільних підрозділах гімназій,        </w:t>
      </w:r>
      <w:r w:rsidR="00DB02B9">
        <w:rPr>
          <w:bCs/>
          <w:color w:val="000000" w:themeColor="text1"/>
          <w:sz w:val="28"/>
          <w:szCs w:val="28"/>
        </w:rPr>
        <w:lastRenderedPageBreak/>
        <w:t>7</w:t>
      </w:r>
      <w:r w:rsidRPr="00FD0523">
        <w:rPr>
          <w:bCs/>
          <w:color w:val="000000" w:themeColor="text1"/>
          <w:sz w:val="28"/>
          <w:szCs w:val="28"/>
        </w:rPr>
        <w:t xml:space="preserve"> </w:t>
      </w:r>
      <w:r w:rsidR="002E3FFC" w:rsidRPr="00FD0523">
        <w:rPr>
          <w:bCs/>
          <w:color w:val="000000" w:themeColor="text1"/>
          <w:sz w:val="28"/>
          <w:szCs w:val="28"/>
        </w:rPr>
        <w:t xml:space="preserve">закладів </w:t>
      </w:r>
      <w:r w:rsidRPr="00FD0523">
        <w:rPr>
          <w:bCs/>
          <w:color w:val="000000" w:themeColor="text1"/>
          <w:sz w:val="28"/>
          <w:szCs w:val="28"/>
        </w:rPr>
        <w:t>дошкільн</w:t>
      </w:r>
      <w:r w:rsidR="002E3FFC">
        <w:rPr>
          <w:bCs/>
          <w:color w:val="000000" w:themeColor="text1"/>
          <w:sz w:val="28"/>
          <w:szCs w:val="28"/>
        </w:rPr>
        <w:t>ої</w:t>
      </w:r>
      <w:r w:rsidR="00294AE6">
        <w:rPr>
          <w:bCs/>
          <w:color w:val="000000" w:themeColor="text1"/>
          <w:sz w:val="28"/>
          <w:szCs w:val="28"/>
        </w:rPr>
        <w:t xml:space="preserve"> </w:t>
      </w:r>
      <w:r w:rsidR="002E3FFC">
        <w:rPr>
          <w:bCs/>
          <w:color w:val="000000" w:themeColor="text1"/>
          <w:sz w:val="28"/>
          <w:szCs w:val="28"/>
        </w:rPr>
        <w:t>освіти</w:t>
      </w:r>
      <w:r w:rsidRPr="00FD0523">
        <w:rPr>
          <w:bCs/>
          <w:color w:val="000000" w:themeColor="text1"/>
          <w:sz w:val="28"/>
          <w:szCs w:val="28"/>
        </w:rPr>
        <w:t xml:space="preserve">, </w:t>
      </w:r>
      <w:r w:rsidR="00233FCB">
        <w:rPr>
          <w:bCs/>
          <w:color w:val="000000" w:themeColor="text1"/>
          <w:sz w:val="28"/>
          <w:szCs w:val="28"/>
        </w:rPr>
        <w:t>3 закладів позашкільної освіти</w:t>
      </w:r>
      <w:r w:rsidRPr="00FD0523">
        <w:rPr>
          <w:bCs/>
          <w:color w:val="000000" w:themeColor="text1"/>
          <w:sz w:val="28"/>
          <w:szCs w:val="28"/>
        </w:rPr>
        <w:t xml:space="preserve">, </w:t>
      </w:r>
      <w:r w:rsidR="00DB02B9">
        <w:rPr>
          <w:bCs/>
          <w:color w:val="000000" w:themeColor="text1"/>
          <w:sz w:val="28"/>
          <w:szCs w:val="28"/>
        </w:rPr>
        <w:t>центру професійного розвитку педагогічних працівників</w:t>
      </w:r>
      <w:r w:rsidRPr="00FD0523">
        <w:rPr>
          <w:bCs/>
          <w:color w:val="000000" w:themeColor="text1"/>
          <w:sz w:val="28"/>
          <w:szCs w:val="28"/>
        </w:rPr>
        <w:t>, централізован</w:t>
      </w:r>
      <w:r w:rsidR="00086868" w:rsidRPr="00FD0523">
        <w:rPr>
          <w:bCs/>
          <w:color w:val="000000" w:themeColor="text1"/>
          <w:sz w:val="28"/>
          <w:szCs w:val="28"/>
        </w:rPr>
        <w:t>ої</w:t>
      </w:r>
      <w:r w:rsidRPr="00FD0523">
        <w:rPr>
          <w:bCs/>
          <w:color w:val="000000" w:themeColor="text1"/>
          <w:sz w:val="28"/>
          <w:szCs w:val="28"/>
        </w:rPr>
        <w:t xml:space="preserve"> бухгалтері</w:t>
      </w:r>
      <w:r w:rsidR="00086868" w:rsidRPr="00FD0523">
        <w:rPr>
          <w:bCs/>
          <w:color w:val="000000" w:themeColor="text1"/>
          <w:sz w:val="28"/>
          <w:szCs w:val="28"/>
        </w:rPr>
        <w:t>ї</w:t>
      </w:r>
      <w:r w:rsidRPr="00FD0523">
        <w:rPr>
          <w:bCs/>
          <w:color w:val="000000" w:themeColor="text1"/>
          <w:sz w:val="28"/>
          <w:szCs w:val="28"/>
        </w:rPr>
        <w:t xml:space="preserve">, </w:t>
      </w:r>
      <w:r w:rsidR="007B620B">
        <w:rPr>
          <w:bCs/>
          <w:color w:val="000000" w:themeColor="text1"/>
          <w:sz w:val="28"/>
          <w:szCs w:val="28"/>
        </w:rPr>
        <w:t xml:space="preserve">Переяславського </w:t>
      </w:r>
      <w:r w:rsidRPr="00FD0523">
        <w:rPr>
          <w:bCs/>
          <w:color w:val="000000" w:themeColor="text1"/>
          <w:sz w:val="28"/>
          <w:szCs w:val="28"/>
        </w:rPr>
        <w:t>міжшкільн</w:t>
      </w:r>
      <w:r w:rsidR="00086868" w:rsidRPr="00FD0523">
        <w:rPr>
          <w:bCs/>
          <w:color w:val="000000" w:themeColor="text1"/>
          <w:sz w:val="28"/>
          <w:szCs w:val="28"/>
        </w:rPr>
        <w:t xml:space="preserve">ого </w:t>
      </w:r>
      <w:r w:rsidR="007B620B">
        <w:rPr>
          <w:bCs/>
          <w:color w:val="000000" w:themeColor="text1"/>
          <w:sz w:val="28"/>
          <w:szCs w:val="28"/>
        </w:rPr>
        <w:t>ресурсного центру</w:t>
      </w:r>
      <w:r w:rsidR="00086868" w:rsidRPr="00FD0523">
        <w:rPr>
          <w:bCs/>
          <w:color w:val="000000" w:themeColor="text1"/>
          <w:sz w:val="28"/>
          <w:szCs w:val="28"/>
        </w:rPr>
        <w:t xml:space="preserve">, </w:t>
      </w:r>
      <w:r w:rsidR="002D31E0" w:rsidRPr="00FD0523">
        <w:rPr>
          <w:bCs/>
          <w:color w:val="000000" w:themeColor="text1"/>
          <w:sz w:val="28"/>
          <w:szCs w:val="28"/>
        </w:rPr>
        <w:t xml:space="preserve">будинку освіти, </w:t>
      </w:r>
      <w:r w:rsidR="00094D60">
        <w:rPr>
          <w:bCs/>
          <w:color w:val="000000" w:themeColor="text1"/>
          <w:sz w:val="28"/>
          <w:szCs w:val="28"/>
        </w:rPr>
        <w:t xml:space="preserve">комунальної установи «Переяславський </w:t>
      </w:r>
      <w:r w:rsidR="00B958CD">
        <w:rPr>
          <w:bCs/>
          <w:color w:val="000000" w:themeColor="text1"/>
          <w:sz w:val="28"/>
          <w:szCs w:val="28"/>
        </w:rPr>
        <w:t>інклюзивно-ресурсний</w:t>
      </w:r>
      <w:r w:rsidR="002D31E0" w:rsidRPr="00FD0523">
        <w:rPr>
          <w:bCs/>
          <w:color w:val="000000" w:themeColor="text1"/>
          <w:sz w:val="28"/>
          <w:szCs w:val="28"/>
        </w:rPr>
        <w:t xml:space="preserve"> центр</w:t>
      </w:r>
      <w:r w:rsidR="00094D60">
        <w:rPr>
          <w:bCs/>
          <w:color w:val="000000" w:themeColor="text1"/>
          <w:sz w:val="28"/>
          <w:szCs w:val="28"/>
        </w:rPr>
        <w:t>»</w:t>
      </w:r>
      <w:r w:rsidR="002D31E0" w:rsidRPr="00FD0523">
        <w:rPr>
          <w:bCs/>
          <w:color w:val="000000" w:themeColor="text1"/>
          <w:sz w:val="28"/>
          <w:szCs w:val="28"/>
        </w:rPr>
        <w:t xml:space="preserve">, </w:t>
      </w:r>
      <w:r w:rsidR="004F10C2">
        <w:rPr>
          <w:bCs/>
          <w:color w:val="000000" w:themeColor="text1"/>
          <w:sz w:val="28"/>
          <w:szCs w:val="28"/>
        </w:rPr>
        <w:t xml:space="preserve">Переяславської </w:t>
      </w:r>
      <w:r w:rsidR="00DB02B9">
        <w:rPr>
          <w:bCs/>
          <w:color w:val="000000" w:themeColor="text1"/>
          <w:sz w:val="28"/>
          <w:szCs w:val="28"/>
        </w:rPr>
        <w:t>м</w:t>
      </w:r>
      <w:r w:rsidR="00B958CD">
        <w:rPr>
          <w:bCs/>
          <w:color w:val="000000" w:themeColor="text1"/>
          <w:sz w:val="28"/>
          <w:szCs w:val="28"/>
        </w:rPr>
        <w:t>узичн</w:t>
      </w:r>
      <w:r w:rsidR="00DB02B9">
        <w:rPr>
          <w:bCs/>
          <w:color w:val="000000" w:themeColor="text1"/>
          <w:sz w:val="28"/>
          <w:szCs w:val="28"/>
        </w:rPr>
        <w:t>ої школи ім</w:t>
      </w:r>
      <w:r w:rsidR="004F10C2">
        <w:rPr>
          <w:bCs/>
          <w:color w:val="000000" w:themeColor="text1"/>
          <w:sz w:val="28"/>
          <w:szCs w:val="28"/>
        </w:rPr>
        <w:t>ені</w:t>
      </w:r>
      <w:r w:rsidR="00E321AC">
        <w:rPr>
          <w:bCs/>
          <w:color w:val="000000" w:themeColor="text1"/>
          <w:sz w:val="28"/>
          <w:szCs w:val="28"/>
          <w:lang w:val="en-US"/>
        </w:rPr>
        <w:t> </w:t>
      </w:r>
      <w:r w:rsidR="00DB02B9">
        <w:rPr>
          <w:bCs/>
          <w:color w:val="000000" w:themeColor="text1"/>
          <w:sz w:val="28"/>
          <w:szCs w:val="28"/>
        </w:rPr>
        <w:t>П</w:t>
      </w:r>
      <w:r w:rsidR="004F10C2">
        <w:rPr>
          <w:bCs/>
          <w:color w:val="000000" w:themeColor="text1"/>
          <w:sz w:val="28"/>
          <w:szCs w:val="28"/>
        </w:rPr>
        <w:t xml:space="preserve">авла </w:t>
      </w:r>
      <w:r w:rsidR="00DB02B9">
        <w:rPr>
          <w:bCs/>
          <w:color w:val="000000" w:themeColor="text1"/>
          <w:sz w:val="28"/>
          <w:szCs w:val="28"/>
        </w:rPr>
        <w:t>Сениці,</w:t>
      </w:r>
      <w:r w:rsidR="00086868" w:rsidRPr="00FD0523">
        <w:rPr>
          <w:bCs/>
          <w:color w:val="000000" w:themeColor="text1"/>
          <w:sz w:val="28"/>
          <w:szCs w:val="28"/>
        </w:rPr>
        <w:t xml:space="preserve"> </w:t>
      </w:r>
      <w:r w:rsidR="004F10C2">
        <w:rPr>
          <w:bCs/>
          <w:color w:val="000000" w:themeColor="text1"/>
          <w:sz w:val="28"/>
          <w:szCs w:val="28"/>
        </w:rPr>
        <w:t xml:space="preserve">Переяславської </w:t>
      </w:r>
      <w:r w:rsidR="00086868" w:rsidRPr="00FD0523">
        <w:rPr>
          <w:bCs/>
          <w:color w:val="000000" w:themeColor="text1"/>
          <w:sz w:val="28"/>
          <w:szCs w:val="28"/>
        </w:rPr>
        <w:t>художньої шк</w:t>
      </w:r>
      <w:r w:rsidR="00DB02B9">
        <w:rPr>
          <w:bCs/>
          <w:color w:val="000000" w:themeColor="text1"/>
          <w:sz w:val="28"/>
          <w:szCs w:val="28"/>
        </w:rPr>
        <w:t>оли</w:t>
      </w:r>
      <w:r w:rsidR="004F10C2">
        <w:rPr>
          <w:bCs/>
          <w:color w:val="000000" w:themeColor="text1"/>
          <w:sz w:val="28"/>
          <w:szCs w:val="28"/>
        </w:rPr>
        <w:t xml:space="preserve"> імені Петра Холодного</w:t>
      </w:r>
      <w:r w:rsidRPr="00FD0523">
        <w:rPr>
          <w:bCs/>
          <w:color w:val="000000" w:themeColor="text1"/>
          <w:sz w:val="28"/>
          <w:szCs w:val="28"/>
        </w:rPr>
        <w:t>.</w:t>
      </w:r>
    </w:p>
    <w:p w:rsidR="00BA6846" w:rsidRDefault="00617819" w:rsidP="00BD45FE">
      <w:pPr>
        <w:ind w:firstLine="567"/>
        <w:jc w:val="both"/>
        <w:rPr>
          <w:b/>
          <w:bCs/>
          <w:color w:val="000000" w:themeColor="text1"/>
          <w:sz w:val="28"/>
          <w:szCs w:val="28"/>
          <w:lang w:val="ru-RU"/>
        </w:rPr>
      </w:pPr>
      <w:r w:rsidRPr="00FD0523">
        <w:rPr>
          <w:bCs/>
          <w:color w:val="000000" w:themeColor="text1"/>
          <w:sz w:val="28"/>
          <w:szCs w:val="28"/>
        </w:rPr>
        <w:t>Також, передбачено видатки за КПКВК 061</w:t>
      </w:r>
      <w:r w:rsidR="0050733D" w:rsidRPr="00FD0523">
        <w:rPr>
          <w:bCs/>
          <w:color w:val="000000" w:themeColor="text1"/>
          <w:sz w:val="28"/>
          <w:szCs w:val="28"/>
        </w:rPr>
        <w:t>11</w:t>
      </w:r>
      <w:r w:rsidR="009B4CBF" w:rsidRPr="00FD0523">
        <w:rPr>
          <w:bCs/>
          <w:color w:val="000000" w:themeColor="text1"/>
          <w:sz w:val="28"/>
          <w:szCs w:val="28"/>
        </w:rPr>
        <w:t>4</w:t>
      </w:r>
      <w:r w:rsidR="0050733D" w:rsidRPr="00FD0523">
        <w:rPr>
          <w:bCs/>
          <w:color w:val="000000" w:themeColor="text1"/>
          <w:sz w:val="28"/>
          <w:szCs w:val="28"/>
        </w:rPr>
        <w:t>2</w:t>
      </w:r>
      <w:r w:rsidRPr="00FD0523">
        <w:rPr>
          <w:bCs/>
          <w:color w:val="000000" w:themeColor="text1"/>
          <w:sz w:val="28"/>
          <w:szCs w:val="28"/>
        </w:rPr>
        <w:t xml:space="preserve"> «</w:t>
      </w:r>
      <w:r w:rsidR="00EE6C46" w:rsidRPr="00FD0523">
        <w:rPr>
          <w:bCs/>
          <w:color w:val="000000" w:themeColor="text1"/>
          <w:sz w:val="28"/>
          <w:szCs w:val="28"/>
          <w:lang w:eastAsia="uk-UA"/>
        </w:rPr>
        <w:t xml:space="preserve">Інші програми та заходи у сфері освіти» </w:t>
      </w:r>
      <w:r w:rsidR="001A5903" w:rsidRPr="00FD0523">
        <w:rPr>
          <w:bCs/>
          <w:color w:val="000000" w:themeColor="text1"/>
          <w:sz w:val="28"/>
          <w:szCs w:val="28"/>
          <w:lang w:eastAsia="uk-UA"/>
        </w:rPr>
        <w:t xml:space="preserve">для </w:t>
      </w:r>
      <w:r w:rsidRPr="00FD0523">
        <w:rPr>
          <w:bCs/>
          <w:color w:val="000000" w:themeColor="text1"/>
          <w:sz w:val="28"/>
          <w:szCs w:val="28"/>
          <w:lang w:eastAsia="uk-UA"/>
        </w:rPr>
        <w:t>надання допомоги дітям сиротам, яким виповнюється 18 років</w:t>
      </w:r>
      <w:r w:rsidRPr="00FD0523">
        <w:rPr>
          <w:bCs/>
          <w:color w:val="000000" w:themeColor="text1"/>
          <w:sz w:val="28"/>
          <w:szCs w:val="28"/>
        </w:rPr>
        <w:t xml:space="preserve">  у сумі </w:t>
      </w:r>
      <w:r w:rsidR="007A4EF9" w:rsidRPr="00FD0523">
        <w:rPr>
          <w:bCs/>
          <w:color w:val="000000" w:themeColor="text1"/>
          <w:sz w:val="28"/>
          <w:szCs w:val="28"/>
        </w:rPr>
        <w:t>1</w:t>
      </w:r>
      <w:r w:rsidR="00B958CD">
        <w:rPr>
          <w:bCs/>
          <w:color w:val="000000" w:themeColor="text1"/>
          <w:sz w:val="28"/>
          <w:szCs w:val="28"/>
        </w:rPr>
        <w:t>6</w:t>
      </w:r>
      <w:r w:rsidR="00F8575E">
        <w:rPr>
          <w:bCs/>
          <w:color w:val="000000" w:themeColor="text1"/>
          <w:sz w:val="28"/>
          <w:szCs w:val="28"/>
          <w:lang w:val="en-US"/>
        </w:rPr>
        <w:t> </w:t>
      </w:r>
      <w:r w:rsidR="00B958CD">
        <w:rPr>
          <w:bCs/>
          <w:color w:val="000000" w:themeColor="text1"/>
          <w:sz w:val="28"/>
          <w:szCs w:val="28"/>
        </w:rPr>
        <w:t>29</w:t>
      </w:r>
      <w:r w:rsidR="00294AE6">
        <w:rPr>
          <w:bCs/>
          <w:color w:val="000000" w:themeColor="text1"/>
          <w:sz w:val="28"/>
          <w:szCs w:val="28"/>
        </w:rPr>
        <w:t>0</w:t>
      </w:r>
      <w:r w:rsidR="007A4EF9" w:rsidRPr="00FD0523">
        <w:rPr>
          <w:bCs/>
          <w:color w:val="000000" w:themeColor="text1"/>
          <w:sz w:val="28"/>
          <w:szCs w:val="28"/>
        </w:rPr>
        <w:t>,00</w:t>
      </w:r>
      <w:r w:rsidRPr="00FD0523">
        <w:rPr>
          <w:bCs/>
          <w:color w:val="000000" w:themeColor="text1"/>
          <w:sz w:val="28"/>
          <w:szCs w:val="28"/>
        </w:rPr>
        <w:t xml:space="preserve"> гривень</w:t>
      </w:r>
      <w:r w:rsidR="00D77826">
        <w:rPr>
          <w:bCs/>
          <w:color w:val="000000" w:themeColor="text1"/>
          <w:sz w:val="28"/>
          <w:szCs w:val="28"/>
        </w:rPr>
        <w:t xml:space="preserve"> та для виплати стипендії міської ради обдарованим дітям 1</w:t>
      </w:r>
      <w:r w:rsidR="008F7F62">
        <w:rPr>
          <w:bCs/>
          <w:color w:val="000000" w:themeColor="text1"/>
          <w:sz w:val="28"/>
          <w:szCs w:val="28"/>
        </w:rPr>
        <w:t>54</w:t>
      </w:r>
      <w:r w:rsidR="00D77826">
        <w:rPr>
          <w:bCs/>
          <w:color w:val="000000" w:themeColor="text1"/>
          <w:sz w:val="28"/>
          <w:szCs w:val="28"/>
        </w:rPr>
        <w:t> </w:t>
      </w:r>
      <w:r w:rsidR="008F7F62">
        <w:rPr>
          <w:bCs/>
          <w:color w:val="000000" w:themeColor="text1"/>
          <w:sz w:val="28"/>
          <w:szCs w:val="28"/>
        </w:rPr>
        <w:t>0</w:t>
      </w:r>
      <w:r w:rsidR="00D77826">
        <w:rPr>
          <w:bCs/>
          <w:color w:val="000000" w:themeColor="text1"/>
          <w:sz w:val="28"/>
          <w:szCs w:val="28"/>
        </w:rPr>
        <w:t>00,00 гривень</w:t>
      </w:r>
      <w:r w:rsidRPr="00FD0523">
        <w:rPr>
          <w:bCs/>
          <w:color w:val="000000" w:themeColor="text1"/>
          <w:sz w:val="28"/>
          <w:szCs w:val="28"/>
        </w:rPr>
        <w:t>.</w:t>
      </w:r>
    </w:p>
    <w:p w:rsidR="00F8575E" w:rsidRDefault="002750A8" w:rsidP="002750A8">
      <w:pPr>
        <w:jc w:val="center"/>
        <w:rPr>
          <w:b/>
          <w:bCs/>
          <w:color w:val="000000" w:themeColor="text1"/>
          <w:sz w:val="28"/>
          <w:szCs w:val="28"/>
        </w:rPr>
      </w:pPr>
      <w:r w:rsidRPr="00BA6846">
        <w:rPr>
          <w:b/>
          <w:bCs/>
          <w:color w:val="000000" w:themeColor="text1"/>
          <w:sz w:val="28"/>
          <w:szCs w:val="28"/>
          <w:lang w:val="ru-RU"/>
        </w:rPr>
        <w:t>2000</w:t>
      </w:r>
      <w:r w:rsidRPr="002750A8">
        <w:rPr>
          <w:b/>
          <w:bCs/>
          <w:color w:val="000000" w:themeColor="text1"/>
          <w:sz w:val="28"/>
          <w:szCs w:val="28"/>
        </w:rPr>
        <w:t xml:space="preserve"> «Охорона здоров`я»</w:t>
      </w:r>
    </w:p>
    <w:p w:rsidR="002750A8" w:rsidRDefault="001B10CF" w:rsidP="001605CB">
      <w:pPr>
        <w:ind w:firstLine="567"/>
        <w:jc w:val="both"/>
        <w:rPr>
          <w:bCs/>
          <w:color w:val="000000" w:themeColor="text1"/>
          <w:sz w:val="28"/>
          <w:szCs w:val="28"/>
        </w:rPr>
      </w:pPr>
      <w:r w:rsidRPr="001B10CF">
        <w:rPr>
          <w:bCs/>
          <w:color w:val="000000" w:themeColor="text1"/>
          <w:sz w:val="28"/>
          <w:szCs w:val="28"/>
        </w:rPr>
        <w:t xml:space="preserve">Видатки </w:t>
      </w:r>
      <w:r>
        <w:rPr>
          <w:bCs/>
          <w:color w:val="000000" w:themeColor="text1"/>
          <w:sz w:val="28"/>
          <w:szCs w:val="28"/>
        </w:rPr>
        <w:t>на охорону здоров’</w:t>
      </w:r>
      <w:r w:rsidR="00374D67">
        <w:rPr>
          <w:bCs/>
          <w:color w:val="000000" w:themeColor="text1"/>
          <w:sz w:val="28"/>
          <w:szCs w:val="28"/>
        </w:rPr>
        <w:t xml:space="preserve">я </w:t>
      </w:r>
      <w:r w:rsidR="008A2CE3">
        <w:rPr>
          <w:bCs/>
          <w:color w:val="000000" w:themeColor="text1"/>
          <w:sz w:val="28"/>
          <w:szCs w:val="28"/>
        </w:rPr>
        <w:t xml:space="preserve">у </w:t>
      </w:r>
      <w:r w:rsidR="008A2CE3" w:rsidRPr="00FD0523">
        <w:rPr>
          <w:bCs/>
          <w:color w:val="000000" w:themeColor="text1"/>
          <w:sz w:val="28"/>
          <w:szCs w:val="28"/>
        </w:rPr>
        <w:t>бюджет</w:t>
      </w:r>
      <w:r w:rsidR="008A2CE3">
        <w:rPr>
          <w:bCs/>
          <w:color w:val="000000" w:themeColor="text1"/>
          <w:sz w:val="28"/>
          <w:szCs w:val="28"/>
        </w:rPr>
        <w:t>і</w:t>
      </w:r>
      <w:r w:rsidR="008A2CE3" w:rsidRPr="00FD0523">
        <w:rPr>
          <w:bCs/>
          <w:color w:val="000000" w:themeColor="text1"/>
          <w:sz w:val="28"/>
          <w:szCs w:val="28"/>
        </w:rPr>
        <w:t xml:space="preserve"> Переяславської міської територіальної громади</w:t>
      </w:r>
      <w:r w:rsidR="008A2CE3">
        <w:rPr>
          <w:bCs/>
          <w:color w:val="000000" w:themeColor="text1"/>
          <w:sz w:val="28"/>
          <w:szCs w:val="28"/>
        </w:rPr>
        <w:t xml:space="preserve"> передбачені у сумі </w:t>
      </w:r>
      <w:r w:rsidR="00CF5ACE">
        <w:rPr>
          <w:bCs/>
          <w:color w:val="000000" w:themeColor="text1"/>
          <w:sz w:val="28"/>
          <w:szCs w:val="28"/>
        </w:rPr>
        <w:t>1</w:t>
      </w:r>
      <w:r w:rsidR="005111F9">
        <w:rPr>
          <w:bCs/>
          <w:color w:val="000000" w:themeColor="text1"/>
          <w:sz w:val="28"/>
          <w:szCs w:val="28"/>
        </w:rPr>
        <w:t>8</w:t>
      </w:r>
      <w:r w:rsidR="008A2CE3">
        <w:rPr>
          <w:bCs/>
          <w:color w:val="000000" w:themeColor="text1"/>
          <w:sz w:val="28"/>
          <w:szCs w:val="28"/>
        </w:rPr>
        <w:t> </w:t>
      </w:r>
      <w:r w:rsidR="005111F9">
        <w:rPr>
          <w:bCs/>
          <w:color w:val="000000" w:themeColor="text1"/>
          <w:sz w:val="28"/>
          <w:szCs w:val="28"/>
        </w:rPr>
        <w:t>359</w:t>
      </w:r>
      <w:r w:rsidR="008A2CE3">
        <w:rPr>
          <w:bCs/>
          <w:color w:val="000000" w:themeColor="text1"/>
          <w:sz w:val="28"/>
          <w:szCs w:val="28"/>
        </w:rPr>
        <w:t> </w:t>
      </w:r>
      <w:r w:rsidR="00CF5ACE">
        <w:rPr>
          <w:bCs/>
          <w:color w:val="000000" w:themeColor="text1"/>
          <w:sz w:val="28"/>
          <w:szCs w:val="28"/>
        </w:rPr>
        <w:t>98</w:t>
      </w:r>
      <w:r w:rsidR="005111F9">
        <w:rPr>
          <w:bCs/>
          <w:color w:val="000000" w:themeColor="text1"/>
          <w:sz w:val="28"/>
          <w:szCs w:val="28"/>
        </w:rPr>
        <w:t>9</w:t>
      </w:r>
      <w:r w:rsidR="008A2CE3">
        <w:rPr>
          <w:bCs/>
          <w:color w:val="000000" w:themeColor="text1"/>
          <w:sz w:val="28"/>
          <w:szCs w:val="28"/>
        </w:rPr>
        <w:t>,00 грив</w:t>
      </w:r>
      <w:r w:rsidR="00B760D5">
        <w:rPr>
          <w:bCs/>
          <w:color w:val="000000" w:themeColor="text1"/>
          <w:sz w:val="28"/>
          <w:szCs w:val="28"/>
        </w:rPr>
        <w:t>ень</w:t>
      </w:r>
      <w:r w:rsidR="008A2CE3">
        <w:rPr>
          <w:bCs/>
          <w:color w:val="000000" w:themeColor="text1"/>
          <w:sz w:val="28"/>
          <w:szCs w:val="28"/>
        </w:rPr>
        <w:t>, в тому числі:</w:t>
      </w:r>
    </w:p>
    <w:p w:rsidR="00841088" w:rsidRDefault="00841088" w:rsidP="001605CB">
      <w:pPr>
        <w:ind w:firstLine="567"/>
        <w:jc w:val="both"/>
        <w:rPr>
          <w:bCs/>
          <w:color w:val="000000" w:themeColor="text1"/>
          <w:sz w:val="28"/>
          <w:szCs w:val="28"/>
        </w:rPr>
      </w:pPr>
    </w:p>
    <w:p w:rsidR="008A2CE3" w:rsidRPr="001605CB" w:rsidRDefault="008A2CE3" w:rsidP="00BA0DE5">
      <w:pPr>
        <w:pStyle w:val="af4"/>
        <w:numPr>
          <w:ilvl w:val="0"/>
          <w:numId w:val="9"/>
        </w:numPr>
        <w:ind w:left="0" w:firstLine="567"/>
        <w:jc w:val="both"/>
        <w:rPr>
          <w:bCs/>
          <w:i/>
          <w:color w:val="000000" w:themeColor="text1"/>
          <w:sz w:val="28"/>
          <w:szCs w:val="28"/>
        </w:rPr>
      </w:pPr>
      <w:r w:rsidRPr="001605CB">
        <w:rPr>
          <w:bCs/>
          <w:i/>
          <w:color w:val="000000" w:themeColor="text1"/>
          <w:sz w:val="28"/>
          <w:szCs w:val="28"/>
        </w:rPr>
        <w:t xml:space="preserve">КПКВК 2010 «Багатопрофільна стаціонарна медична допомога населенню» в сумі </w:t>
      </w:r>
      <w:r w:rsidR="00485F3B">
        <w:rPr>
          <w:bCs/>
          <w:i/>
          <w:color w:val="000000" w:themeColor="text1"/>
          <w:sz w:val="28"/>
          <w:szCs w:val="28"/>
        </w:rPr>
        <w:t>1</w:t>
      </w:r>
      <w:r w:rsidR="005111F9">
        <w:rPr>
          <w:bCs/>
          <w:i/>
          <w:color w:val="000000" w:themeColor="text1"/>
          <w:sz w:val="28"/>
          <w:szCs w:val="28"/>
        </w:rPr>
        <w:t>3</w:t>
      </w:r>
      <w:r w:rsidRPr="001605CB">
        <w:rPr>
          <w:bCs/>
          <w:i/>
          <w:color w:val="000000" w:themeColor="text1"/>
          <w:sz w:val="28"/>
          <w:szCs w:val="28"/>
        </w:rPr>
        <w:t> </w:t>
      </w:r>
      <w:r w:rsidR="009F67C4">
        <w:rPr>
          <w:bCs/>
          <w:i/>
          <w:color w:val="000000" w:themeColor="text1"/>
          <w:sz w:val="28"/>
          <w:szCs w:val="28"/>
        </w:rPr>
        <w:t>4</w:t>
      </w:r>
      <w:r w:rsidR="005111F9">
        <w:rPr>
          <w:bCs/>
          <w:i/>
          <w:color w:val="000000" w:themeColor="text1"/>
          <w:sz w:val="28"/>
          <w:szCs w:val="28"/>
        </w:rPr>
        <w:t>68</w:t>
      </w:r>
      <w:r w:rsidRPr="001605CB">
        <w:rPr>
          <w:bCs/>
          <w:i/>
          <w:color w:val="000000" w:themeColor="text1"/>
          <w:sz w:val="28"/>
          <w:szCs w:val="28"/>
        </w:rPr>
        <w:t> </w:t>
      </w:r>
      <w:r w:rsidR="009F67C4">
        <w:rPr>
          <w:bCs/>
          <w:i/>
          <w:color w:val="000000" w:themeColor="text1"/>
          <w:sz w:val="28"/>
          <w:szCs w:val="28"/>
        </w:rPr>
        <w:t>7</w:t>
      </w:r>
      <w:r w:rsidR="005111F9">
        <w:rPr>
          <w:bCs/>
          <w:i/>
          <w:color w:val="000000" w:themeColor="text1"/>
          <w:sz w:val="28"/>
          <w:szCs w:val="28"/>
        </w:rPr>
        <w:t>32</w:t>
      </w:r>
      <w:r w:rsidRPr="001605CB">
        <w:rPr>
          <w:bCs/>
          <w:i/>
          <w:color w:val="000000" w:themeColor="text1"/>
          <w:sz w:val="28"/>
          <w:szCs w:val="28"/>
        </w:rPr>
        <w:t>,00 грив</w:t>
      </w:r>
      <w:r w:rsidR="002A00FD">
        <w:rPr>
          <w:bCs/>
          <w:i/>
          <w:color w:val="000000" w:themeColor="text1"/>
          <w:sz w:val="28"/>
          <w:szCs w:val="28"/>
        </w:rPr>
        <w:t>н</w:t>
      </w:r>
      <w:r w:rsidR="005111F9">
        <w:rPr>
          <w:bCs/>
          <w:i/>
          <w:color w:val="000000" w:themeColor="text1"/>
          <w:sz w:val="28"/>
          <w:szCs w:val="28"/>
        </w:rPr>
        <w:t>і</w:t>
      </w:r>
      <w:r w:rsidR="00EB15B4" w:rsidRPr="001605CB">
        <w:rPr>
          <w:bCs/>
          <w:i/>
          <w:color w:val="000000" w:themeColor="text1"/>
          <w:sz w:val="28"/>
          <w:szCs w:val="28"/>
        </w:rPr>
        <w:t>, з них:</w:t>
      </w:r>
    </w:p>
    <w:p w:rsidR="00EB15B4" w:rsidRDefault="00EB15B4" w:rsidP="00BA0DE5">
      <w:pPr>
        <w:pStyle w:val="af4"/>
        <w:numPr>
          <w:ilvl w:val="0"/>
          <w:numId w:val="8"/>
        </w:numPr>
        <w:ind w:left="0" w:firstLine="709"/>
        <w:jc w:val="both"/>
        <w:rPr>
          <w:bCs/>
          <w:color w:val="000000" w:themeColor="text1"/>
          <w:sz w:val="28"/>
          <w:szCs w:val="28"/>
        </w:rPr>
      </w:pPr>
      <w:r>
        <w:rPr>
          <w:bCs/>
          <w:color w:val="000000" w:themeColor="text1"/>
          <w:sz w:val="28"/>
          <w:szCs w:val="28"/>
        </w:rPr>
        <w:t xml:space="preserve">за рахунок </w:t>
      </w:r>
      <w:r w:rsidR="001605CB">
        <w:rPr>
          <w:bCs/>
          <w:color w:val="000000" w:themeColor="text1"/>
          <w:sz w:val="28"/>
          <w:szCs w:val="28"/>
        </w:rPr>
        <w:t>д</w:t>
      </w:r>
      <w:r w:rsidR="001605CB" w:rsidRPr="001605CB">
        <w:rPr>
          <w:bCs/>
          <w:color w:val="000000" w:themeColor="text1"/>
          <w:sz w:val="28"/>
          <w:szCs w:val="28"/>
        </w:rPr>
        <w:t>отаці</w:t>
      </w:r>
      <w:r w:rsidR="001605CB">
        <w:rPr>
          <w:bCs/>
          <w:color w:val="000000" w:themeColor="text1"/>
          <w:sz w:val="28"/>
          <w:szCs w:val="28"/>
        </w:rPr>
        <w:t>ї</w:t>
      </w:r>
      <w:r w:rsidR="001605CB" w:rsidRPr="001605CB">
        <w:rPr>
          <w:bCs/>
          <w:color w:val="000000" w:themeColor="text1"/>
          <w:sz w:val="28"/>
          <w:szCs w:val="28"/>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sidR="001605CB">
        <w:rPr>
          <w:bCs/>
          <w:color w:val="000000" w:themeColor="text1"/>
          <w:sz w:val="28"/>
          <w:szCs w:val="28"/>
        </w:rPr>
        <w:t xml:space="preserve"> –</w:t>
      </w:r>
      <w:r w:rsidR="009F67C4">
        <w:rPr>
          <w:bCs/>
          <w:color w:val="000000" w:themeColor="text1"/>
          <w:sz w:val="28"/>
          <w:szCs w:val="28"/>
        </w:rPr>
        <w:t xml:space="preserve"> </w:t>
      </w:r>
      <w:r w:rsidR="00A500C5">
        <w:rPr>
          <w:bCs/>
          <w:color w:val="000000" w:themeColor="text1"/>
          <w:sz w:val="28"/>
          <w:szCs w:val="28"/>
        </w:rPr>
        <w:t>1 8</w:t>
      </w:r>
      <w:r w:rsidR="005111F9">
        <w:rPr>
          <w:bCs/>
          <w:color w:val="000000" w:themeColor="text1"/>
          <w:sz w:val="28"/>
          <w:szCs w:val="28"/>
        </w:rPr>
        <w:t>15</w:t>
      </w:r>
      <w:r w:rsidR="00A500C5">
        <w:rPr>
          <w:bCs/>
          <w:color w:val="000000" w:themeColor="text1"/>
          <w:sz w:val="28"/>
          <w:szCs w:val="28"/>
        </w:rPr>
        <w:t> </w:t>
      </w:r>
      <w:r w:rsidR="005111F9">
        <w:rPr>
          <w:bCs/>
          <w:color w:val="000000" w:themeColor="text1"/>
          <w:sz w:val="28"/>
          <w:szCs w:val="28"/>
        </w:rPr>
        <w:t>2</w:t>
      </w:r>
      <w:r w:rsidR="00A500C5">
        <w:rPr>
          <w:bCs/>
          <w:color w:val="000000" w:themeColor="text1"/>
          <w:sz w:val="28"/>
          <w:szCs w:val="28"/>
        </w:rPr>
        <w:t xml:space="preserve">00,00 </w:t>
      </w:r>
      <w:r w:rsidR="001605CB">
        <w:rPr>
          <w:bCs/>
          <w:color w:val="000000" w:themeColor="text1"/>
          <w:sz w:val="28"/>
          <w:szCs w:val="28"/>
        </w:rPr>
        <w:t>гривень;</w:t>
      </w:r>
    </w:p>
    <w:p w:rsidR="001605CB" w:rsidRDefault="001605CB" w:rsidP="00BA0DE5">
      <w:pPr>
        <w:pStyle w:val="af4"/>
        <w:numPr>
          <w:ilvl w:val="0"/>
          <w:numId w:val="8"/>
        </w:numPr>
        <w:ind w:left="0" w:firstLine="709"/>
        <w:jc w:val="both"/>
        <w:rPr>
          <w:bCs/>
          <w:color w:val="000000" w:themeColor="text1"/>
          <w:sz w:val="28"/>
          <w:szCs w:val="28"/>
        </w:rPr>
      </w:pPr>
      <w:r>
        <w:rPr>
          <w:bCs/>
          <w:color w:val="000000" w:themeColor="text1"/>
          <w:sz w:val="28"/>
          <w:szCs w:val="28"/>
        </w:rPr>
        <w:t>за рахунок с</w:t>
      </w:r>
      <w:r w:rsidRPr="001605CB">
        <w:rPr>
          <w:bCs/>
          <w:color w:val="000000" w:themeColor="text1"/>
          <w:sz w:val="28"/>
          <w:szCs w:val="28"/>
        </w:rPr>
        <w:t>убвенці</w:t>
      </w:r>
      <w:r>
        <w:rPr>
          <w:bCs/>
          <w:color w:val="000000" w:themeColor="text1"/>
          <w:sz w:val="28"/>
          <w:szCs w:val="28"/>
        </w:rPr>
        <w:t>ї</w:t>
      </w:r>
      <w:r w:rsidRPr="001605CB">
        <w:rPr>
          <w:bCs/>
          <w:color w:val="000000" w:themeColor="text1"/>
          <w:sz w:val="28"/>
          <w:szCs w:val="28"/>
        </w:rPr>
        <w:t xml:space="preserve"> з місцевого бюджету на утримання об`єктів спільного користування чи ліквідацію негативних наслідків діяльності об`єктів спільного користування</w:t>
      </w:r>
      <w:r>
        <w:rPr>
          <w:bCs/>
          <w:color w:val="000000" w:themeColor="text1"/>
          <w:sz w:val="28"/>
          <w:szCs w:val="28"/>
        </w:rPr>
        <w:t xml:space="preserve"> – </w:t>
      </w:r>
      <w:r w:rsidR="005111F9">
        <w:rPr>
          <w:bCs/>
          <w:color w:val="000000" w:themeColor="text1"/>
          <w:sz w:val="28"/>
          <w:szCs w:val="28"/>
        </w:rPr>
        <w:t>5</w:t>
      </w:r>
      <w:r>
        <w:rPr>
          <w:bCs/>
          <w:color w:val="000000" w:themeColor="text1"/>
          <w:sz w:val="28"/>
          <w:szCs w:val="28"/>
        </w:rPr>
        <w:t> </w:t>
      </w:r>
      <w:r w:rsidR="005111F9">
        <w:rPr>
          <w:bCs/>
          <w:color w:val="000000" w:themeColor="text1"/>
          <w:sz w:val="28"/>
          <w:szCs w:val="28"/>
        </w:rPr>
        <w:t>400</w:t>
      </w:r>
      <w:r>
        <w:rPr>
          <w:bCs/>
          <w:color w:val="000000" w:themeColor="text1"/>
          <w:sz w:val="28"/>
          <w:szCs w:val="28"/>
        </w:rPr>
        <w:t> </w:t>
      </w:r>
      <w:r w:rsidR="005111F9">
        <w:rPr>
          <w:bCs/>
          <w:color w:val="000000" w:themeColor="text1"/>
          <w:sz w:val="28"/>
          <w:szCs w:val="28"/>
        </w:rPr>
        <w:t>962</w:t>
      </w:r>
      <w:r>
        <w:rPr>
          <w:bCs/>
          <w:color w:val="000000" w:themeColor="text1"/>
          <w:sz w:val="28"/>
          <w:szCs w:val="28"/>
        </w:rPr>
        <w:t>,00 грив</w:t>
      </w:r>
      <w:r w:rsidR="002A00FD">
        <w:rPr>
          <w:bCs/>
          <w:color w:val="000000" w:themeColor="text1"/>
          <w:sz w:val="28"/>
          <w:szCs w:val="28"/>
        </w:rPr>
        <w:t>н</w:t>
      </w:r>
      <w:r w:rsidR="005111F9">
        <w:rPr>
          <w:bCs/>
          <w:color w:val="000000" w:themeColor="text1"/>
          <w:sz w:val="28"/>
          <w:szCs w:val="28"/>
        </w:rPr>
        <w:t>і</w:t>
      </w:r>
      <w:r>
        <w:rPr>
          <w:bCs/>
          <w:color w:val="000000" w:themeColor="text1"/>
          <w:sz w:val="28"/>
          <w:szCs w:val="28"/>
        </w:rPr>
        <w:t>;</w:t>
      </w:r>
    </w:p>
    <w:p w:rsidR="001605CB" w:rsidRPr="00B760D5" w:rsidRDefault="005111F9" w:rsidP="00BA0DE5">
      <w:pPr>
        <w:pStyle w:val="af4"/>
        <w:numPr>
          <w:ilvl w:val="0"/>
          <w:numId w:val="8"/>
        </w:numPr>
        <w:ind w:left="0" w:firstLine="709"/>
        <w:jc w:val="both"/>
        <w:rPr>
          <w:sz w:val="28"/>
          <w:szCs w:val="28"/>
        </w:rPr>
      </w:pPr>
      <w:r>
        <w:rPr>
          <w:bCs/>
          <w:color w:val="000000" w:themeColor="text1"/>
          <w:sz w:val="28"/>
          <w:szCs w:val="28"/>
        </w:rPr>
        <w:t>за рахунок коштів місцевого бюджету</w:t>
      </w:r>
      <w:r w:rsidR="001605CB" w:rsidRPr="00B760D5">
        <w:rPr>
          <w:sz w:val="28"/>
          <w:szCs w:val="28"/>
        </w:rPr>
        <w:t xml:space="preserve"> – </w:t>
      </w:r>
      <w:r>
        <w:rPr>
          <w:sz w:val="28"/>
          <w:szCs w:val="28"/>
        </w:rPr>
        <w:t>6</w:t>
      </w:r>
      <w:r w:rsidR="001605CB" w:rsidRPr="00B760D5">
        <w:rPr>
          <w:sz w:val="28"/>
          <w:szCs w:val="28"/>
        </w:rPr>
        <w:t> </w:t>
      </w:r>
      <w:r w:rsidR="00EF0218">
        <w:rPr>
          <w:sz w:val="28"/>
          <w:szCs w:val="28"/>
        </w:rPr>
        <w:t>25</w:t>
      </w:r>
      <w:r>
        <w:rPr>
          <w:sz w:val="28"/>
          <w:szCs w:val="28"/>
        </w:rPr>
        <w:t>2</w:t>
      </w:r>
      <w:r w:rsidR="001605CB" w:rsidRPr="00B760D5">
        <w:rPr>
          <w:sz w:val="28"/>
          <w:szCs w:val="28"/>
        </w:rPr>
        <w:t> </w:t>
      </w:r>
      <w:r>
        <w:rPr>
          <w:sz w:val="28"/>
          <w:szCs w:val="28"/>
        </w:rPr>
        <w:t>5</w:t>
      </w:r>
      <w:r w:rsidR="00EF0218">
        <w:rPr>
          <w:sz w:val="28"/>
          <w:szCs w:val="28"/>
        </w:rPr>
        <w:t>70</w:t>
      </w:r>
      <w:r w:rsidR="001605CB" w:rsidRPr="00B760D5">
        <w:rPr>
          <w:sz w:val="28"/>
          <w:szCs w:val="28"/>
        </w:rPr>
        <w:t>,00 грив</w:t>
      </w:r>
      <w:r w:rsidR="00EF0218">
        <w:rPr>
          <w:sz w:val="28"/>
          <w:szCs w:val="28"/>
        </w:rPr>
        <w:t>е</w:t>
      </w:r>
      <w:r w:rsidR="001605CB" w:rsidRPr="00B760D5">
        <w:rPr>
          <w:sz w:val="28"/>
          <w:szCs w:val="28"/>
        </w:rPr>
        <w:t>н</w:t>
      </w:r>
      <w:r w:rsidR="00EF0218">
        <w:rPr>
          <w:sz w:val="28"/>
          <w:szCs w:val="28"/>
        </w:rPr>
        <w:t>ь</w:t>
      </w:r>
      <w:r w:rsidR="001605CB" w:rsidRPr="00B760D5">
        <w:rPr>
          <w:sz w:val="28"/>
          <w:szCs w:val="28"/>
        </w:rPr>
        <w:t>.</w:t>
      </w:r>
    </w:p>
    <w:p w:rsidR="00136780" w:rsidRPr="00C8286C" w:rsidRDefault="00136780" w:rsidP="00BA0DE5">
      <w:pPr>
        <w:pStyle w:val="af4"/>
        <w:numPr>
          <w:ilvl w:val="0"/>
          <w:numId w:val="9"/>
        </w:numPr>
        <w:ind w:left="0" w:firstLine="567"/>
        <w:jc w:val="both"/>
        <w:rPr>
          <w:bCs/>
          <w:i/>
          <w:color w:val="000000" w:themeColor="text1"/>
          <w:sz w:val="28"/>
          <w:szCs w:val="28"/>
        </w:rPr>
      </w:pPr>
      <w:r w:rsidRPr="00136780">
        <w:rPr>
          <w:bCs/>
          <w:i/>
          <w:color w:val="000000" w:themeColor="text1"/>
          <w:sz w:val="28"/>
          <w:szCs w:val="28"/>
        </w:rPr>
        <w:t>КПКВК 2111 «Первинна медична допомога населенню, що надається центрами первинної медичної (медико-санітарної) допомоги»</w:t>
      </w:r>
      <w:r>
        <w:rPr>
          <w:bCs/>
          <w:i/>
          <w:color w:val="000000" w:themeColor="text1"/>
          <w:sz w:val="28"/>
          <w:szCs w:val="28"/>
        </w:rPr>
        <w:t xml:space="preserve"> </w:t>
      </w:r>
      <w:r w:rsidR="00325E38">
        <w:rPr>
          <w:bCs/>
          <w:i/>
          <w:color w:val="000000" w:themeColor="text1"/>
          <w:sz w:val="28"/>
          <w:szCs w:val="28"/>
        </w:rPr>
        <w:t xml:space="preserve">- 3 941 257,00 гривень, в тому числі: </w:t>
      </w:r>
      <w:r w:rsidRPr="00136780">
        <w:rPr>
          <w:bCs/>
          <w:color w:val="000000" w:themeColor="text1"/>
          <w:sz w:val="28"/>
          <w:szCs w:val="28"/>
        </w:rPr>
        <w:t xml:space="preserve">на </w:t>
      </w:r>
      <w:r w:rsidR="00332805">
        <w:rPr>
          <w:bCs/>
          <w:color w:val="000000" w:themeColor="text1"/>
          <w:sz w:val="28"/>
          <w:szCs w:val="28"/>
        </w:rPr>
        <w:t xml:space="preserve">оплату комунальних послуг та енергоносіїв </w:t>
      </w:r>
      <w:r w:rsidR="00325E38">
        <w:rPr>
          <w:bCs/>
          <w:color w:val="000000" w:themeColor="text1"/>
          <w:sz w:val="28"/>
          <w:szCs w:val="28"/>
        </w:rPr>
        <w:t>–</w:t>
      </w:r>
      <w:r w:rsidR="00332805">
        <w:rPr>
          <w:bCs/>
          <w:color w:val="000000" w:themeColor="text1"/>
          <w:sz w:val="28"/>
          <w:szCs w:val="28"/>
        </w:rPr>
        <w:t xml:space="preserve"> </w:t>
      </w:r>
      <w:r w:rsidR="00325E38">
        <w:rPr>
          <w:bCs/>
          <w:color w:val="000000" w:themeColor="text1"/>
          <w:sz w:val="28"/>
          <w:szCs w:val="28"/>
        </w:rPr>
        <w:t xml:space="preserve">1 383 106,00 гривень та на </w:t>
      </w:r>
      <w:r w:rsidRPr="00136780">
        <w:rPr>
          <w:bCs/>
          <w:color w:val="000000" w:themeColor="text1"/>
          <w:sz w:val="28"/>
          <w:szCs w:val="28"/>
        </w:rPr>
        <w:t>виконання Програми</w:t>
      </w:r>
      <w:r>
        <w:rPr>
          <w:bCs/>
          <w:i/>
          <w:color w:val="000000" w:themeColor="text1"/>
          <w:sz w:val="28"/>
          <w:szCs w:val="28"/>
        </w:rPr>
        <w:t xml:space="preserve"> </w:t>
      </w:r>
      <w:r w:rsidRPr="00332958">
        <w:rPr>
          <w:rFonts w:ascii="Arial" w:hAnsi="Arial"/>
          <w:sz w:val="14"/>
          <w:szCs w:val="14"/>
        </w:rPr>
        <w:t xml:space="preserve"> </w:t>
      </w:r>
      <w:r w:rsidRPr="00136780">
        <w:rPr>
          <w:sz w:val="28"/>
          <w:szCs w:val="28"/>
        </w:rPr>
        <w:t xml:space="preserve">фінансової підтримки комунального некомерційного підприємства </w:t>
      </w:r>
      <w:r w:rsidR="009A23FB" w:rsidRPr="009A23FB">
        <w:rPr>
          <w:sz w:val="28"/>
          <w:szCs w:val="28"/>
        </w:rPr>
        <w:t>“</w:t>
      </w:r>
      <w:r w:rsidRPr="00136780">
        <w:rPr>
          <w:sz w:val="28"/>
          <w:szCs w:val="28"/>
        </w:rPr>
        <w:t>Переяслав</w:t>
      </w:r>
      <w:r w:rsidR="009A23FB">
        <w:rPr>
          <w:sz w:val="28"/>
          <w:szCs w:val="28"/>
        </w:rPr>
        <w:t>ський центр</w:t>
      </w:r>
      <w:r w:rsidRPr="00136780">
        <w:rPr>
          <w:sz w:val="28"/>
          <w:szCs w:val="28"/>
        </w:rPr>
        <w:t xml:space="preserve"> первинної медико-санітарної допомоги" </w:t>
      </w:r>
      <w:r w:rsidR="009A23FB">
        <w:rPr>
          <w:sz w:val="28"/>
          <w:szCs w:val="28"/>
        </w:rPr>
        <w:t xml:space="preserve">Переяславської міської ради та Циблівської сільської ради та надання </w:t>
      </w:r>
      <w:r w:rsidR="009A23FB" w:rsidRPr="00B760D5">
        <w:rPr>
          <w:sz w:val="28"/>
          <w:szCs w:val="28"/>
        </w:rPr>
        <w:t>медичних послуг понад обсяг, передбачений Програмою державних гарантій медичного обслуговування населення на 202</w:t>
      </w:r>
      <w:r w:rsidR="00325E38">
        <w:rPr>
          <w:sz w:val="28"/>
          <w:szCs w:val="28"/>
        </w:rPr>
        <w:t>5</w:t>
      </w:r>
      <w:r w:rsidR="00D23BFF">
        <w:rPr>
          <w:sz w:val="28"/>
          <w:szCs w:val="28"/>
        </w:rPr>
        <w:t>-202</w:t>
      </w:r>
      <w:r w:rsidR="00325E38">
        <w:rPr>
          <w:sz w:val="28"/>
          <w:szCs w:val="28"/>
        </w:rPr>
        <w:t>7</w:t>
      </w:r>
      <w:r w:rsidR="009A23FB" w:rsidRPr="00B760D5">
        <w:rPr>
          <w:sz w:val="28"/>
          <w:szCs w:val="28"/>
        </w:rPr>
        <w:t xml:space="preserve"> р</w:t>
      </w:r>
      <w:r w:rsidR="00D23BFF">
        <w:rPr>
          <w:sz w:val="28"/>
          <w:szCs w:val="28"/>
        </w:rPr>
        <w:t>о</w:t>
      </w:r>
      <w:r w:rsidR="009A23FB" w:rsidRPr="00B760D5">
        <w:rPr>
          <w:sz w:val="28"/>
          <w:szCs w:val="28"/>
        </w:rPr>
        <w:t>к</w:t>
      </w:r>
      <w:r w:rsidR="00D23BFF">
        <w:rPr>
          <w:sz w:val="28"/>
          <w:szCs w:val="28"/>
        </w:rPr>
        <w:t>и</w:t>
      </w:r>
      <w:r w:rsidR="009A23FB" w:rsidRPr="00B760D5">
        <w:rPr>
          <w:sz w:val="28"/>
          <w:szCs w:val="28"/>
        </w:rPr>
        <w:t xml:space="preserve"> </w:t>
      </w:r>
      <w:r>
        <w:rPr>
          <w:sz w:val="28"/>
          <w:szCs w:val="28"/>
        </w:rPr>
        <w:t xml:space="preserve"> в сумі </w:t>
      </w:r>
      <w:r w:rsidR="00325E38">
        <w:rPr>
          <w:sz w:val="28"/>
          <w:szCs w:val="28"/>
        </w:rPr>
        <w:t>2 558 151</w:t>
      </w:r>
      <w:r w:rsidR="00C8286C">
        <w:rPr>
          <w:sz w:val="28"/>
          <w:szCs w:val="28"/>
        </w:rPr>
        <w:t>,00 грив</w:t>
      </w:r>
      <w:r w:rsidR="00ED1B69">
        <w:rPr>
          <w:sz w:val="28"/>
          <w:szCs w:val="28"/>
        </w:rPr>
        <w:t>н</w:t>
      </w:r>
      <w:r w:rsidR="00325E38">
        <w:rPr>
          <w:sz w:val="28"/>
          <w:szCs w:val="28"/>
        </w:rPr>
        <w:t>я</w:t>
      </w:r>
      <w:r w:rsidR="00CB3DB0">
        <w:rPr>
          <w:sz w:val="28"/>
          <w:szCs w:val="28"/>
        </w:rPr>
        <w:t>.</w:t>
      </w:r>
    </w:p>
    <w:p w:rsidR="00C8286C" w:rsidRPr="002A0CFC" w:rsidRDefault="00B94015" w:rsidP="00BA0DE5">
      <w:pPr>
        <w:pStyle w:val="af4"/>
        <w:numPr>
          <w:ilvl w:val="0"/>
          <w:numId w:val="9"/>
        </w:numPr>
        <w:ind w:left="0" w:firstLine="567"/>
        <w:jc w:val="both"/>
        <w:rPr>
          <w:bCs/>
          <w:i/>
          <w:color w:val="000000" w:themeColor="text1"/>
          <w:sz w:val="28"/>
          <w:szCs w:val="28"/>
        </w:rPr>
      </w:pPr>
      <w:r>
        <w:rPr>
          <w:bCs/>
          <w:i/>
          <w:color w:val="000000" w:themeColor="text1"/>
          <w:sz w:val="28"/>
          <w:szCs w:val="28"/>
        </w:rPr>
        <w:t>КПКВК 2152 «</w:t>
      </w:r>
      <w:r w:rsidRPr="00B94015">
        <w:rPr>
          <w:bCs/>
          <w:i/>
          <w:color w:val="000000" w:themeColor="text1"/>
          <w:sz w:val="28"/>
          <w:szCs w:val="28"/>
        </w:rPr>
        <w:t>Інші програми та заходи у сфері охорони здоров`я</w:t>
      </w:r>
      <w:r>
        <w:rPr>
          <w:bCs/>
          <w:i/>
          <w:color w:val="000000" w:themeColor="text1"/>
          <w:sz w:val="28"/>
          <w:szCs w:val="28"/>
        </w:rPr>
        <w:t xml:space="preserve">» на виконання </w:t>
      </w:r>
      <w:r w:rsidRPr="00B94015">
        <w:rPr>
          <w:bCs/>
          <w:color w:val="000000" w:themeColor="text1"/>
          <w:sz w:val="28"/>
          <w:szCs w:val="28"/>
        </w:rPr>
        <w:t>Програми</w:t>
      </w:r>
      <w:r>
        <w:rPr>
          <w:bCs/>
          <w:i/>
          <w:color w:val="000000" w:themeColor="text1"/>
          <w:sz w:val="28"/>
          <w:szCs w:val="28"/>
        </w:rPr>
        <w:t xml:space="preserve"> </w:t>
      </w:r>
      <w:r w:rsidRPr="00B94015">
        <w:rPr>
          <w:sz w:val="28"/>
          <w:szCs w:val="28"/>
        </w:rPr>
        <w:t>безоплатного та пільгового відпуску лікарських засобів у разі амбулаторного лікування окремих груп населення Переяславської міської громади та за певними категоріями захворювань на 202</w:t>
      </w:r>
      <w:r w:rsidR="00D327D7">
        <w:rPr>
          <w:sz w:val="28"/>
          <w:szCs w:val="28"/>
        </w:rPr>
        <w:t>5</w:t>
      </w:r>
      <w:r w:rsidR="008A15FE">
        <w:rPr>
          <w:sz w:val="28"/>
          <w:szCs w:val="28"/>
        </w:rPr>
        <w:t>-202</w:t>
      </w:r>
      <w:r w:rsidR="00D327D7">
        <w:rPr>
          <w:sz w:val="28"/>
          <w:szCs w:val="28"/>
        </w:rPr>
        <w:t>7</w:t>
      </w:r>
      <w:r w:rsidRPr="00B94015">
        <w:rPr>
          <w:sz w:val="28"/>
          <w:szCs w:val="28"/>
        </w:rPr>
        <w:t xml:space="preserve"> р</w:t>
      </w:r>
      <w:r w:rsidR="008A15FE">
        <w:rPr>
          <w:sz w:val="28"/>
          <w:szCs w:val="28"/>
        </w:rPr>
        <w:t>о</w:t>
      </w:r>
      <w:r w:rsidRPr="00B94015">
        <w:rPr>
          <w:sz w:val="28"/>
          <w:szCs w:val="28"/>
        </w:rPr>
        <w:t>к</w:t>
      </w:r>
      <w:r w:rsidR="008A15FE">
        <w:rPr>
          <w:sz w:val="28"/>
          <w:szCs w:val="28"/>
        </w:rPr>
        <w:t>и</w:t>
      </w:r>
      <w:r>
        <w:rPr>
          <w:sz w:val="28"/>
          <w:szCs w:val="28"/>
        </w:rPr>
        <w:t xml:space="preserve"> в сумі </w:t>
      </w:r>
      <w:r w:rsidR="008A15FE">
        <w:rPr>
          <w:sz w:val="28"/>
          <w:szCs w:val="28"/>
        </w:rPr>
        <w:t>9</w:t>
      </w:r>
      <w:r w:rsidR="00D327D7">
        <w:rPr>
          <w:sz w:val="28"/>
          <w:szCs w:val="28"/>
        </w:rPr>
        <w:t>50</w:t>
      </w:r>
      <w:r>
        <w:rPr>
          <w:sz w:val="28"/>
          <w:szCs w:val="28"/>
        </w:rPr>
        <w:t> </w:t>
      </w:r>
      <w:r w:rsidR="00D327D7">
        <w:rPr>
          <w:sz w:val="28"/>
          <w:szCs w:val="28"/>
        </w:rPr>
        <w:t>000</w:t>
      </w:r>
      <w:r>
        <w:rPr>
          <w:sz w:val="28"/>
          <w:szCs w:val="28"/>
        </w:rPr>
        <w:t>,00 грив</w:t>
      </w:r>
      <w:r w:rsidR="00D327D7">
        <w:rPr>
          <w:sz w:val="28"/>
          <w:szCs w:val="28"/>
        </w:rPr>
        <w:t>е</w:t>
      </w:r>
      <w:r>
        <w:rPr>
          <w:sz w:val="28"/>
          <w:szCs w:val="28"/>
        </w:rPr>
        <w:t>н</w:t>
      </w:r>
      <w:r w:rsidR="00D327D7">
        <w:rPr>
          <w:sz w:val="28"/>
          <w:szCs w:val="28"/>
        </w:rPr>
        <w:t>ь</w:t>
      </w:r>
      <w:r>
        <w:rPr>
          <w:sz w:val="28"/>
          <w:szCs w:val="28"/>
        </w:rPr>
        <w:t>.</w:t>
      </w:r>
    </w:p>
    <w:p w:rsidR="00617819" w:rsidRPr="00821B27" w:rsidRDefault="005057A5" w:rsidP="00215B2A">
      <w:pPr>
        <w:jc w:val="center"/>
        <w:rPr>
          <w:b/>
          <w:bCs/>
          <w:color w:val="000000" w:themeColor="text1"/>
          <w:sz w:val="28"/>
          <w:szCs w:val="28"/>
        </w:rPr>
      </w:pPr>
      <w:r w:rsidRPr="00821B27">
        <w:rPr>
          <w:b/>
          <w:bCs/>
          <w:color w:val="000000" w:themeColor="text1"/>
          <w:sz w:val="28"/>
          <w:szCs w:val="28"/>
        </w:rPr>
        <w:t>3000 «</w:t>
      </w:r>
      <w:r w:rsidR="00617819" w:rsidRPr="00821B27">
        <w:rPr>
          <w:b/>
          <w:bCs/>
          <w:color w:val="000000" w:themeColor="text1"/>
          <w:sz w:val="28"/>
          <w:szCs w:val="28"/>
        </w:rPr>
        <w:t>Соціальний захист та соціальне забезпечення</w:t>
      </w:r>
      <w:r w:rsidRPr="00821B27">
        <w:rPr>
          <w:b/>
          <w:bCs/>
          <w:color w:val="000000" w:themeColor="text1"/>
          <w:sz w:val="28"/>
          <w:szCs w:val="28"/>
        </w:rPr>
        <w:t>»</w:t>
      </w:r>
    </w:p>
    <w:p w:rsidR="00617819" w:rsidRPr="00FD0523" w:rsidRDefault="00617819" w:rsidP="00617819">
      <w:pPr>
        <w:ind w:firstLine="567"/>
        <w:jc w:val="both"/>
        <w:rPr>
          <w:bCs/>
          <w:color w:val="000000" w:themeColor="text1"/>
          <w:sz w:val="28"/>
          <w:szCs w:val="28"/>
        </w:rPr>
      </w:pPr>
      <w:r w:rsidRPr="00FD0523">
        <w:rPr>
          <w:bCs/>
          <w:color w:val="000000" w:themeColor="text1"/>
          <w:sz w:val="28"/>
          <w:szCs w:val="28"/>
        </w:rPr>
        <w:t xml:space="preserve">Видатки на соціальний захист та соціальне забезпечення у бюджеті </w:t>
      </w:r>
      <w:r w:rsidR="00F37DE0" w:rsidRPr="00FD0523">
        <w:rPr>
          <w:bCs/>
          <w:color w:val="000000" w:themeColor="text1"/>
          <w:sz w:val="28"/>
          <w:szCs w:val="28"/>
        </w:rPr>
        <w:t xml:space="preserve">Переяславської міської територіальної громади </w:t>
      </w:r>
      <w:r w:rsidRPr="00FD0523">
        <w:rPr>
          <w:bCs/>
          <w:color w:val="000000" w:themeColor="text1"/>
          <w:sz w:val="28"/>
          <w:szCs w:val="28"/>
        </w:rPr>
        <w:t>на 20</w:t>
      </w:r>
      <w:r w:rsidR="004114DE" w:rsidRPr="00FD0523">
        <w:rPr>
          <w:bCs/>
          <w:color w:val="000000" w:themeColor="text1"/>
          <w:sz w:val="28"/>
          <w:szCs w:val="28"/>
        </w:rPr>
        <w:t>2</w:t>
      </w:r>
      <w:r w:rsidR="00F84542">
        <w:rPr>
          <w:bCs/>
          <w:color w:val="000000" w:themeColor="text1"/>
          <w:sz w:val="28"/>
          <w:szCs w:val="28"/>
        </w:rPr>
        <w:t>5</w:t>
      </w:r>
      <w:r w:rsidRPr="00FD0523">
        <w:rPr>
          <w:bCs/>
          <w:color w:val="000000" w:themeColor="text1"/>
          <w:sz w:val="28"/>
          <w:szCs w:val="28"/>
        </w:rPr>
        <w:t xml:space="preserve"> рік передбачені у сумі </w:t>
      </w:r>
      <w:r w:rsidR="00BF6599">
        <w:rPr>
          <w:bCs/>
          <w:color w:val="000000" w:themeColor="text1"/>
          <w:sz w:val="28"/>
          <w:szCs w:val="28"/>
        </w:rPr>
        <w:t>21</w:t>
      </w:r>
      <w:r w:rsidR="00F37DE0">
        <w:rPr>
          <w:bCs/>
          <w:color w:val="000000" w:themeColor="text1"/>
          <w:sz w:val="28"/>
          <w:szCs w:val="28"/>
        </w:rPr>
        <w:t> </w:t>
      </w:r>
      <w:r w:rsidR="00F84542">
        <w:rPr>
          <w:bCs/>
          <w:color w:val="000000" w:themeColor="text1"/>
          <w:sz w:val="28"/>
          <w:szCs w:val="28"/>
        </w:rPr>
        <w:t>418</w:t>
      </w:r>
      <w:r w:rsidR="00F37DE0">
        <w:rPr>
          <w:bCs/>
          <w:color w:val="000000" w:themeColor="text1"/>
          <w:sz w:val="28"/>
          <w:szCs w:val="28"/>
        </w:rPr>
        <w:t> </w:t>
      </w:r>
      <w:r w:rsidR="00BF6599">
        <w:rPr>
          <w:bCs/>
          <w:color w:val="000000" w:themeColor="text1"/>
          <w:sz w:val="28"/>
          <w:szCs w:val="28"/>
        </w:rPr>
        <w:t>6</w:t>
      </w:r>
      <w:r w:rsidR="00F84542">
        <w:rPr>
          <w:bCs/>
          <w:color w:val="000000" w:themeColor="text1"/>
          <w:sz w:val="28"/>
          <w:szCs w:val="28"/>
        </w:rPr>
        <w:t>58</w:t>
      </w:r>
      <w:r w:rsidR="004114DE" w:rsidRPr="00FD0523">
        <w:rPr>
          <w:bCs/>
          <w:color w:val="000000" w:themeColor="text1"/>
          <w:sz w:val="28"/>
          <w:szCs w:val="28"/>
        </w:rPr>
        <w:t>,00</w:t>
      </w:r>
      <w:r w:rsidRPr="00FD0523">
        <w:rPr>
          <w:bCs/>
          <w:color w:val="000000" w:themeColor="text1"/>
          <w:sz w:val="28"/>
          <w:szCs w:val="28"/>
        </w:rPr>
        <w:t xml:space="preserve"> гривень.</w:t>
      </w:r>
    </w:p>
    <w:p w:rsidR="00AB043B" w:rsidRPr="00FD0523" w:rsidRDefault="00AB043B" w:rsidP="00AB043B">
      <w:pPr>
        <w:ind w:firstLine="567"/>
        <w:jc w:val="both"/>
        <w:rPr>
          <w:sz w:val="28"/>
          <w:szCs w:val="28"/>
          <w:lang w:eastAsia="uk-UA"/>
        </w:rPr>
      </w:pPr>
      <w:r w:rsidRPr="00FD0523">
        <w:rPr>
          <w:bCs/>
          <w:color w:val="000000" w:themeColor="text1"/>
          <w:sz w:val="28"/>
          <w:szCs w:val="28"/>
        </w:rPr>
        <w:t xml:space="preserve">На виконання </w:t>
      </w:r>
      <w:r w:rsidRPr="00FD0523">
        <w:rPr>
          <w:b/>
          <w:sz w:val="28"/>
          <w:szCs w:val="28"/>
          <w:lang w:eastAsia="uk-UA"/>
        </w:rPr>
        <w:t xml:space="preserve">Програми фінансування видатків із бюджету </w:t>
      </w:r>
      <w:r w:rsidR="00113593">
        <w:rPr>
          <w:b/>
          <w:sz w:val="28"/>
          <w:szCs w:val="28"/>
          <w:lang w:eastAsia="uk-UA"/>
        </w:rPr>
        <w:t xml:space="preserve">територіальної громади за надані </w:t>
      </w:r>
      <w:r w:rsidR="00113593" w:rsidRPr="00FD0523">
        <w:rPr>
          <w:b/>
          <w:sz w:val="28"/>
          <w:szCs w:val="28"/>
          <w:lang w:eastAsia="uk-UA"/>
        </w:rPr>
        <w:t>пільги з послуг зв'язку</w:t>
      </w:r>
      <w:r w:rsidR="00113593">
        <w:rPr>
          <w:b/>
          <w:sz w:val="28"/>
          <w:szCs w:val="28"/>
          <w:lang w:eastAsia="uk-UA"/>
        </w:rPr>
        <w:t xml:space="preserve">, </w:t>
      </w:r>
      <w:r w:rsidR="00113593" w:rsidRPr="00FD0523">
        <w:rPr>
          <w:b/>
          <w:sz w:val="28"/>
          <w:szCs w:val="28"/>
          <w:lang w:eastAsia="uk-UA"/>
        </w:rPr>
        <w:t>інш</w:t>
      </w:r>
      <w:r w:rsidR="00113593">
        <w:rPr>
          <w:b/>
          <w:sz w:val="28"/>
          <w:szCs w:val="28"/>
          <w:lang w:eastAsia="uk-UA"/>
        </w:rPr>
        <w:t>і</w:t>
      </w:r>
      <w:r w:rsidR="00113593" w:rsidRPr="00FD0523">
        <w:rPr>
          <w:b/>
          <w:sz w:val="28"/>
          <w:szCs w:val="28"/>
          <w:lang w:eastAsia="uk-UA"/>
        </w:rPr>
        <w:t xml:space="preserve"> передбачен</w:t>
      </w:r>
      <w:r w:rsidR="00113593">
        <w:rPr>
          <w:b/>
          <w:sz w:val="28"/>
          <w:szCs w:val="28"/>
          <w:lang w:eastAsia="uk-UA"/>
        </w:rPr>
        <w:t>і</w:t>
      </w:r>
      <w:r w:rsidR="00113593" w:rsidRPr="00FD0523">
        <w:rPr>
          <w:b/>
          <w:sz w:val="28"/>
          <w:szCs w:val="28"/>
          <w:lang w:eastAsia="uk-UA"/>
        </w:rPr>
        <w:t xml:space="preserve"> законодавством пільг</w:t>
      </w:r>
      <w:r w:rsidR="00113593">
        <w:rPr>
          <w:b/>
          <w:sz w:val="28"/>
          <w:szCs w:val="28"/>
          <w:lang w:eastAsia="uk-UA"/>
        </w:rPr>
        <w:t>и та</w:t>
      </w:r>
      <w:r w:rsidR="00113593" w:rsidRPr="00FD0523">
        <w:rPr>
          <w:b/>
          <w:sz w:val="28"/>
          <w:szCs w:val="28"/>
          <w:lang w:eastAsia="uk-UA"/>
        </w:rPr>
        <w:t xml:space="preserve"> </w:t>
      </w:r>
      <w:r w:rsidRPr="00FD0523">
        <w:rPr>
          <w:b/>
          <w:sz w:val="28"/>
          <w:szCs w:val="28"/>
          <w:lang w:eastAsia="uk-UA"/>
        </w:rPr>
        <w:t xml:space="preserve">на компенсаційні виплати за пільговий проїзд окремих категорій громадян на автобусних маршрутах </w:t>
      </w:r>
      <w:r w:rsidR="00113593">
        <w:rPr>
          <w:b/>
          <w:sz w:val="28"/>
          <w:szCs w:val="28"/>
          <w:lang w:eastAsia="uk-UA"/>
        </w:rPr>
        <w:t>на території</w:t>
      </w:r>
      <w:r w:rsidRPr="00FD0523">
        <w:rPr>
          <w:b/>
          <w:sz w:val="28"/>
          <w:szCs w:val="28"/>
          <w:lang w:eastAsia="uk-UA"/>
        </w:rPr>
        <w:t xml:space="preserve"> Переяслав</w:t>
      </w:r>
      <w:r w:rsidR="00113593">
        <w:rPr>
          <w:b/>
          <w:sz w:val="28"/>
          <w:szCs w:val="28"/>
          <w:lang w:eastAsia="uk-UA"/>
        </w:rPr>
        <w:t xml:space="preserve">ської міської </w:t>
      </w:r>
      <w:r w:rsidR="00113593">
        <w:rPr>
          <w:b/>
          <w:sz w:val="28"/>
          <w:szCs w:val="28"/>
          <w:lang w:eastAsia="uk-UA"/>
        </w:rPr>
        <w:lastRenderedPageBreak/>
        <w:t>територіальної громади</w:t>
      </w:r>
      <w:r w:rsidRPr="00FD0523">
        <w:rPr>
          <w:b/>
          <w:sz w:val="28"/>
          <w:szCs w:val="28"/>
          <w:lang w:eastAsia="uk-UA"/>
        </w:rPr>
        <w:t xml:space="preserve"> </w:t>
      </w:r>
      <w:r w:rsidRPr="00825839">
        <w:rPr>
          <w:b/>
          <w:sz w:val="28"/>
          <w:szCs w:val="28"/>
          <w:lang w:eastAsia="uk-UA"/>
        </w:rPr>
        <w:t>на 20</w:t>
      </w:r>
      <w:r w:rsidR="00FD7001" w:rsidRPr="00825839">
        <w:rPr>
          <w:b/>
          <w:sz w:val="28"/>
          <w:szCs w:val="28"/>
          <w:lang w:eastAsia="uk-UA"/>
        </w:rPr>
        <w:t>2</w:t>
      </w:r>
      <w:r w:rsidR="00F84542">
        <w:rPr>
          <w:b/>
          <w:sz w:val="28"/>
          <w:szCs w:val="28"/>
          <w:lang w:eastAsia="uk-UA"/>
        </w:rPr>
        <w:t>5</w:t>
      </w:r>
      <w:r w:rsidR="00825839">
        <w:rPr>
          <w:b/>
          <w:sz w:val="28"/>
          <w:szCs w:val="28"/>
          <w:lang w:eastAsia="uk-UA"/>
        </w:rPr>
        <w:t>-202</w:t>
      </w:r>
      <w:r w:rsidR="00F84542">
        <w:rPr>
          <w:b/>
          <w:sz w:val="28"/>
          <w:szCs w:val="28"/>
          <w:lang w:eastAsia="uk-UA"/>
        </w:rPr>
        <w:t>7</w:t>
      </w:r>
      <w:r w:rsidRPr="00825839">
        <w:rPr>
          <w:b/>
          <w:sz w:val="28"/>
          <w:szCs w:val="28"/>
          <w:lang w:eastAsia="uk-UA"/>
        </w:rPr>
        <w:t xml:space="preserve"> р</w:t>
      </w:r>
      <w:r w:rsidR="00825839">
        <w:rPr>
          <w:b/>
          <w:sz w:val="28"/>
          <w:szCs w:val="28"/>
          <w:lang w:eastAsia="uk-UA"/>
        </w:rPr>
        <w:t>о</w:t>
      </w:r>
      <w:r w:rsidRPr="00825839">
        <w:rPr>
          <w:b/>
          <w:sz w:val="28"/>
          <w:szCs w:val="28"/>
          <w:lang w:eastAsia="uk-UA"/>
        </w:rPr>
        <w:t>к</w:t>
      </w:r>
      <w:r w:rsidR="00825839">
        <w:rPr>
          <w:b/>
          <w:sz w:val="28"/>
          <w:szCs w:val="28"/>
          <w:lang w:eastAsia="uk-UA"/>
        </w:rPr>
        <w:t>и</w:t>
      </w:r>
      <w:r w:rsidRPr="00FD0523">
        <w:rPr>
          <w:sz w:val="28"/>
          <w:szCs w:val="28"/>
          <w:lang w:eastAsia="uk-UA"/>
        </w:rPr>
        <w:t xml:space="preserve"> заплановані видатки у сумі </w:t>
      </w:r>
      <w:r w:rsidR="00B70DEB">
        <w:rPr>
          <w:sz w:val="28"/>
          <w:szCs w:val="28"/>
          <w:lang w:eastAsia="uk-UA"/>
        </w:rPr>
        <w:t>3</w:t>
      </w:r>
      <w:r w:rsidR="00113593">
        <w:rPr>
          <w:sz w:val="28"/>
          <w:szCs w:val="28"/>
          <w:lang w:eastAsia="uk-UA"/>
        </w:rPr>
        <w:t> </w:t>
      </w:r>
      <w:r w:rsidR="00F84542">
        <w:rPr>
          <w:sz w:val="28"/>
          <w:szCs w:val="28"/>
          <w:lang w:eastAsia="uk-UA"/>
        </w:rPr>
        <w:t>533</w:t>
      </w:r>
      <w:r w:rsidR="00492BB8">
        <w:rPr>
          <w:sz w:val="28"/>
          <w:szCs w:val="28"/>
          <w:lang w:eastAsia="uk-UA"/>
        </w:rPr>
        <w:t> </w:t>
      </w:r>
      <w:r w:rsidR="00F84542">
        <w:rPr>
          <w:sz w:val="28"/>
          <w:szCs w:val="28"/>
          <w:lang w:eastAsia="uk-UA"/>
        </w:rPr>
        <w:t>580</w:t>
      </w:r>
      <w:r w:rsidR="00492BB8">
        <w:rPr>
          <w:sz w:val="28"/>
          <w:szCs w:val="28"/>
          <w:lang w:eastAsia="uk-UA"/>
        </w:rPr>
        <w:t>,00</w:t>
      </w:r>
      <w:r w:rsidRPr="00FD0523">
        <w:rPr>
          <w:sz w:val="28"/>
          <w:szCs w:val="28"/>
          <w:lang w:eastAsia="uk-UA"/>
        </w:rPr>
        <w:t xml:space="preserve"> гривень</w:t>
      </w:r>
      <w:r w:rsidR="00FD7001" w:rsidRPr="00FD0523">
        <w:rPr>
          <w:sz w:val="28"/>
          <w:szCs w:val="28"/>
          <w:lang w:eastAsia="uk-UA"/>
        </w:rPr>
        <w:t>, в тому числі:</w:t>
      </w:r>
    </w:p>
    <w:p w:rsidR="00FD7001" w:rsidRPr="00FD0523" w:rsidRDefault="005E58D6" w:rsidP="00BA0DE5">
      <w:pPr>
        <w:pStyle w:val="af4"/>
        <w:numPr>
          <w:ilvl w:val="0"/>
          <w:numId w:val="3"/>
        </w:numPr>
        <w:ind w:left="0" w:firstLine="567"/>
        <w:jc w:val="both"/>
        <w:rPr>
          <w:bCs/>
          <w:color w:val="000000" w:themeColor="text1"/>
          <w:sz w:val="28"/>
          <w:szCs w:val="28"/>
        </w:rPr>
      </w:pPr>
      <w:r w:rsidRPr="00FD0523">
        <w:rPr>
          <w:bCs/>
          <w:color w:val="000000" w:themeColor="text1"/>
          <w:sz w:val="28"/>
          <w:szCs w:val="28"/>
        </w:rPr>
        <w:t>КПКВК 0813031 «</w:t>
      </w:r>
      <w:r w:rsidR="002771E8">
        <w:rPr>
          <w:bCs/>
          <w:color w:val="000000" w:themeColor="text1"/>
          <w:sz w:val="28"/>
          <w:szCs w:val="28"/>
        </w:rPr>
        <w:t>Н</w:t>
      </w:r>
      <w:r w:rsidRPr="00FD0523">
        <w:rPr>
          <w:bCs/>
          <w:color w:val="000000" w:themeColor="text1"/>
          <w:sz w:val="28"/>
          <w:szCs w:val="28"/>
        </w:rPr>
        <w:t xml:space="preserve">адання інших пільг окремим категоріям громадян відповідно до законодавства» - </w:t>
      </w:r>
      <w:r w:rsidR="00F973B7" w:rsidRPr="00FD0523">
        <w:rPr>
          <w:bCs/>
          <w:color w:val="000000" w:themeColor="text1"/>
          <w:sz w:val="28"/>
          <w:szCs w:val="28"/>
        </w:rPr>
        <w:t>1</w:t>
      </w:r>
      <w:r w:rsidR="00986FAC">
        <w:rPr>
          <w:bCs/>
          <w:color w:val="000000" w:themeColor="text1"/>
          <w:sz w:val="28"/>
          <w:szCs w:val="28"/>
        </w:rPr>
        <w:t>60</w:t>
      </w:r>
      <w:r w:rsidR="00BD3401">
        <w:rPr>
          <w:bCs/>
          <w:color w:val="000000" w:themeColor="text1"/>
          <w:sz w:val="28"/>
          <w:szCs w:val="28"/>
        </w:rPr>
        <w:t> </w:t>
      </w:r>
      <w:r w:rsidR="00F84542">
        <w:rPr>
          <w:bCs/>
          <w:color w:val="000000" w:themeColor="text1"/>
          <w:sz w:val="28"/>
          <w:szCs w:val="28"/>
        </w:rPr>
        <w:t>750</w:t>
      </w:r>
      <w:r w:rsidRPr="00FD0523">
        <w:rPr>
          <w:bCs/>
          <w:color w:val="000000" w:themeColor="text1"/>
          <w:sz w:val="28"/>
          <w:szCs w:val="28"/>
        </w:rPr>
        <w:t>,00 гривень;</w:t>
      </w:r>
    </w:p>
    <w:p w:rsidR="00841088" w:rsidRPr="00C93B48" w:rsidRDefault="002771E8" w:rsidP="00BA0DE5">
      <w:pPr>
        <w:pStyle w:val="af4"/>
        <w:numPr>
          <w:ilvl w:val="0"/>
          <w:numId w:val="3"/>
        </w:numPr>
        <w:ind w:left="0" w:firstLine="567"/>
        <w:jc w:val="both"/>
        <w:rPr>
          <w:bCs/>
          <w:color w:val="000000" w:themeColor="text1"/>
          <w:sz w:val="28"/>
          <w:szCs w:val="28"/>
        </w:rPr>
      </w:pPr>
      <w:r>
        <w:rPr>
          <w:bCs/>
          <w:color w:val="000000" w:themeColor="text1"/>
          <w:sz w:val="28"/>
          <w:szCs w:val="28"/>
        </w:rPr>
        <w:t>КПКВК 0813032 «Н</w:t>
      </w:r>
      <w:r w:rsidR="008F2215" w:rsidRPr="00C93B48">
        <w:rPr>
          <w:bCs/>
          <w:color w:val="000000" w:themeColor="text1"/>
          <w:sz w:val="28"/>
          <w:szCs w:val="28"/>
        </w:rPr>
        <w:t xml:space="preserve">адання пільг окремим категоріям громадян з оплати послуг зв`язку» - </w:t>
      </w:r>
      <w:r w:rsidR="00986FAC">
        <w:rPr>
          <w:bCs/>
          <w:color w:val="000000" w:themeColor="text1"/>
          <w:sz w:val="28"/>
          <w:szCs w:val="28"/>
        </w:rPr>
        <w:t>7</w:t>
      </w:r>
      <w:r w:rsidR="00F84542">
        <w:rPr>
          <w:bCs/>
          <w:color w:val="000000" w:themeColor="text1"/>
          <w:sz w:val="28"/>
          <w:szCs w:val="28"/>
        </w:rPr>
        <w:t>6</w:t>
      </w:r>
      <w:r w:rsidR="00867EBC" w:rsidRPr="00C93B48">
        <w:rPr>
          <w:bCs/>
          <w:color w:val="000000" w:themeColor="text1"/>
          <w:sz w:val="28"/>
          <w:szCs w:val="28"/>
        </w:rPr>
        <w:t> </w:t>
      </w:r>
      <w:r w:rsidR="00F84542">
        <w:rPr>
          <w:bCs/>
          <w:color w:val="000000" w:themeColor="text1"/>
          <w:sz w:val="28"/>
          <w:szCs w:val="28"/>
        </w:rPr>
        <w:t>830</w:t>
      </w:r>
      <w:r w:rsidR="008F2215" w:rsidRPr="00C93B48">
        <w:rPr>
          <w:bCs/>
          <w:color w:val="000000" w:themeColor="text1"/>
          <w:sz w:val="28"/>
          <w:szCs w:val="28"/>
        </w:rPr>
        <w:t>,00 гривень;</w:t>
      </w:r>
    </w:p>
    <w:p w:rsidR="008F2215" w:rsidRPr="00FD0523" w:rsidRDefault="006D12D5" w:rsidP="00BA0DE5">
      <w:pPr>
        <w:pStyle w:val="af4"/>
        <w:numPr>
          <w:ilvl w:val="0"/>
          <w:numId w:val="3"/>
        </w:numPr>
        <w:ind w:left="0" w:firstLine="567"/>
        <w:jc w:val="both"/>
        <w:rPr>
          <w:bCs/>
          <w:color w:val="000000" w:themeColor="text1"/>
          <w:sz w:val="28"/>
          <w:szCs w:val="28"/>
        </w:rPr>
      </w:pPr>
      <w:r w:rsidRPr="00FD0523">
        <w:rPr>
          <w:bCs/>
          <w:color w:val="000000" w:themeColor="text1"/>
          <w:sz w:val="28"/>
          <w:szCs w:val="28"/>
        </w:rPr>
        <w:t>КПКВК 0813033 «</w:t>
      </w:r>
      <w:r w:rsidR="002771E8">
        <w:rPr>
          <w:bCs/>
          <w:color w:val="000000" w:themeColor="text1"/>
          <w:sz w:val="28"/>
          <w:szCs w:val="28"/>
        </w:rPr>
        <w:t>К</w:t>
      </w:r>
      <w:r w:rsidR="000A7824" w:rsidRPr="00FD0523">
        <w:rPr>
          <w:bCs/>
          <w:color w:val="000000" w:themeColor="text1"/>
          <w:sz w:val="28"/>
          <w:szCs w:val="28"/>
        </w:rPr>
        <w:t>омпенсаційні виплати на пільговий проїзд автомобільним транспортом окремим категоріям громадян</w:t>
      </w:r>
      <w:r w:rsidRPr="00FD0523">
        <w:rPr>
          <w:bCs/>
          <w:color w:val="000000" w:themeColor="text1"/>
          <w:sz w:val="28"/>
          <w:szCs w:val="28"/>
        </w:rPr>
        <w:t>»</w:t>
      </w:r>
      <w:r w:rsidR="000A7824" w:rsidRPr="00FD0523">
        <w:rPr>
          <w:bCs/>
          <w:color w:val="000000" w:themeColor="text1"/>
          <w:sz w:val="28"/>
          <w:szCs w:val="28"/>
        </w:rPr>
        <w:t xml:space="preserve"> - </w:t>
      </w:r>
      <w:r w:rsidR="00F84542">
        <w:rPr>
          <w:bCs/>
          <w:color w:val="000000" w:themeColor="text1"/>
          <w:sz w:val="28"/>
          <w:szCs w:val="28"/>
        </w:rPr>
        <w:t>3</w:t>
      </w:r>
      <w:r w:rsidR="000A7824" w:rsidRPr="00FD0523">
        <w:rPr>
          <w:bCs/>
          <w:color w:val="000000" w:themeColor="text1"/>
          <w:sz w:val="28"/>
          <w:szCs w:val="28"/>
        </w:rPr>
        <w:t> </w:t>
      </w:r>
      <w:r w:rsidR="00F84542">
        <w:rPr>
          <w:bCs/>
          <w:color w:val="000000" w:themeColor="text1"/>
          <w:sz w:val="28"/>
          <w:szCs w:val="28"/>
        </w:rPr>
        <w:t>296</w:t>
      </w:r>
      <w:r w:rsidR="000A7824" w:rsidRPr="00FD0523">
        <w:rPr>
          <w:bCs/>
          <w:color w:val="000000" w:themeColor="text1"/>
          <w:sz w:val="28"/>
          <w:szCs w:val="28"/>
        </w:rPr>
        <w:t> 000,00 гривень.</w:t>
      </w:r>
    </w:p>
    <w:p w:rsidR="00AB043B" w:rsidRPr="00FD0523" w:rsidRDefault="00AB043B" w:rsidP="00617819">
      <w:pPr>
        <w:ind w:firstLine="567"/>
        <w:jc w:val="both"/>
        <w:rPr>
          <w:bCs/>
          <w:color w:val="000000" w:themeColor="text1"/>
          <w:sz w:val="28"/>
          <w:szCs w:val="28"/>
        </w:rPr>
      </w:pPr>
    </w:p>
    <w:p w:rsidR="002771E8" w:rsidRDefault="002771E8" w:rsidP="00617819">
      <w:pPr>
        <w:ind w:firstLine="567"/>
        <w:jc w:val="both"/>
        <w:rPr>
          <w:bCs/>
          <w:color w:val="000000" w:themeColor="text1"/>
          <w:sz w:val="28"/>
          <w:szCs w:val="28"/>
        </w:rPr>
      </w:pPr>
      <w:r w:rsidRPr="002771E8">
        <w:rPr>
          <w:b/>
          <w:bCs/>
          <w:color w:val="000000" w:themeColor="text1"/>
          <w:sz w:val="28"/>
          <w:szCs w:val="28"/>
        </w:rPr>
        <w:t>По КПКВК 0813160</w:t>
      </w:r>
      <w:r>
        <w:rPr>
          <w:bCs/>
          <w:color w:val="000000" w:themeColor="text1"/>
          <w:sz w:val="28"/>
          <w:szCs w:val="28"/>
        </w:rPr>
        <w:t xml:space="preserve"> «</w:t>
      </w:r>
      <w:r w:rsidR="005C59FC" w:rsidRPr="005C59FC">
        <w:rPr>
          <w:sz w:val="28"/>
          <w:szCs w:val="28"/>
          <w:lang w:eastAsia="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Pr>
          <w:bCs/>
          <w:color w:val="000000" w:themeColor="text1"/>
          <w:sz w:val="28"/>
          <w:szCs w:val="28"/>
        </w:rPr>
        <w:t>»</w:t>
      </w:r>
      <w:r w:rsidR="005C59FC">
        <w:rPr>
          <w:bCs/>
          <w:color w:val="000000" w:themeColor="text1"/>
          <w:sz w:val="28"/>
          <w:szCs w:val="28"/>
        </w:rPr>
        <w:t xml:space="preserve"> передбачені видатки в сумі 1 3</w:t>
      </w:r>
      <w:r w:rsidR="00441A88">
        <w:rPr>
          <w:bCs/>
          <w:color w:val="000000" w:themeColor="text1"/>
          <w:sz w:val="28"/>
          <w:szCs w:val="28"/>
        </w:rPr>
        <w:t>52</w:t>
      </w:r>
      <w:r w:rsidR="005C59FC">
        <w:rPr>
          <w:bCs/>
          <w:color w:val="000000" w:themeColor="text1"/>
          <w:sz w:val="28"/>
          <w:szCs w:val="28"/>
        </w:rPr>
        <w:t> </w:t>
      </w:r>
      <w:r w:rsidR="00441A88">
        <w:rPr>
          <w:bCs/>
          <w:color w:val="000000" w:themeColor="text1"/>
          <w:sz w:val="28"/>
          <w:szCs w:val="28"/>
        </w:rPr>
        <w:t>0</w:t>
      </w:r>
      <w:r w:rsidR="005C59FC">
        <w:rPr>
          <w:bCs/>
          <w:color w:val="000000" w:themeColor="text1"/>
          <w:sz w:val="28"/>
          <w:szCs w:val="28"/>
        </w:rPr>
        <w:t>00,00 гривень.</w:t>
      </w:r>
    </w:p>
    <w:p w:rsidR="005C59FC" w:rsidRDefault="005C59FC" w:rsidP="00617819">
      <w:pPr>
        <w:ind w:firstLine="567"/>
        <w:jc w:val="both"/>
        <w:rPr>
          <w:bCs/>
          <w:color w:val="000000" w:themeColor="text1"/>
          <w:sz w:val="28"/>
          <w:szCs w:val="28"/>
        </w:rPr>
      </w:pPr>
    </w:p>
    <w:p w:rsidR="006D0E3F" w:rsidRPr="00FD0523" w:rsidRDefault="006D0E3F" w:rsidP="00617819">
      <w:pPr>
        <w:ind w:firstLine="567"/>
        <w:jc w:val="both"/>
        <w:rPr>
          <w:bCs/>
          <w:color w:val="000000" w:themeColor="text1"/>
          <w:sz w:val="28"/>
          <w:szCs w:val="28"/>
        </w:rPr>
      </w:pPr>
      <w:r w:rsidRPr="00FD0523">
        <w:rPr>
          <w:bCs/>
          <w:color w:val="000000" w:themeColor="text1"/>
          <w:sz w:val="28"/>
          <w:szCs w:val="28"/>
        </w:rPr>
        <w:t xml:space="preserve">На виконання </w:t>
      </w:r>
      <w:r w:rsidRPr="00FD0523">
        <w:rPr>
          <w:b/>
          <w:bCs/>
          <w:color w:val="000000" w:themeColor="text1"/>
          <w:sz w:val="28"/>
          <w:szCs w:val="28"/>
        </w:rPr>
        <w:t>комплексної програми «Турбота»</w:t>
      </w:r>
      <w:r w:rsidRPr="00FD0523">
        <w:rPr>
          <w:bCs/>
          <w:color w:val="000000" w:themeColor="text1"/>
          <w:sz w:val="28"/>
          <w:szCs w:val="28"/>
        </w:rPr>
        <w:t xml:space="preserve"> </w:t>
      </w:r>
      <w:r w:rsidR="002647DC" w:rsidRPr="002647DC">
        <w:rPr>
          <w:b/>
          <w:bCs/>
          <w:color w:val="000000" w:themeColor="text1"/>
          <w:sz w:val="28"/>
          <w:szCs w:val="28"/>
        </w:rPr>
        <w:t>Переяславської міської територіальної громади на 202</w:t>
      </w:r>
      <w:r w:rsidR="00F84542">
        <w:rPr>
          <w:b/>
          <w:bCs/>
          <w:color w:val="000000" w:themeColor="text1"/>
          <w:sz w:val="28"/>
          <w:szCs w:val="28"/>
        </w:rPr>
        <w:t>5</w:t>
      </w:r>
      <w:r w:rsidR="002647DC" w:rsidRPr="002647DC">
        <w:rPr>
          <w:b/>
          <w:bCs/>
          <w:color w:val="000000" w:themeColor="text1"/>
          <w:sz w:val="28"/>
          <w:szCs w:val="28"/>
        </w:rPr>
        <w:t>-202</w:t>
      </w:r>
      <w:r w:rsidR="00F84542">
        <w:rPr>
          <w:b/>
          <w:bCs/>
          <w:color w:val="000000" w:themeColor="text1"/>
          <w:sz w:val="28"/>
          <w:szCs w:val="28"/>
        </w:rPr>
        <w:t>7</w:t>
      </w:r>
      <w:r w:rsidR="002647DC" w:rsidRPr="002647DC">
        <w:rPr>
          <w:b/>
          <w:bCs/>
          <w:color w:val="000000" w:themeColor="text1"/>
          <w:sz w:val="28"/>
          <w:szCs w:val="28"/>
        </w:rPr>
        <w:t xml:space="preserve"> роки</w:t>
      </w:r>
      <w:r w:rsidR="002647DC">
        <w:rPr>
          <w:bCs/>
          <w:color w:val="000000" w:themeColor="text1"/>
          <w:sz w:val="28"/>
          <w:szCs w:val="28"/>
        </w:rPr>
        <w:t xml:space="preserve"> </w:t>
      </w:r>
      <w:r w:rsidRPr="00FD0523">
        <w:rPr>
          <w:bCs/>
          <w:color w:val="000000" w:themeColor="text1"/>
          <w:sz w:val="28"/>
          <w:szCs w:val="28"/>
        </w:rPr>
        <w:t xml:space="preserve">у бюджеті </w:t>
      </w:r>
      <w:r w:rsidR="0040596F" w:rsidRPr="00FD0523">
        <w:rPr>
          <w:bCs/>
          <w:color w:val="000000" w:themeColor="text1"/>
          <w:sz w:val="28"/>
          <w:szCs w:val="28"/>
        </w:rPr>
        <w:t xml:space="preserve">Переяславської міської територіальної громади </w:t>
      </w:r>
      <w:r w:rsidRPr="00FD0523">
        <w:rPr>
          <w:bCs/>
          <w:color w:val="000000" w:themeColor="text1"/>
          <w:sz w:val="28"/>
          <w:szCs w:val="28"/>
        </w:rPr>
        <w:t xml:space="preserve">передбачені видатки на соціальний захист у сумі </w:t>
      </w:r>
      <w:r w:rsidR="00625585">
        <w:rPr>
          <w:bCs/>
          <w:color w:val="000000" w:themeColor="text1"/>
          <w:sz w:val="28"/>
          <w:szCs w:val="28"/>
        </w:rPr>
        <w:t xml:space="preserve">  </w:t>
      </w:r>
      <w:r w:rsidR="00BB6714">
        <w:rPr>
          <w:bCs/>
          <w:color w:val="000000" w:themeColor="text1"/>
          <w:sz w:val="28"/>
          <w:szCs w:val="28"/>
        </w:rPr>
        <w:t>1</w:t>
      </w:r>
      <w:r w:rsidR="00F84542">
        <w:rPr>
          <w:bCs/>
          <w:color w:val="000000" w:themeColor="text1"/>
          <w:sz w:val="28"/>
          <w:szCs w:val="28"/>
        </w:rPr>
        <w:t>2</w:t>
      </w:r>
      <w:r w:rsidR="00625585">
        <w:rPr>
          <w:sz w:val="28"/>
          <w:szCs w:val="28"/>
          <w:lang w:eastAsia="uk-UA"/>
        </w:rPr>
        <w:t> </w:t>
      </w:r>
      <w:r w:rsidR="00F84542">
        <w:rPr>
          <w:sz w:val="28"/>
          <w:szCs w:val="28"/>
          <w:lang w:eastAsia="uk-UA"/>
        </w:rPr>
        <w:t>697</w:t>
      </w:r>
      <w:r w:rsidR="00625585">
        <w:rPr>
          <w:sz w:val="28"/>
          <w:szCs w:val="28"/>
          <w:lang w:eastAsia="uk-UA"/>
        </w:rPr>
        <w:t> </w:t>
      </w:r>
      <w:r w:rsidR="00F84542">
        <w:rPr>
          <w:sz w:val="28"/>
          <w:szCs w:val="28"/>
          <w:lang w:eastAsia="uk-UA"/>
        </w:rPr>
        <w:t>0</w:t>
      </w:r>
      <w:r w:rsidR="00074AD7">
        <w:rPr>
          <w:sz w:val="28"/>
          <w:szCs w:val="28"/>
          <w:lang w:eastAsia="uk-UA"/>
        </w:rPr>
        <w:t>0</w:t>
      </w:r>
      <w:r w:rsidR="00AF148A">
        <w:rPr>
          <w:sz w:val="28"/>
          <w:szCs w:val="28"/>
          <w:lang w:eastAsia="uk-UA"/>
        </w:rPr>
        <w:t>0</w:t>
      </w:r>
      <w:r w:rsidR="00625585">
        <w:rPr>
          <w:sz w:val="28"/>
          <w:szCs w:val="28"/>
          <w:lang w:eastAsia="uk-UA"/>
        </w:rPr>
        <w:t>,00</w:t>
      </w:r>
      <w:r w:rsidR="00625585" w:rsidRPr="00FD0523">
        <w:rPr>
          <w:sz w:val="28"/>
          <w:szCs w:val="28"/>
          <w:lang w:eastAsia="uk-UA"/>
        </w:rPr>
        <w:t xml:space="preserve"> </w:t>
      </w:r>
      <w:r w:rsidRPr="00FD0523">
        <w:rPr>
          <w:bCs/>
          <w:color w:val="000000" w:themeColor="text1"/>
          <w:sz w:val="28"/>
          <w:szCs w:val="28"/>
        </w:rPr>
        <w:t xml:space="preserve"> грив</w:t>
      </w:r>
      <w:r w:rsidR="00AF148A">
        <w:rPr>
          <w:bCs/>
          <w:color w:val="000000" w:themeColor="text1"/>
          <w:sz w:val="28"/>
          <w:szCs w:val="28"/>
        </w:rPr>
        <w:t>ень</w:t>
      </w:r>
      <w:r w:rsidRPr="00FD0523">
        <w:rPr>
          <w:bCs/>
          <w:color w:val="000000" w:themeColor="text1"/>
          <w:sz w:val="28"/>
          <w:szCs w:val="28"/>
        </w:rPr>
        <w:t>, в т</w:t>
      </w:r>
      <w:r w:rsidR="00527723" w:rsidRPr="00FD0523">
        <w:rPr>
          <w:bCs/>
          <w:color w:val="000000" w:themeColor="text1"/>
          <w:sz w:val="28"/>
          <w:szCs w:val="28"/>
        </w:rPr>
        <w:t xml:space="preserve">ому </w:t>
      </w:r>
      <w:r w:rsidRPr="00FD0523">
        <w:rPr>
          <w:bCs/>
          <w:color w:val="000000" w:themeColor="text1"/>
          <w:sz w:val="28"/>
          <w:szCs w:val="28"/>
        </w:rPr>
        <w:t>ч</w:t>
      </w:r>
      <w:r w:rsidR="00527723" w:rsidRPr="00FD0523">
        <w:rPr>
          <w:bCs/>
          <w:color w:val="000000" w:themeColor="text1"/>
          <w:sz w:val="28"/>
          <w:szCs w:val="28"/>
        </w:rPr>
        <w:t>ислі:</w:t>
      </w:r>
    </w:p>
    <w:p w:rsidR="001914A2" w:rsidRPr="00FD0523" w:rsidRDefault="001914A2" w:rsidP="00BA0DE5">
      <w:pPr>
        <w:pStyle w:val="af4"/>
        <w:numPr>
          <w:ilvl w:val="0"/>
          <w:numId w:val="4"/>
        </w:numPr>
        <w:ind w:left="0" w:firstLine="567"/>
        <w:jc w:val="both"/>
        <w:rPr>
          <w:bCs/>
          <w:color w:val="000000" w:themeColor="text1"/>
          <w:sz w:val="28"/>
          <w:szCs w:val="28"/>
        </w:rPr>
      </w:pPr>
      <w:r w:rsidRPr="00FD0523">
        <w:rPr>
          <w:bCs/>
          <w:color w:val="000000" w:themeColor="text1"/>
          <w:sz w:val="28"/>
          <w:szCs w:val="28"/>
        </w:rPr>
        <w:t>КПКВК 0813180 «</w:t>
      </w:r>
      <w:r w:rsidR="003A3DD0" w:rsidRPr="00FD0523">
        <w:rPr>
          <w:bCs/>
          <w:color w:val="000000" w:themeColor="text1"/>
          <w:sz w:val="28"/>
          <w:szCs w:val="28"/>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FD0523">
        <w:rPr>
          <w:bCs/>
          <w:color w:val="000000" w:themeColor="text1"/>
          <w:sz w:val="28"/>
          <w:szCs w:val="28"/>
        </w:rPr>
        <w:t>»</w:t>
      </w:r>
      <w:r w:rsidR="003A3DD0" w:rsidRPr="00FD0523">
        <w:rPr>
          <w:bCs/>
          <w:color w:val="000000" w:themeColor="text1"/>
          <w:sz w:val="28"/>
          <w:szCs w:val="28"/>
        </w:rPr>
        <w:t xml:space="preserve"> - </w:t>
      </w:r>
      <w:r w:rsidR="00F84542">
        <w:rPr>
          <w:bCs/>
          <w:color w:val="000000" w:themeColor="text1"/>
          <w:sz w:val="28"/>
          <w:szCs w:val="28"/>
        </w:rPr>
        <w:t>552</w:t>
      </w:r>
      <w:r w:rsidR="004C0193">
        <w:rPr>
          <w:bCs/>
          <w:color w:val="000000" w:themeColor="text1"/>
          <w:sz w:val="28"/>
          <w:szCs w:val="28"/>
        </w:rPr>
        <w:t> </w:t>
      </w:r>
      <w:r w:rsidR="00F84542">
        <w:rPr>
          <w:bCs/>
          <w:color w:val="000000" w:themeColor="text1"/>
          <w:sz w:val="28"/>
          <w:szCs w:val="28"/>
        </w:rPr>
        <w:t>0</w:t>
      </w:r>
      <w:r w:rsidR="00D3587F" w:rsidRPr="00FD0523">
        <w:rPr>
          <w:bCs/>
          <w:color w:val="000000" w:themeColor="text1"/>
          <w:sz w:val="28"/>
          <w:szCs w:val="28"/>
        </w:rPr>
        <w:t>00</w:t>
      </w:r>
      <w:r w:rsidR="003A3DD0" w:rsidRPr="00FD0523">
        <w:rPr>
          <w:bCs/>
          <w:color w:val="000000" w:themeColor="text1"/>
          <w:sz w:val="28"/>
          <w:szCs w:val="28"/>
        </w:rPr>
        <w:t xml:space="preserve">,00 гривень для надання пільг по сплаті за житлово-комунальні послуги </w:t>
      </w:r>
      <w:r w:rsidR="002632A9">
        <w:rPr>
          <w:bCs/>
          <w:color w:val="000000" w:themeColor="text1"/>
          <w:sz w:val="28"/>
          <w:szCs w:val="28"/>
        </w:rPr>
        <w:t xml:space="preserve">членам </w:t>
      </w:r>
      <w:r w:rsidR="002632A9" w:rsidRPr="00FD0523">
        <w:rPr>
          <w:bCs/>
          <w:color w:val="000000" w:themeColor="text1"/>
          <w:sz w:val="28"/>
          <w:szCs w:val="28"/>
        </w:rPr>
        <w:t xml:space="preserve">сімей загиблих </w:t>
      </w:r>
      <w:r w:rsidR="002632A9">
        <w:rPr>
          <w:bCs/>
          <w:color w:val="000000" w:themeColor="text1"/>
          <w:sz w:val="28"/>
          <w:szCs w:val="28"/>
        </w:rPr>
        <w:t xml:space="preserve">ветеранів війни </w:t>
      </w:r>
      <w:r w:rsidR="002632A9" w:rsidRPr="00FD0523">
        <w:rPr>
          <w:bCs/>
          <w:color w:val="000000" w:themeColor="text1"/>
          <w:sz w:val="28"/>
          <w:szCs w:val="28"/>
        </w:rPr>
        <w:t xml:space="preserve">в </w:t>
      </w:r>
      <w:r w:rsidR="002632A9">
        <w:rPr>
          <w:bCs/>
          <w:color w:val="000000" w:themeColor="text1"/>
          <w:sz w:val="28"/>
          <w:szCs w:val="28"/>
        </w:rPr>
        <w:t xml:space="preserve">Афганістані, </w:t>
      </w:r>
      <w:r w:rsidR="002632A9" w:rsidRPr="00FD0523">
        <w:rPr>
          <w:bCs/>
          <w:color w:val="000000" w:themeColor="text1"/>
          <w:sz w:val="28"/>
          <w:szCs w:val="28"/>
        </w:rPr>
        <w:t>АТО</w:t>
      </w:r>
      <w:r w:rsidR="002632A9">
        <w:rPr>
          <w:bCs/>
          <w:color w:val="000000" w:themeColor="text1"/>
          <w:sz w:val="28"/>
          <w:szCs w:val="28"/>
        </w:rPr>
        <w:t xml:space="preserve">/ООС, членам сімей загиблих Захисників і Захисниць України, осіб з </w:t>
      </w:r>
      <w:r w:rsidR="00074AD7">
        <w:rPr>
          <w:bCs/>
          <w:color w:val="000000" w:themeColor="text1"/>
          <w:sz w:val="28"/>
          <w:szCs w:val="28"/>
        </w:rPr>
        <w:t>інвалід</w:t>
      </w:r>
      <w:r w:rsidR="002632A9">
        <w:rPr>
          <w:bCs/>
          <w:color w:val="000000" w:themeColor="text1"/>
          <w:sz w:val="28"/>
          <w:szCs w:val="28"/>
        </w:rPr>
        <w:t>ністю</w:t>
      </w:r>
      <w:r w:rsidR="003A3DD0" w:rsidRPr="00FD0523">
        <w:rPr>
          <w:bCs/>
          <w:color w:val="000000" w:themeColor="text1"/>
          <w:sz w:val="28"/>
          <w:szCs w:val="28"/>
        </w:rPr>
        <w:t xml:space="preserve"> </w:t>
      </w:r>
      <w:r w:rsidR="002632A9">
        <w:rPr>
          <w:bCs/>
          <w:color w:val="000000" w:themeColor="text1"/>
          <w:sz w:val="28"/>
          <w:szCs w:val="28"/>
        </w:rPr>
        <w:t xml:space="preserve">з порушенням </w:t>
      </w:r>
      <w:r w:rsidR="003A3DD0" w:rsidRPr="00FD0523">
        <w:rPr>
          <w:bCs/>
          <w:color w:val="000000" w:themeColor="text1"/>
          <w:sz w:val="28"/>
          <w:szCs w:val="28"/>
        </w:rPr>
        <w:t>зору</w:t>
      </w:r>
      <w:r w:rsidR="002632A9">
        <w:rPr>
          <w:bCs/>
          <w:color w:val="000000" w:themeColor="text1"/>
          <w:sz w:val="28"/>
          <w:szCs w:val="28"/>
        </w:rPr>
        <w:t>,</w:t>
      </w:r>
      <w:r w:rsidR="00074AD7">
        <w:rPr>
          <w:bCs/>
          <w:color w:val="000000" w:themeColor="text1"/>
          <w:sz w:val="28"/>
          <w:szCs w:val="28"/>
        </w:rPr>
        <w:t xml:space="preserve"> діт</w:t>
      </w:r>
      <w:r w:rsidR="002632A9">
        <w:rPr>
          <w:bCs/>
          <w:color w:val="000000" w:themeColor="text1"/>
          <w:sz w:val="28"/>
          <w:szCs w:val="28"/>
        </w:rPr>
        <w:t xml:space="preserve">ям з </w:t>
      </w:r>
      <w:r w:rsidR="00074AD7">
        <w:rPr>
          <w:bCs/>
          <w:color w:val="000000" w:themeColor="text1"/>
          <w:sz w:val="28"/>
          <w:szCs w:val="28"/>
        </w:rPr>
        <w:t>інвалід</w:t>
      </w:r>
      <w:r w:rsidR="002632A9">
        <w:rPr>
          <w:bCs/>
          <w:color w:val="000000" w:themeColor="text1"/>
          <w:sz w:val="28"/>
          <w:szCs w:val="28"/>
        </w:rPr>
        <w:t>ністю</w:t>
      </w:r>
      <w:r w:rsidR="00074AD7">
        <w:rPr>
          <w:bCs/>
          <w:color w:val="000000" w:themeColor="text1"/>
          <w:sz w:val="28"/>
          <w:szCs w:val="28"/>
        </w:rPr>
        <w:t xml:space="preserve"> </w:t>
      </w:r>
      <w:r w:rsidR="002632A9">
        <w:rPr>
          <w:bCs/>
          <w:color w:val="000000" w:themeColor="text1"/>
          <w:sz w:val="28"/>
          <w:szCs w:val="28"/>
        </w:rPr>
        <w:t>з порушенням</w:t>
      </w:r>
      <w:r w:rsidR="00074AD7">
        <w:rPr>
          <w:bCs/>
          <w:color w:val="000000" w:themeColor="text1"/>
          <w:sz w:val="28"/>
          <w:szCs w:val="28"/>
        </w:rPr>
        <w:t xml:space="preserve"> зору</w:t>
      </w:r>
      <w:r w:rsidR="003A3DD0" w:rsidRPr="00FD0523">
        <w:rPr>
          <w:bCs/>
          <w:color w:val="000000" w:themeColor="text1"/>
          <w:sz w:val="28"/>
          <w:szCs w:val="28"/>
        </w:rPr>
        <w:t>;</w:t>
      </w:r>
    </w:p>
    <w:p w:rsidR="0086788B" w:rsidRDefault="00CA4B5A" w:rsidP="00BA0DE5">
      <w:pPr>
        <w:pStyle w:val="af4"/>
        <w:numPr>
          <w:ilvl w:val="0"/>
          <w:numId w:val="4"/>
        </w:numPr>
        <w:ind w:left="0" w:firstLine="567"/>
        <w:jc w:val="both"/>
        <w:rPr>
          <w:bCs/>
          <w:color w:val="000000" w:themeColor="text1"/>
          <w:sz w:val="28"/>
          <w:szCs w:val="28"/>
        </w:rPr>
      </w:pPr>
      <w:r w:rsidRPr="00FD0523">
        <w:rPr>
          <w:bCs/>
          <w:color w:val="000000" w:themeColor="text1"/>
          <w:sz w:val="28"/>
          <w:szCs w:val="28"/>
        </w:rPr>
        <w:t>КПКВК 0813242 «</w:t>
      </w:r>
      <w:r w:rsidR="0036125B" w:rsidRPr="00FD0523">
        <w:rPr>
          <w:bCs/>
          <w:color w:val="000000" w:themeColor="text1"/>
          <w:sz w:val="28"/>
          <w:szCs w:val="28"/>
        </w:rPr>
        <w:t>інші заходи у сфері соціального захисту і соціального забезпечення</w:t>
      </w:r>
      <w:r w:rsidRPr="00FD0523">
        <w:rPr>
          <w:bCs/>
          <w:color w:val="000000" w:themeColor="text1"/>
          <w:sz w:val="28"/>
          <w:szCs w:val="28"/>
        </w:rPr>
        <w:t>»</w:t>
      </w:r>
      <w:r w:rsidR="0036125B" w:rsidRPr="00FD0523">
        <w:rPr>
          <w:bCs/>
          <w:color w:val="000000" w:themeColor="text1"/>
          <w:sz w:val="28"/>
          <w:szCs w:val="28"/>
        </w:rPr>
        <w:t xml:space="preserve"> - 1</w:t>
      </w:r>
      <w:r w:rsidR="00EC3078">
        <w:rPr>
          <w:bCs/>
          <w:color w:val="000000" w:themeColor="text1"/>
          <w:sz w:val="28"/>
          <w:szCs w:val="28"/>
        </w:rPr>
        <w:t>2</w:t>
      </w:r>
      <w:r w:rsidR="0036125B" w:rsidRPr="00FD0523">
        <w:rPr>
          <w:bCs/>
          <w:color w:val="000000" w:themeColor="text1"/>
          <w:sz w:val="28"/>
          <w:szCs w:val="28"/>
        </w:rPr>
        <w:t> </w:t>
      </w:r>
      <w:r w:rsidR="00580FEC">
        <w:rPr>
          <w:bCs/>
          <w:color w:val="000000" w:themeColor="text1"/>
          <w:sz w:val="28"/>
          <w:szCs w:val="28"/>
        </w:rPr>
        <w:t>145</w:t>
      </w:r>
      <w:r w:rsidR="0036125B" w:rsidRPr="00FD0523">
        <w:rPr>
          <w:bCs/>
          <w:color w:val="000000" w:themeColor="text1"/>
          <w:sz w:val="28"/>
          <w:szCs w:val="28"/>
        </w:rPr>
        <w:t> </w:t>
      </w:r>
      <w:r w:rsidR="00EC3078">
        <w:rPr>
          <w:bCs/>
          <w:color w:val="000000" w:themeColor="text1"/>
          <w:sz w:val="28"/>
          <w:szCs w:val="28"/>
        </w:rPr>
        <w:t>0</w:t>
      </w:r>
      <w:r w:rsidR="0036125B" w:rsidRPr="00FD0523">
        <w:rPr>
          <w:bCs/>
          <w:color w:val="000000" w:themeColor="text1"/>
          <w:sz w:val="28"/>
          <w:szCs w:val="28"/>
        </w:rPr>
        <w:t>00,00 гривень для</w:t>
      </w:r>
      <w:r w:rsidR="00617819" w:rsidRPr="00FD0523">
        <w:rPr>
          <w:bCs/>
          <w:color w:val="000000" w:themeColor="text1"/>
          <w:sz w:val="28"/>
          <w:szCs w:val="28"/>
        </w:rPr>
        <w:t xml:space="preserve"> надання матеріальної допомоги</w:t>
      </w:r>
      <w:r w:rsidR="0086788B">
        <w:rPr>
          <w:bCs/>
          <w:color w:val="000000" w:themeColor="text1"/>
          <w:sz w:val="28"/>
          <w:szCs w:val="28"/>
        </w:rPr>
        <w:t>:</w:t>
      </w:r>
    </w:p>
    <w:p w:rsidR="0086788B" w:rsidRDefault="00EC3078" w:rsidP="00BA0DE5">
      <w:pPr>
        <w:pStyle w:val="af4"/>
        <w:numPr>
          <w:ilvl w:val="0"/>
          <w:numId w:val="10"/>
        </w:numPr>
        <w:jc w:val="both"/>
        <w:rPr>
          <w:bCs/>
          <w:color w:val="000000" w:themeColor="text1"/>
          <w:sz w:val="28"/>
          <w:szCs w:val="28"/>
        </w:rPr>
      </w:pPr>
      <w:r>
        <w:rPr>
          <w:bCs/>
          <w:color w:val="000000" w:themeColor="text1"/>
          <w:sz w:val="28"/>
          <w:szCs w:val="28"/>
        </w:rPr>
        <w:t xml:space="preserve">учасникам бойових дій, </w:t>
      </w:r>
      <w:r w:rsidR="00BC3A3B">
        <w:rPr>
          <w:bCs/>
          <w:color w:val="000000" w:themeColor="text1"/>
          <w:sz w:val="28"/>
          <w:szCs w:val="28"/>
        </w:rPr>
        <w:t xml:space="preserve">особам з інвалідністю внаслідок війни з нагоди відзначення Дня Захисника та Захисниці України, свята Покрови, </w:t>
      </w:r>
    </w:p>
    <w:p w:rsidR="0086788B" w:rsidRDefault="00EC3078" w:rsidP="00BA0DE5">
      <w:pPr>
        <w:pStyle w:val="af4"/>
        <w:numPr>
          <w:ilvl w:val="0"/>
          <w:numId w:val="10"/>
        </w:numPr>
        <w:jc w:val="both"/>
        <w:rPr>
          <w:bCs/>
          <w:color w:val="000000" w:themeColor="text1"/>
          <w:sz w:val="28"/>
          <w:szCs w:val="28"/>
        </w:rPr>
      </w:pPr>
      <w:r>
        <w:rPr>
          <w:bCs/>
          <w:color w:val="000000" w:themeColor="text1"/>
          <w:sz w:val="28"/>
          <w:szCs w:val="28"/>
        </w:rPr>
        <w:t xml:space="preserve">воїнам інтернаціоналістам, </w:t>
      </w:r>
      <w:r w:rsidR="00BC3A3B">
        <w:rPr>
          <w:bCs/>
          <w:color w:val="000000" w:themeColor="text1"/>
          <w:sz w:val="28"/>
          <w:szCs w:val="28"/>
        </w:rPr>
        <w:t xml:space="preserve">особам з </w:t>
      </w:r>
      <w:r>
        <w:rPr>
          <w:bCs/>
          <w:color w:val="000000" w:themeColor="text1"/>
          <w:sz w:val="28"/>
          <w:szCs w:val="28"/>
        </w:rPr>
        <w:t>інвалід</w:t>
      </w:r>
      <w:r w:rsidR="00BC3A3B">
        <w:rPr>
          <w:bCs/>
          <w:color w:val="000000" w:themeColor="text1"/>
          <w:sz w:val="28"/>
          <w:szCs w:val="28"/>
        </w:rPr>
        <w:t xml:space="preserve">ністю внаслідок </w:t>
      </w:r>
      <w:r>
        <w:rPr>
          <w:bCs/>
          <w:color w:val="000000" w:themeColor="text1"/>
          <w:sz w:val="28"/>
          <w:szCs w:val="28"/>
        </w:rPr>
        <w:t xml:space="preserve">війни в Афганістані, </w:t>
      </w:r>
    </w:p>
    <w:p w:rsidR="0086788B" w:rsidRDefault="00EC3078" w:rsidP="00BA0DE5">
      <w:pPr>
        <w:pStyle w:val="af4"/>
        <w:numPr>
          <w:ilvl w:val="0"/>
          <w:numId w:val="10"/>
        </w:numPr>
        <w:jc w:val="both"/>
        <w:rPr>
          <w:bCs/>
          <w:color w:val="000000" w:themeColor="text1"/>
          <w:sz w:val="28"/>
          <w:szCs w:val="28"/>
        </w:rPr>
      </w:pPr>
      <w:r>
        <w:rPr>
          <w:bCs/>
          <w:color w:val="000000" w:themeColor="text1"/>
          <w:sz w:val="28"/>
          <w:szCs w:val="28"/>
        </w:rPr>
        <w:t xml:space="preserve">потерпілим внаслідок аварії на ЧАЕС, </w:t>
      </w:r>
    </w:p>
    <w:p w:rsidR="0086788B" w:rsidRDefault="00866157" w:rsidP="00BA0DE5">
      <w:pPr>
        <w:pStyle w:val="af4"/>
        <w:numPr>
          <w:ilvl w:val="0"/>
          <w:numId w:val="10"/>
        </w:numPr>
        <w:jc w:val="both"/>
        <w:rPr>
          <w:bCs/>
          <w:color w:val="000000" w:themeColor="text1"/>
          <w:sz w:val="28"/>
          <w:szCs w:val="28"/>
        </w:rPr>
      </w:pPr>
      <w:r>
        <w:rPr>
          <w:bCs/>
          <w:color w:val="000000" w:themeColor="text1"/>
          <w:sz w:val="28"/>
          <w:szCs w:val="28"/>
        </w:rPr>
        <w:t xml:space="preserve">дітям-війни до Дня людей похилого віку, </w:t>
      </w:r>
    </w:p>
    <w:p w:rsidR="0086788B" w:rsidRDefault="00452CE1" w:rsidP="00BA0DE5">
      <w:pPr>
        <w:pStyle w:val="af4"/>
        <w:numPr>
          <w:ilvl w:val="0"/>
          <w:numId w:val="10"/>
        </w:numPr>
        <w:jc w:val="both"/>
        <w:rPr>
          <w:bCs/>
          <w:color w:val="000000" w:themeColor="text1"/>
          <w:sz w:val="28"/>
          <w:szCs w:val="28"/>
        </w:rPr>
      </w:pPr>
      <w:r>
        <w:rPr>
          <w:bCs/>
          <w:color w:val="000000" w:themeColor="text1"/>
          <w:sz w:val="28"/>
          <w:szCs w:val="28"/>
        </w:rPr>
        <w:t>громад</w:t>
      </w:r>
      <w:r w:rsidR="00866157">
        <w:rPr>
          <w:bCs/>
          <w:color w:val="000000" w:themeColor="text1"/>
          <w:sz w:val="28"/>
          <w:szCs w:val="28"/>
        </w:rPr>
        <w:t>янам</w:t>
      </w:r>
      <w:r w:rsidR="00617819" w:rsidRPr="00FD0523">
        <w:rPr>
          <w:bCs/>
          <w:color w:val="000000" w:themeColor="text1"/>
          <w:sz w:val="28"/>
          <w:szCs w:val="28"/>
        </w:rPr>
        <w:t xml:space="preserve"> у зв’язку зі </w:t>
      </w:r>
      <w:r w:rsidR="00EC3078">
        <w:rPr>
          <w:bCs/>
          <w:color w:val="000000" w:themeColor="text1"/>
          <w:sz w:val="28"/>
          <w:szCs w:val="28"/>
        </w:rPr>
        <w:t xml:space="preserve">знищенням або пошкодженням житла і </w:t>
      </w:r>
      <w:r w:rsidR="00866157">
        <w:rPr>
          <w:bCs/>
          <w:color w:val="000000" w:themeColor="text1"/>
          <w:sz w:val="28"/>
          <w:szCs w:val="28"/>
        </w:rPr>
        <w:t xml:space="preserve">нерухомого </w:t>
      </w:r>
      <w:r w:rsidR="00EC3078">
        <w:rPr>
          <w:bCs/>
          <w:color w:val="000000" w:themeColor="text1"/>
          <w:sz w:val="28"/>
          <w:szCs w:val="28"/>
        </w:rPr>
        <w:t>майна стихійним лихом,</w:t>
      </w:r>
      <w:r w:rsidR="00866157">
        <w:rPr>
          <w:bCs/>
          <w:color w:val="000000" w:themeColor="text1"/>
          <w:sz w:val="28"/>
          <w:szCs w:val="28"/>
        </w:rPr>
        <w:t xml:space="preserve"> пожежею,</w:t>
      </w:r>
      <w:r w:rsidR="00EC3078">
        <w:rPr>
          <w:bCs/>
          <w:color w:val="000000" w:themeColor="text1"/>
          <w:sz w:val="28"/>
          <w:szCs w:val="28"/>
        </w:rPr>
        <w:t xml:space="preserve"> </w:t>
      </w:r>
    </w:p>
    <w:p w:rsidR="0086788B" w:rsidRDefault="00EC3078" w:rsidP="00BA0DE5">
      <w:pPr>
        <w:pStyle w:val="af4"/>
        <w:numPr>
          <w:ilvl w:val="0"/>
          <w:numId w:val="10"/>
        </w:numPr>
        <w:jc w:val="both"/>
        <w:rPr>
          <w:bCs/>
          <w:color w:val="000000" w:themeColor="text1"/>
          <w:sz w:val="28"/>
          <w:szCs w:val="28"/>
        </w:rPr>
      </w:pPr>
      <w:r>
        <w:rPr>
          <w:bCs/>
          <w:color w:val="000000" w:themeColor="text1"/>
          <w:sz w:val="28"/>
          <w:szCs w:val="28"/>
        </w:rPr>
        <w:t xml:space="preserve">громадянам, які </w:t>
      </w:r>
      <w:r w:rsidR="00866157">
        <w:rPr>
          <w:bCs/>
          <w:color w:val="000000" w:themeColor="text1"/>
          <w:sz w:val="28"/>
          <w:szCs w:val="28"/>
        </w:rPr>
        <w:t xml:space="preserve">мають складні захворювання (онкологічні, орфанні, серцево-судинної системи, опорно-рухової системи, гемодіаліз, трансплантація органів), онкохворим громадянам, які звернулися вперше, мають рецидив хвороби, </w:t>
      </w:r>
      <w:r w:rsidR="00572A4D">
        <w:rPr>
          <w:bCs/>
          <w:color w:val="000000" w:themeColor="text1"/>
          <w:sz w:val="28"/>
          <w:szCs w:val="28"/>
        </w:rPr>
        <w:t xml:space="preserve">а також </w:t>
      </w:r>
      <w:r w:rsidR="00866157">
        <w:rPr>
          <w:bCs/>
          <w:color w:val="000000" w:themeColor="text1"/>
          <w:sz w:val="28"/>
          <w:szCs w:val="28"/>
        </w:rPr>
        <w:t>громадянам</w:t>
      </w:r>
      <w:r w:rsidR="00572A4D">
        <w:rPr>
          <w:bCs/>
          <w:color w:val="000000" w:themeColor="text1"/>
          <w:sz w:val="28"/>
          <w:szCs w:val="28"/>
        </w:rPr>
        <w:t xml:space="preserve">, що потребують променевої та хіміотерапії, </w:t>
      </w:r>
    </w:p>
    <w:p w:rsidR="0086788B" w:rsidRDefault="0086788B" w:rsidP="00BA0DE5">
      <w:pPr>
        <w:pStyle w:val="af4"/>
        <w:numPr>
          <w:ilvl w:val="0"/>
          <w:numId w:val="10"/>
        </w:numPr>
        <w:jc w:val="both"/>
        <w:rPr>
          <w:bCs/>
          <w:color w:val="000000" w:themeColor="text1"/>
          <w:sz w:val="28"/>
          <w:szCs w:val="28"/>
        </w:rPr>
      </w:pPr>
      <w:r>
        <w:rPr>
          <w:bCs/>
          <w:color w:val="000000" w:themeColor="text1"/>
          <w:sz w:val="28"/>
          <w:szCs w:val="28"/>
        </w:rPr>
        <w:t xml:space="preserve">на лікування </w:t>
      </w:r>
      <w:r w:rsidR="00572A4D">
        <w:rPr>
          <w:bCs/>
          <w:color w:val="000000" w:themeColor="text1"/>
          <w:sz w:val="28"/>
          <w:szCs w:val="28"/>
        </w:rPr>
        <w:t>військовослужбовцям</w:t>
      </w:r>
      <w:r>
        <w:rPr>
          <w:bCs/>
          <w:color w:val="000000" w:themeColor="text1"/>
          <w:sz w:val="28"/>
          <w:szCs w:val="28"/>
        </w:rPr>
        <w:t xml:space="preserve">/учасникам бойових дій, які в поточному році та в останньому кварталі попереднього року отримали поранення/травми та хвороби під час виконання бойових завдань або служби в зоні бойових дій різного ступеня тяжкості, </w:t>
      </w:r>
    </w:p>
    <w:p w:rsidR="0086788B" w:rsidRDefault="0086788B" w:rsidP="00BA0DE5">
      <w:pPr>
        <w:pStyle w:val="af4"/>
        <w:numPr>
          <w:ilvl w:val="0"/>
          <w:numId w:val="10"/>
        </w:numPr>
        <w:jc w:val="both"/>
        <w:rPr>
          <w:bCs/>
          <w:color w:val="000000" w:themeColor="text1"/>
          <w:sz w:val="28"/>
          <w:szCs w:val="28"/>
        </w:rPr>
      </w:pPr>
      <w:r>
        <w:rPr>
          <w:bCs/>
          <w:color w:val="000000" w:themeColor="text1"/>
          <w:sz w:val="28"/>
          <w:szCs w:val="28"/>
        </w:rPr>
        <w:lastRenderedPageBreak/>
        <w:t>військовослужбовцям/учасникам бойових дій, або дружині, чоловіку, матері, батьку військовослужбовця/учасника бойових дій, які з 24.02.2022 беруть безпосередню участь</w:t>
      </w:r>
      <w:r w:rsidR="003A09DD">
        <w:rPr>
          <w:bCs/>
          <w:color w:val="000000" w:themeColor="text1"/>
          <w:sz w:val="28"/>
          <w:szCs w:val="28"/>
        </w:rPr>
        <w:t xml:space="preserve">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3A09DD" w:rsidRDefault="003A09DD" w:rsidP="00BA0DE5">
      <w:pPr>
        <w:pStyle w:val="af4"/>
        <w:numPr>
          <w:ilvl w:val="0"/>
          <w:numId w:val="10"/>
        </w:numPr>
        <w:jc w:val="both"/>
        <w:rPr>
          <w:bCs/>
          <w:color w:val="000000" w:themeColor="text1"/>
          <w:sz w:val="28"/>
          <w:szCs w:val="28"/>
        </w:rPr>
      </w:pPr>
      <w:r>
        <w:rPr>
          <w:bCs/>
          <w:color w:val="000000" w:themeColor="text1"/>
          <w:sz w:val="28"/>
          <w:szCs w:val="28"/>
        </w:rPr>
        <w:t>на поховання сім’ям жителів громади, які померли (загинули) внаслідок військової агресії Російської Федерації проти України,</w:t>
      </w:r>
    </w:p>
    <w:p w:rsidR="003A09DD" w:rsidRDefault="003A09DD" w:rsidP="00BA0DE5">
      <w:pPr>
        <w:pStyle w:val="af4"/>
        <w:numPr>
          <w:ilvl w:val="0"/>
          <w:numId w:val="10"/>
        </w:numPr>
        <w:jc w:val="both"/>
        <w:rPr>
          <w:bCs/>
          <w:color w:val="000000" w:themeColor="text1"/>
          <w:sz w:val="28"/>
          <w:szCs w:val="28"/>
        </w:rPr>
      </w:pPr>
      <w:r>
        <w:rPr>
          <w:bCs/>
          <w:color w:val="000000" w:themeColor="text1"/>
          <w:sz w:val="28"/>
          <w:szCs w:val="28"/>
        </w:rPr>
        <w:t>на поховання,</w:t>
      </w:r>
    </w:p>
    <w:p w:rsidR="003A09DD" w:rsidRDefault="003A09DD" w:rsidP="00BA0DE5">
      <w:pPr>
        <w:pStyle w:val="af4"/>
        <w:numPr>
          <w:ilvl w:val="0"/>
          <w:numId w:val="10"/>
        </w:numPr>
        <w:jc w:val="both"/>
        <w:rPr>
          <w:bCs/>
          <w:color w:val="000000" w:themeColor="text1"/>
          <w:sz w:val="28"/>
          <w:szCs w:val="28"/>
        </w:rPr>
      </w:pPr>
      <w:r>
        <w:rPr>
          <w:bCs/>
          <w:color w:val="000000" w:themeColor="text1"/>
          <w:sz w:val="28"/>
          <w:szCs w:val="28"/>
        </w:rPr>
        <w:t>особам з інвалідністю для придбання медичних виробів.</w:t>
      </w:r>
    </w:p>
    <w:p w:rsidR="0073474A" w:rsidRDefault="00772C48" w:rsidP="0086788B">
      <w:pPr>
        <w:pStyle w:val="af4"/>
        <w:ind w:left="567"/>
        <w:jc w:val="both"/>
        <w:rPr>
          <w:bCs/>
          <w:color w:val="000000" w:themeColor="text1"/>
          <w:sz w:val="28"/>
          <w:szCs w:val="28"/>
        </w:rPr>
      </w:pPr>
      <w:r w:rsidRPr="00FD0523">
        <w:rPr>
          <w:bCs/>
          <w:color w:val="000000" w:themeColor="text1"/>
          <w:sz w:val="28"/>
          <w:szCs w:val="28"/>
        </w:rPr>
        <w:t>.</w:t>
      </w:r>
      <w:r w:rsidR="0073474A">
        <w:rPr>
          <w:bCs/>
          <w:color w:val="000000" w:themeColor="text1"/>
          <w:sz w:val="28"/>
          <w:szCs w:val="28"/>
        </w:rPr>
        <w:t xml:space="preserve"> </w:t>
      </w:r>
    </w:p>
    <w:p w:rsidR="00617819" w:rsidRPr="00FD0523" w:rsidRDefault="00617819" w:rsidP="003365AC">
      <w:pPr>
        <w:pStyle w:val="af4"/>
        <w:ind w:left="0" w:firstLine="567"/>
        <w:jc w:val="both"/>
        <w:rPr>
          <w:bCs/>
          <w:color w:val="000000" w:themeColor="text1"/>
          <w:sz w:val="28"/>
          <w:szCs w:val="28"/>
        </w:rPr>
      </w:pPr>
      <w:r w:rsidRPr="00FD0523">
        <w:rPr>
          <w:bCs/>
          <w:color w:val="000000" w:themeColor="text1"/>
          <w:sz w:val="28"/>
          <w:szCs w:val="28"/>
        </w:rPr>
        <w:t xml:space="preserve">На виконання </w:t>
      </w:r>
      <w:r w:rsidR="00F15FC5" w:rsidRPr="00621A13">
        <w:rPr>
          <w:b/>
          <w:bCs/>
          <w:color w:val="000000" w:themeColor="text1"/>
          <w:sz w:val="28"/>
          <w:szCs w:val="28"/>
        </w:rPr>
        <w:t>П</w:t>
      </w:r>
      <w:r w:rsidRPr="00621A13">
        <w:rPr>
          <w:b/>
          <w:bCs/>
          <w:color w:val="000000" w:themeColor="text1"/>
          <w:sz w:val="28"/>
          <w:szCs w:val="28"/>
        </w:rPr>
        <w:t xml:space="preserve">рограми </w:t>
      </w:r>
      <w:r w:rsidR="00F15FC5" w:rsidRPr="00621A13">
        <w:rPr>
          <w:b/>
          <w:bCs/>
          <w:color w:val="000000" w:themeColor="text1"/>
          <w:sz w:val="28"/>
          <w:szCs w:val="28"/>
        </w:rPr>
        <w:t xml:space="preserve">підтримки сім’ї та забезпечення прав дитини </w:t>
      </w:r>
      <w:r w:rsidRPr="00621A13">
        <w:rPr>
          <w:b/>
          <w:bCs/>
          <w:color w:val="000000" w:themeColor="text1"/>
          <w:sz w:val="28"/>
          <w:szCs w:val="28"/>
        </w:rPr>
        <w:t>«Назустріч дітям</w:t>
      </w:r>
      <w:r w:rsidR="00F15FC5" w:rsidRPr="00621A13">
        <w:rPr>
          <w:b/>
          <w:bCs/>
          <w:color w:val="000000" w:themeColor="text1"/>
          <w:sz w:val="28"/>
          <w:szCs w:val="28"/>
        </w:rPr>
        <w:t xml:space="preserve"> та сім’ї</w:t>
      </w:r>
      <w:r w:rsidRPr="00621A13">
        <w:rPr>
          <w:b/>
          <w:bCs/>
          <w:color w:val="000000" w:themeColor="text1"/>
          <w:sz w:val="28"/>
          <w:szCs w:val="28"/>
        </w:rPr>
        <w:t>»</w:t>
      </w:r>
      <w:r w:rsidR="00621A13">
        <w:rPr>
          <w:bCs/>
          <w:color w:val="000000" w:themeColor="text1"/>
          <w:sz w:val="28"/>
          <w:szCs w:val="28"/>
        </w:rPr>
        <w:t xml:space="preserve"> </w:t>
      </w:r>
      <w:r w:rsidR="00621A13" w:rsidRPr="00621A13">
        <w:rPr>
          <w:b/>
          <w:bCs/>
          <w:color w:val="000000" w:themeColor="text1"/>
          <w:sz w:val="28"/>
          <w:szCs w:val="28"/>
        </w:rPr>
        <w:t>в Переяславській міській територіальній громаді на 202</w:t>
      </w:r>
      <w:r w:rsidR="00336BD5">
        <w:rPr>
          <w:b/>
          <w:bCs/>
          <w:color w:val="000000" w:themeColor="text1"/>
          <w:sz w:val="28"/>
          <w:szCs w:val="28"/>
        </w:rPr>
        <w:t>5</w:t>
      </w:r>
      <w:r w:rsidR="00621A13" w:rsidRPr="00621A13">
        <w:rPr>
          <w:b/>
          <w:bCs/>
          <w:color w:val="000000" w:themeColor="text1"/>
          <w:sz w:val="28"/>
          <w:szCs w:val="28"/>
        </w:rPr>
        <w:t>-202</w:t>
      </w:r>
      <w:r w:rsidR="00336BD5">
        <w:rPr>
          <w:b/>
          <w:bCs/>
          <w:color w:val="000000" w:themeColor="text1"/>
          <w:sz w:val="28"/>
          <w:szCs w:val="28"/>
        </w:rPr>
        <w:t>7</w:t>
      </w:r>
      <w:r w:rsidR="00621A13" w:rsidRPr="00621A13">
        <w:rPr>
          <w:b/>
          <w:bCs/>
          <w:color w:val="000000" w:themeColor="text1"/>
          <w:sz w:val="28"/>
          <w:szCs w:val="28"/>
        </w:rPr>
        <w:t xml:space="preserve"> роки</w:t>
      </w:r>
      <w:r w:rsidRPr="00FD0523">
        <w:rPr>
          <w:bCs/>
          <w:color w:val="000000" w:themeColor="text1"/>
          <w:sz w:val="28"/>
          <w:szCs w:val="28"/>
        </w:rPr>
        <w:t xml:space="preserve"> у бюджеті </w:t>
      </w:r>
      <w:r w:rsidR="00BA73CB" w:rsidRPr="00FD0523">
        <w:rPr>
          <w:bCs/>
          <w:color w:val="000000" w:themeColor="text1"/>
          <w:sz w:val="28"/>
          <w:szCs w:val="28"/>
        </w:rPr>
        <w:t xml:space="preserve">Переяславської міської територіальної громади </w:t>
      </w:r>
      <w:r w:rsidRPr="00FD0523">
        <w:rPr>
          <w:bCs/>
          <w:color w:val="000000" w:themeColor="text1"/>
          <w:sz w:val="28"/>
          <w:szCs w:val="28"/>
        </w:rPr>
        <w:t xml:space="preserve">передбачено видатки у сумі </w:t>
      </w:r>
      <w:r w:rsidR="00A266B6" w:rsidRPr="00FD0523">
        <w:rPr>
          <w:bCs/>
          <w:color w:val="000000" w:themeColor="text1"/>
          <w:sz w:val="28"/>
          <w:szCs w:val="28"/>
        </w:rPr>
        <w:t>1</w:t>
      </w:r>
      <w:r w:rsidR="00336BD5">
        <w:rPr>
          <w:bCs/>
          <w:color w:val="000000" w:themeColor="text1"/>
          <w:sz w:val="28"/>
          <w:szCs w:val="28"/>
        </w:rPr>
        <w:t>70</w:t>
      </w:r>
      <w:r w:rsidR="00BA73CB">
        <w:rPr>
          <w:bCs/>
          <w:color w:val="000000" w:themeColor="text1"/>
          <w:sz w:val="28"/>
          <w:szCs w:val="28"/>
        </w:rPr>
        <w:t> </w:t>
      </w:r>
      <w:r w:rsidR="00336BD5">
        <w:rPr>
          <w:bCs/>
          <w:color w:val="000000" w:themeColor="text1"/>
          <w:sz w:val="28"/>
          <w:szCs w:val="28"/>
        </w:rPr>
        <w:t>9</w:t>
      </w:r>
      <w:r w:rsidR="00F55FFD">
        <w:rPr>
          <w:bCs/>
          <w:color w:val="000000" w:themeColor="text1"/>
          <w:sz w:val="28"/>
          <w:szCs w:val="28"/>
        </w:rPr>
        <w:t>00</w:t>
      </w:r>
      <w:r w:rsidR="00F15FC5" w:rsidRPr="00FD0523">
        <w:rPr>
          <w:bCs/>
          <w:color w:val="000000" w:themeColor="text1"/>
          <w:sz w:val="28"/>
          <w:szCs w:val="28"/>
        </w:rPr>
        <w:t xml:space="preserve">,00 </w:t>
      </w:r>
      <w:r w:rsidRPr="00FD0523">
        <w:rPr>
          <w:bCs/>
          <w:color w:val="000000" w:themeColor="text1"/>
          <w:sz w:val="28"/>
          <w:szCs w:val="28"/>
        </w:rPr>
        <w:t>гривень</w:t>
      </w:r>
      <w:r w:rsidR="00F15FC5" w:rsidRPr="00FD0523">
        <w:rPr>
          <w:bCs/>
          <w:color w:val="000000" w:themeColor="text1"/>
          <w:sz w:val="28"/>
          <w:szCs w:val="28"/>
        </w:rPr>
        <w:t xml:space="preserve"> по КПКВК </w:t>
      </w:r>
      <w:r w:rsidR="00224096" w:rsidRPr="00FD0523">
        <w:rPr>
          <w:bCs/>
          <w:color w:val="000000" w:themeColor="text1"/>
          <w:sz w:val="28"/>
          <w:szCs w:val="28"/>
        </w:rPr>
        <w:t>0</w:t>
      </w:r>
      <w:r w:rsidR="00F55FFD">
        <w:rPr>
          <w:bCs/>
          <w:color w:val="000000" w:themeColor="text1"/>
          <w:sz w:val="28"/>
          <w:szCs w:val="28"/>
        </w:rPr>
        <w:t>9</w:t>
      </w:r>
      <w:r w:rsidR="00224096" w:rsidRPr="00FD0523">
        <w:rPr>
          <w:bCs/>
          <w:color w:val="000000" w:themeColor="text1"/>
          <w:sz w:val="28"/>
          <w:szCs w:val="28"/>
        </w:rPr>
        <w:t>1</w:t>
      </w:r>
      <w:r w:rsidR="00F15FC5" w:rsidRPr="00FD0523">
        <w:rPr>
          <w:bCs/>
          <w:color w:val="000000" w:themeColor="text1"/>
          <w:sz w:val="28"/>
          <w:szCs w:val="28"/>
        </w:rPr>
        <w:t>3112 «</w:t>
      </w:r>
      <w:r w:rsidR="00BA6B15" w:rsidRPr="00FD0523">
        <w:rPr>
          <w:bCs/>
          <w:color w:val="000000" w:themeColor="text1"/>
          <w:sz w:val="28"/>
          <w:szCs w:val="28"/>
        </w:rPr>
        <w:t>Заходи державної політики з питань дітей та їх соціального захисту</w:t>
      </w:r>
      <w:r w:rsidR="00F15FC5" w:rsidRPr="00FD0523">
        <w:rPr>
          <w:bCs/>
          <w:color w:val="000000" w:themeColor="text1"/>
          <w:sz w:val="28"/>
          <w:szCs w:val="28"/>
        </w:rPr>
        <w:t>»</w:t>
      </w:r>
      <w:r w:rsidRPr="00FD0523">
        <w:rPr>
          <w:bCs/>
          <w:color w:val="000000" w:themeColor="text1"/>
          <w:sz w:val="28"/>
          <w:szCs w:val="28"/>
        </w:rPr>
        <w:t>.</w:t>
      </w:r>
    </w:p>
    <w:p w:rsidR="00113DBE" w:rsidRPr="00FD0523" w:rsidRDefault="00113DBE" w:rsidP="00113DBE">
      <w:pPr>
        <w:ind w:firstLine="567"/>
        <w:jc w:val="both"/>
        <w:rPr>
          <w:bCs/>
          <w:color w:val="000000" w:themeColor="text1"/>
          <w:sz w:val="28"/>
          <w:szCs w:val="28"/>
        </w:rPr>
      </w:pPr>
    </w:p>
    <w:p w:rsidR="002C1137" w:rsidRPr="00FD0523" w:rsidRDefault="00113DBE" w:rsidP="002C1137">
      <w:pPr>
        <w:ind w:firstLine="567"/>
        <w:jc w:val="both"/>
        <w:rPr>
          <w:bCs/>
          <w:color w:val="000000" w:themeColor="text1"/>
          <w:sz w:val="28"/>
          <w:szCs w:val="28"/>
        </w:rPr>
      </w:pPr>
      <w:r w:rsidRPr="00FD0523">
        <w:rPr>
          <w:bCs/>
          <w:color w:val="000000" w:themeColor="text1"/>
          <w:sz w:val="28"/>
          <w:szCs w:val="28"/>
        </w:rPr>
        <w:t xml:space="preserve">На виконання </w:t>
      </w:r>
      <w:r w:rsidR="006B568D" w:rsidRPr="00015FC9">
        <w:rPr>
          <w:b/>
          <w:bCs/>
          <w:color w:val="000000" w:themeColor="text1"/>
          <w:sz w:val="28"/>
          <w:szCs w:val="28"/>
        </w:rPr>
        <w:t>Комплексної</w:t>
      </w:r>
      <w:r w:rsidR="006B568D">
        <w:rPr>
          <w:bCs/>
          <w:color w:val="000000" w:themeColor="text1"/>
          <w:sz w:val="28"/>
          <w:szCs w:val="28"/>
        </w:rPr>
        <w:t xml:space="preserve"> </w:t>
      </w:r>
      <w:r w:rsidRPr="00FD0523">
        <w:rPr>
          <w:b/>
          <w:bCs/>
          <w:color w:val="000000" w:themeColor="text1"/>
          <w:sz w:val="28"/>
          <w:szCs w:val="28"/>
        </w:rPr>
        <w:t>Програми «Надія і добро»</w:t>
      </w:r>
      <w:r w:rsidRPr="00FD0523">
        <w:rPr>
          <w:bCs/>
          <w:color w:val="000000" w:themeColor="text1"/>
          <w:sz w:val="28"/>
          <w:szCs w:val="28"/>
        </w:rPr>
        <w:t xml:space="preserve"> </w:t>
      </w:r>
      <w:r w:rsidR="00015FC9">
        <w:rPr>
          <w:b/>
          <w:bCs/>
          <w:color w:val="000000" w:themeColor="text1"/>
          <w:sz w:val="28"/>
          <w:szCs w:val="28"/>
        </w:rPr>
        <w:t>на 20</w:t>
      </w:r>
      <w:r w:rsidR="007109F4">
        <w:rPr>
          <w:b/>
          <w:bCs/>
          <w:color w:val="000000" w:themeColor="text1"/>
          <w:sz w:val="28"/>
          <w:szCs w:val="28"/>
        </w:rPr>
        <w:t>25</w:t>
      </w:r>
      <w:r w:rsidR="00015FC9">
        <w:rPr>
          <w:b/>
          <w:bCs/>
          <w:color w:val="000000" w:themeColor="text1"/>
          <w:sz w:val="28"/>
          <w:szCs w:val="28"/>
        </w:rPr>
        <w:t>-202</w:t>
      </w:r>
      <w:r w:rsidR="007109F4">
        <w:rPr>
          <w:b/>
          <w:bCs/>
          <w:color w:val="000000" w:themeColor="text1"/>
          <w:sz w:val="28"/>
          <w:szCs w:val="28"/>
        </w:rPr>
        <w:t>7</w:t>
      </w:r>
      <w:r w:rsidR="00015FC9">
        <w:rPr>
          <w:b/>
          <w:bCs/>
          <w:color w:val="000000" w:themeColor="text1"/>
          <w:sz w:val="28"/>
          <w:szCs w:val="28"/>
        </w:rPr>
        <w:t xml:space="preserve"> роки у Переяславській міській громаді </w:t>
      </w:r>
      <w:r w:rsidR="00D65D7D" w:rsidRPr="00FD0523">
        <w:rPr>
          <w:bCs/>
          <w:color w:val="000000" w:themeColor="text1"/>
          <w:sz w:val="28"/>
          <w:szCs w:val="28"/>
        </w:rPr>
        <w:t xml:space="preserve">по КПКВК </w:t>
      </w:r>
      <w:r w:rsidR="00937028" w:rsidRPr="00FD0523">
        <w:rPr>
          <w:bCs/>
          <w:color w:val="000000" w:themeColor="text1"/>
          <w:sz w:val="28"/>
          <w:szCs w:val="28"/>
        </w:rPr>
        <w:t>0</w:t>
      </w:r>
      <w:r w:rsidR="007109F4">
        <w:rPr>
          <w:bCs/>
          <w:color w:val="000000" w:themeColor="text1"/>
          <w:sz w:val="28"/>
          <w:szCs w:val="28"/>
        </w:rPr>
        <w:t>8</w:t>
      </w:r>
      <w:r w:rsidR="00937028" w:rsidRPr="00FD0523">
        <w:rPr>
          <w:bCs/>
          <w:color w:val="000000" w:themeColor="text1"/>
          <w:sz w:val="28"/>
          <w:szCs w:val="28"/>
        </w:rPr>
        <w:t>1</w:t>
      </w:r>
      <w:r w:rsidR="00D65D7D" w:rsidRPr="00FD0523">
        <w:rPr>
          <w:bCs/>
          <w:color w:val="000000" w:themeColor="text1"/>
          <w:sz w:val="28"/>
          <w:szCs w:val="28"/>
        </w:rPr>
        <w:t>3121 «</w:t>
      </w:r>
      <w:r w:rsidR="00015FC9">
        <w:rPr>
          <w:bCs/>
          <w:color w:val="000000" w:themeColor="text1"/>
          <w:sz w:val="28"/>
          <w:szCs w:val="28"/>
        </w:rPr>
        <w:t>У</w:t>
      </w:r>
      <w:r w:rsidR="00B337F6" w:rsidRPr="00FD0523">
        <w:rPr>
          <w:bCs/>
          <w:color w:val="000000" w:themeColor="text1"/>
          <w:sz w:val="28"/>
          <w:szCs w:val="28"/>
        </w:rPr>
        <w:t>тримання та забезпечення діяльності центрів соціальних служб</w:t>
      </w:r>
      <w:r w:rsidR="00D65D7D" w:rsidRPr="00FD0523">
        <w:rPr>
          <w:bCs/>
          <w:color w:val="000000" w:themeColor="text1"/>
          <w:sz w:val="28"/>
          <w:szCs w:val="28"/>
        </w:rPr>
        <w:t xml:space="preserve">» </w:t>
      </w:r>
      <w:r w:rsidRPr="00FD0523">
        <w:rPr>
          <w:bCs/>
          <w:color w:val="000000" w:themeColor="text1"/>
          <w:sz w:val="28"/>
          <w:szCs w:val="28"/>
        </w:rPr>
        <w:t>на 20</w:t>
      </w:r>
      <w:r w:rsidR="0018560D" w:rsidRPr="00FD0523">
        <w:rPr>
          <w:bCs/>
          <w:color w:val="000000" w:themeColor="text1"/>
          <w:sz w:val="28"/>
          <w:szCs w:val="28"/>
        </w:rPr>
        <w:t>2</w:t>
      </w:r>
      <w:r w:rsidR="00593187">
        <w:rPr>
          <w:bCs/>
          <w:color w:val="000000" w:themeColor="text1"/>
          <w:sz w:val="28"/>
          <w:szCs w:val="28"/>
        </w:rPr>
        <w:t>5</w:t>
      </w:r>
      <w:r w:rsidRPr="00FD0523">
        <w:rPr>
          <w:bCs/>
          <w:color w:val="000000" w:themeColor="text1"/>
          <w:sz w:val="28"/>
          <w:szCs w:val="28"/>
        </w:rPr>
        <w:t xml:space="preserve"> рік передбачено кошти у сумі </w:t>
      </w:r>
      <w:r w:rsidR="007E7E39" w:rsidRPr="00FD0523">
        <w:rPr>
          <w:bCs/>
          <w:color w:val="000000" w:themeColor="text1"/>
          <w:sz w:val="28"/>
          <w:szCs w:val="28"/>
        </w:rPr>
        <w:t>2</w:t>
      </w:r>
      <w:r w:rsidR="006B568D">
        <w:rPr>
          <w:bCs/>
          <w:color w:val="000000" w:themeColor="text1"/>
          <w:sz w:val="28"/>
          <w:szCs w:val="28"/>
        </w:rPr>
        <w:t> </w:t>
      </w:r>
      <w:r w:rsidR="00593187">
        <w:rPr>
          <w:bCs/>
          <w:color w:val="000000" w:themeColor="text1"/>
          <w:sz w:val="28"/>
          <w:szCs w:val="28"/>
        </w:rPr>
        <w:t>721</w:t>
      </w:r>
      <w:r w:rsidR="006B568D">
        <w:rPr>
          <w:bCs/>
          <w:color w:val="000000" w:themeColor="text1"/>
          <w:sz w:val="28"/>
          <w:szCs w:val="28"/>
        </w:rPr>
        <w:t> </w:t>
      </w:r>
      <w:r w:rsidR="00D879EB">
        <w:rPr>
          <w:bCs/>
          <w:color w:val="000000" w:themeColor="text1"/>
          <w:sz w:val="28"/>
          <w:szCs w:val="28"/>
        </w:rPr>
        <w:t>7</w:t>
      </w:r>
      <w:r w:rsidR="00593187">
        <w:rPr>
          <w:bCs/>
          <w:color w:val="000000" w:themeColor="text1"/>
          <w:sz w:val="28"/>
          <w:szCs w:val="28"/>
        </w:rPr>
        <w:t>0</w:t>
      </w:r>
      <w:r w:rsidR="00D879EB">
        <w:rPr>
          <w:bCs/>
          <w:color w:val="000000" w:themeColor="text1"/>
          <w:sz w:val="28"/>
          <w:szCs w:val="28"/>
        </w:rPr>
        <w:t>3</w:t>
      </w:r>
      <w:r w:rsidR="00D16C5C" w:rsidRPr="00FD0523">
        <w:rPr>
          <w:bCs/>
          <w:color w:val="000000" w:themeColor="text1"/>
          <w:sz w:val="28"/>
          <w:szCs w:val="28"/>
        </w:rPr>
        <w:t>,00</w:t>
      </w:r>
      <w:r w:rsidRPr="00FD0523">
        <w:rPr>
          <w:bCs/>
          <w:color w:val="000000" w:themeColor="text1"/>
          <w:sz w:val="28"/>
          <w:szCs w:val="28"/>
        </w:rPr>
        <w:t xml:space="preserve"> гривн</w:t>
      </w:r>
      <w:r w:rsidR="00D879EB">
        <w:rPr>
          <w:bCs/>
          <w:color w:val="000000" w:themeColor="text1"/>
          <w:sz w:val="28"/>
          <w:szCs w:val="28"/>
        </w:rPr>
        <w:t>і</w:t>
      </w:r>
      <w:r w:rsidRPr="00FD0523">
        <w:rPr>
          <w:bCs/>
          <w:color w:val="000000" w:themeColor="text1"/>
          <w:sz w:val="28"/>
          <w:szCs w:val="28"/>
        </w:rPr>
        <w:t xml:space="preserve"> </w:t>
      </w:r>
      <w:r w:rsidR="002C1137" w:rsidRPr="00FD0523">
        <w:rPr>
          <w:bCs/>
          <w:color w:val="000000" w:themeColor="text1"/>
          <w:sz w:val="28"/>
          <w:szCs w:val="28"/>
        </w:rPr>
        <w:t>для утримання центр</w:t>
      </w:r>
      <w:r w:rsidR="007B134A" w:rsidRPr="00FD0523">
        <w:rPr>
          <w:bCs/>
          <w:color w:val="000000" w:themeColor="text1"/>
          <w:sz w:val="28"/>
          <w:szCs w:val="28"/>
        </w:rPr>
        <w:t>у</w:t>
      </w:r>
      <w:r w:rsidR="002C1137" w:rsidRPr="00FD0523">
        <w:rPr>
          <w:bCs/>
          <w:color w:val="000000" w:themeColor="text1"/>
          <w:sz w:val="28"/>
          <w:szCs w:val="28"/>
        </w:rPr>
        <w:t xml:space="preserve"> соціальних служб Переяславської міської ради</w:t>
      </w:r>
      <w:r w:rsidR="008835DA" w:rsidRPr="00FD0523">
        <w:rPr>
          <w:bCs/>
          <w:color w:val="000000" w:themeColor="text1"/>
          <w:sz w:val="28"/>
          <w:szCs w:val="28"/>
        </w:rPr>
        <w:t xml:space="preserve"> та проведення </w:t>
      </w:r>
      <w:r w:rsidR="00015FC9">
        <w:rPr>
          <w:bCs/>
          <w:color w:val="000000" w:themeColor="text1"/>
          <w:sz w:val="28"/>
          <w:szCs w:val="28"/>
        </w:rPr>
        <w:t xml:space="preserve">ним </w:t>
      </w:r>
      <w:r w:rsidR="008835DA" w:rsidRPr="00FD0523">
        <w:rPr>
          <w:bCs/>
          <w:color w:val="000000" w:themeColor="text1"/>
          <w:sz w:val="28"/>
          <w:szCs w:val="28"/>
        </w:rPr>
        <w:t>заходів</w:t>
      </w:r>
      <w:r w:rsidR="007B134A" w:rsidRPr="00FD0523">
        <w:rPr>
          <w:bCs/>
          <w:color w:val="000000" w:themeColor="text1"/>
          <w:sz w:val="28"/>
          <w:szCs w:val="28"/>
        </w:rPr>
        <w:t>.</w:t>
      </w:r>
      <w:r w:rsidR="002C1137" w:rsidRPr="00FD0523">
        <w:rPr>
          <w:bCs/>
          <w:color w:val="000000" w:themeColor="text1"/>
          <w:sz w:val="28"/>
          <w:szCs w:val="28"/>
        </w:rPr>
        <w:t xml:space="preserve"> Заробітна плата на утримання </w:t>
      </w:r>
      <w:r w:rsidR="00593187">
        <w:rPr>
          <w:bCs/>
          <w:color w:val="000000" w:themeColor="text1"/>
          <w:sz w:val="28"/>
          <w:szCs w:val="28"/>
        </w:rPr>
        <w:t>9</w:t>
      </w:r>
      <w:r w:rsidR="002C1137" w:rsidRPr="00FD0523">
        <w:rPr>
          <w:bCs/>
          <w:color w:val="000000" w:themeColor="text1"/>
          <w:sz w:val="28"/>
          <w:szCs w:val="28"/>
        </w:rPr>
        <w:t xml:space="preserve">,25 штатних одиниць – </w:t>
      </w:r>
      <w:r w:rsidR="00AF148A">
        <w:rPr>
          <w:bCs/>
          <w:color w:val="000000" w:themeColor="text1"/>
          <w:sz w:val="28"/>
          <w:szCs w:val="28"/>
        </w:rPr>
        <w:t>2</w:t>
      </w:r>
      <w:r w:rsidR="00527884">
        <w:rPr>
          <w:bCs/>
          <w:color w:val="000000" w:themeColor="text1"/>
          <w:sz w:val="28"/>
          <w:szCs w:val="28"/>
        </w:rPr>
        <w:t> </w:t>
      </w:r>
      <w:r w:rsidR="00593187">
        <w:rPr>
          <w:bCs/>
          <w:color w:val="000000" w:themeColor="text1"/>
          <w:sz w:val="28"/>
          <w:szCs w:val="28"/>
        </w:rPr>
        <w:t>51</w:t>
      </w:r>
      <w:r w:rsidR="00D879EB">
        <w:rPr>
          <w:bCs/>
          <w:color w:val="000000" w:themeColor="text1"/>
          <w:sz w:val="28"/>
          <w:szCs w:val="28"/>
        </w:rPr>
        <w:t>1</w:t>
      </w:r>
      <w:r w:rsidR="00527884">
        <w:rPr>
          <w:bCs/>
          <w:color w:val="000000" w:themeColor="text1"/>
          <w:sz w:val="28"/>
          <w:szCs w:val="28"/>
        </w:rPr>
        <w:t> </w:t>
      </w:r>
      <w:r w:rsidR="00D879EB">
        <w:rPr>
          <w:bCs/>
          <w:color w:val="000000" w:themeColor="text1"/>
          <w:sz w:val="28"/>
          <w:szCs w:val="28"/>
        </w:rPr>
        <w:t>7</w:t>
      </w:r>
      <w:r w:rsidR="00593187">
        <w:rPr>
          <w:bCs/>
          <w:color w:val="000000" w:themeColor="text1"/>
          <w:sz w:val="28"/>
          <w:szCs w:val="28"/>
        </w:rPr>
        <w:t>17</w:t>
      </w:r>
      <w:r w:rsidR="002C1137" w:rsidRPr="00FD0523">
        <w:rPr>
          <w:bCs/>
          <w:color w:val="000000" w:themeColor="text1"/>
          <w:sz w:val="28"/>
          <w:szCs w:val="28"/>
        </w:rPr>
        <w:t>,00 гривень</w:t>
      </w:r>
      <w:r w:rsidR="008835DA" w:rsidRPr="00FD0523">
        <w:rPr>
          <w:bCs/>
          <w:color w:val="000000" w:themeColor="text1"/>
          <w:sz w:val="28"/>
          <w:szCs w:val="28"/>
        </w:rPr>
        <w:t>,</w:t>
      </w:r>
      <w:r w:rsidR="002C1137" w:rsidRPr="00FD0523">
        <w:rPr>
          <w:bCs/>
          <w:color w:val="000000" w:themeColor="text1"/>
          <w:sz w:val="28"/>
          <w:szCs w:val="28"/>
        </w:rPr>
        <w:t xml:space="preserve"> </w:t>
      </w:r>
      <w:r w:rsidR="008835DA" w:rsidRPr="00FD0523">
        <w:rPr>
          <w:bCs/>
          <w:color w:val="000000" w:themeColor="text1"/>
          <w:sz w:val="28"/>
          <w:szCs w:val="28"/>
        </w:rPr>
        <w:t>в</w:t>
      </w:r>
      <w:r w:rsidR="002C1137" w:rsidRPr="00FD0523">
        <w:rPr>
          <w:bCs/>
          <w:color w:val="000000" w:themeColor="text1"/>
          <w:sz w:val="28"/>
          <w:szCs w:val="28"/>
        </w:rPr>
        <w:t xml:space="preserve">идатки на оплату комунальних послуг та енергоносіїв – </w:t>
      </w:r>
      <w:r w:rsidR="00593187">
        <w:rPr>
          <w:bCs/>
          <w:color w:val="000000" w:themeColor="text1"/>
          <w:sz w:val="28"/>
          <w:szCs w:val="28"/>
        </w:rPr>
        <w:t>83</w:t>
      </w:r>
      <w:r w:rsidR="00527884">
        <w:rPr>
          <w:bCs/>
          <w:color w:val="000000" w:themeColor="text1"/>
          <w:sz w:val="28"/>
          <w:szCs w:val="28"/>
        </w:rPr>
        <w:t> </w:t>
      </w:r>
      <w:r w:rsidR="00015FC9">
        <w:rPr>
          <w:bCs/>
          <w:color w:val="000000" w:themeColor="text1"/>
          <w:sz w:val="28"/>
          <w:szCs w:val="28"/>
        </w:rPr>
        <w:t>4</w:t>
      </w:r>
      <w:r w:rsidR="00593187">
        <w:rPr>
          <w:bCs/>
          <w:color w:val="000000" w:themeColor="text1"/>
          <w:sz w:val="28"/>
          <w:szCs w:val="28"/>
        </w:rPr>
        <w:t>27</w:t>
      </w:r>
      <w:r w:rsidR="002C1137" w:rsidRPr="00FD0523">
        <w:rPr>
          <w:bCs/>
          <w:color w:val="000000" w:themeColor="text1"/>
          <w:sz w:val="28"/>
          <w:szCs w:val="28"/>
        </w:rPr>
        <w:t>,00 гривень, інші поточні видатки –</w:t>
      </w:r>
      <w:r w:rsidR="007E7E39" w:rsidRPr="00FD0523">
        <w:rPr>
          <w:bCs/>
          <w:color w:val="000000" w:themeColor="text1"/>
          <w:sz w:val="28"/>
          <w:szCs w:val="28"/>
        </w:rPr>
        <w:t>1</w:t>
      </w:r>
      <w:r w:rsidR="00D879EB">
        <w:rPr>
          <w:bCs/>
          <w:color w:val="000000" w:themeColor="text1"/>
          <w:sz w:val="28"/>
          <w:szCs w:val="28"/>
        </w:rPr>
        <w:t>2</w:t>
      </w:r>
      <w:r w:rsidR="00593187">
        <w:rPr>
          <w:bCs/>
          <w:color w:val="000000" w:themeColor="text1"/>
          <w:sz w:val="28"/>
          <w:szCs w:val="28"/>
        </w:rPr>
        <w:t>6</w:t>
      </w:r>
      <w:r w:rsidR="00527884">
        <w:rPr>
          <w:bCs/>
          <w:color w:val="000000" w:themeColor="text1"/>
          <w:sz w:val="28"/>
          <w:szCs w:val="28"/>
        </w:rPr>
        <w:t> </w:t>
      </w:r>
      <w:r w:rsidR="00D879EB">
        <w:rPr>
          <w:bCs/>
          <w:color w:val="000000" w:themeColor="text1"/>
          <w:sz w:val="28"/>
          <w:szCs w:val="28"/>
        </w:rPr>
        <w:t>5</w:t>
      </w:r>
      <w:r w:rsidR="00593187">
        <w:rPr>
          <w:bCs/>
          <w:color w:val="000000" w:themeColor="text1"/>
          <w:sz w:val="28"/>
          <w:szCs w:val="28"/>
        </w:rPr>
        <w:t>5</w:t>
      </w:r>
      <w:r w:rsidR="00D879EB">
        <w:rPr>
          <w:bCs/>
          <w:color w:val="000000" w:themeColor="text1"/>
          <w:sz w:val="28"/>
          <w:szCs w:val="28"/>
        </w:rPr>
        <w:t>9</w:t>
      </w:r>
      <w:r w:rsidR="002C1137" w:rsidRPr="00FD0523">
        <w:rPr>
          <w:bCs/>
          <w:color w:val="000000" w:themeColor="text1"/>
          <w:sz w:val="28"/>
          <w:szCs w:val="28"/>
        </w:rPr>
        <w:t>,00 грив</w:t>
      </w:r>
      <w:r w:rsidR="00D879EB">
        <w:rPr>
          <w:bCs/>
          <w:color w:val="000000" w:themeColor="text1"/>
          <w:sz w:val="28"/>
          <w:szCs w:val="28"/>
        </w:rPr>
        <w:t>е</w:t>
      </w:r>
      <w:r w:rsidR="00AF148A">
        <w:rPr>
          <w:bCs/>
          <w:color w:val="000000" w:themeColor="text1"/>
          <w:sz w:val="28"/>
          <w:szCs w:val="28"/>
        </w:rPr>
        <w:t>н</w:t>
      </w:r>
      <w:r w:rsidR="00D879EB">
        <w:rPr>
          <w:bCs/>
          <w:color w:val="000000" w:themeColor="text1"/>
          <w:sz w:val="28"/>
          <w:szCs w:val="28"/>
        </w:rPr>
        <w:t>ь</w:t>
      </w:r>
      <w:r w:rsidR="002C1137" w:rsidRPr="00FD0523">
        <w:rPr>
          <w:bCs/>
          <w:color w:val="000000" w:themeColor="text1"/>
          <w:sz w:val="28"/>
          <w:szCs w:val="28"/>
        </w:rPr>
        <w:t>.</w:t>
      </w:r>
    </w:p>
    <w:p w:rsidR="00841088" w:rsidRPr="00FD0523" w:rsidRDefault="00D004B8" w:rsidP="00617819">
      <w:pPr>
        <w:ind w:firstLine="567"/>
        <w:jc w:val="both"/>
        <w:rPr>
          <w:bCs/>
          <w:color w:val="000000" w:themeColor="text1"/>
          <w:sz w:val="28"/>
          <w:szCs w:val="28"/>
        </w:rPr>
      </w:pPr>
      <w:r w:rsidRPr="00FD0523">
        <w:rPr>
          <w:bCs/>
          <w:color w:val="000000" w:themeColor="text1"/>
          <w:sz w:val="28"/>
          <w:szCs w:val="28"/>
        </w:rPr>
        <w:t>На виконання</w:t>
      </w:r>
      <w:r w:rsidR="00617819" w:rsidRPr="00FD0523">
        <w:rPr>
          <w:bCs/>
          <w:color w:val="000000" w:themeColor="text1"/>
          <w:sz w:val="28"/>
          <w:szCs w:val="28"/>
        </w:rPr>
        <w:t xml:space="preserve"> </w:t>
      </w:r>
      <w:r w:rsidR="00283139" w:rsidRPr="00283139">
        <w:rPr>
          <w:b/>
          <w:bCs/>
          <w:color w:val="000000" w:themeColor="text1"/>
          <w:sz w:val="28"/>
          <w:szCs w:val="28"/>
        </w:rPr>
        <w:t>К</w:t>
      </w:r>
      <w:r w:rsidRPr="00283139">
        <w:rPr>
          <w:b/>
          <w:bCs/>
          <w:color w:val="000000" w:themeColor="text1"/>
          <w:sz w:val="28"/>
          <w:szCs w:val="28"/>
        </w:rPr>
        <w:t>омплексної</w:t>
      </w:r>
      <w:r w:rsidR="00617819" w:rsidRPr="00FD0523">
        <w:rPr>
          <w:bCs/>
          <w:color w:val="000000" w:themeColor="text1"/>
          <w:sz w:val="28"/>
          <w:szCs w:val="28"/>
        </w:rPr>
        <w:t xml:space="preserve"> </w:t>
      </w:r>
      <w:r w:rsidRPr="00FD0523">
        <w:rPr>
          <w:b/>
          <w:bCs/>
          <w:color w:val="000000" w:themeColor="text1"/>
          <w:sz w:val="28"/>
          <w:szCs w:val="28"/>
        </w:rPr>
        <w:t>П</w:t>
      </w:r>
      <w:r w:rsidR="00617819" w:rsidRPr="00FD0523">
        <w:rPr>
          <w:b/>
          <w:bCs/>
          <w:color w:val="000000" w:themeColor="text1"/>
          <w:sz w:val="28"/>
          <w:szCs w:val="28"/>
        </w:rPr>
        <w:t xml:space="preserve">рограми </w:t>
      </w:r>
      <w:r w:rsidR="002644C4" w:rsidRPr="00FD0523">
        <w:rPr>
          <w:b/>
          <w:bCs/>
          <w:color w:val="000000" w:themeColor="text1"/>
          <w:sz w:val="28"/>
          <w:szCs w:val="28"/>
        </w:rPr>
        <w:t xml:space="preserve">підтримки та розвитку молоді </w:t>
      </w:r>
      <w:r w:rsidR="00617819" w:rsidRPr="00FD0523">
        <w:rPr>
          <w:b/>
          <w:bCs/>
          <w:color w:val="000000" w:themeColor="text1"/>
          <w:sz w:val="28"/>
          <w:szCs w:val="28"/>
        </w:rPr>
        <w:t>«Молодь Переяславщини»</w:t>
      </w:r>
      <w:r w:rsidR="00617819" w:rsidRPr="00FD0523">
        <w:rPr>
          <w:bCs/>
          <w:color w:val="000000" w:themeColor="text1"/>
          <w:sz w:val="28"/>
          <w:szCs w:val="28"/>
        </w:rPr>
        <w:t xml:space="preserve"> </w:t>
      </w:r>
      <w:r w:rsidR="00A83292" w:rsidRPr="000A6FEA">
        <w:rPr>
          <w:b/>
          <w:bCs/>
          <w:color w:val="000000" w:themeColor="text1"/>
          <w:sz w:val="28"/>
          <w:szCs w:val="28"/>
        </w:rPr>
        <w:t>на 202</w:t>
      </w:r>
      <w:r w:rsidR="00FB5DE6">
        <w:rPr>
          <w:b/>
          <w:bCs/>
          <w:color w:val="000000" w:themeColor="text1"/>
          <w:sz w:val="28"/>
          <w:szCs w:val="28"/>
        </w:rPr>
        <w:t>4</w:t>
      </w:r>
      <w:r w:rsidR="000A6FEA" w:rsidRPr="000A6FEA">
        <w:rPr>
          <w:b/>
          <w:bCs/>
          <w:color w:val="000000" w:themeColor="text1"/>
          <w:sz w:val="28"/>
          <w:szCs w:val="28"/>
        </w:rPr>
        <w:t>-2025</w:t>
      </w:r>
      <w:r w:rsidR="00A83292" w:rsidRPr="000A6FEA">
        <w:rPr>
          <w:b/>
          <w:bCs/>
          <w:color w:val="000000" w:themeColor="text1"/>
          <w:sz w:val="28"/>
          <w:szCs w:val="28"/>
        </w:rPr>
        <w:t xml:space="preserve"> р</w:t>
      </w:r>
      <w:r w:rsidR="000A6FEA" w:rsidRPr="000A6FEA">
        <w:rPr>
          <w:b/>
          <w:bCs/>
          <w:color w:val="000000" w:themeColor="text1"/>
          <w:sz w:val="28"/>
          <w:szCs w:val="28"/>
        </w:rPr>
        <w:t>о</w:t>
      </w:r>
      <w:r w:rsidR="00A83292" w:rsidRPr="000A6FEA">
        <w:rPr>
          <w:b/>
          <w:bCs/>
          <w:color w:val="000000" w:themeColor="text1"/>
          <w:sz w:val="28"/>
          <w:szCs w:val="28"/>
        </w:rPr>
        <w:t>к</w:t>
      </w:r>
      <w:r w:rsidR="000A6FEA" w:rsidRPr="000A6FEA">
        <w:rPr>
          <w:b/>
          <w:bCs/>
          <w:color w:val="000000" w:themeColor="text1"/>
          <w:sz w:val="28"/>
          <w:szCs w:val="28"/>
        </w:rPr>
        <w:t>и</w:t>
      </w:r>
      <w:r w:rsidR="00A83292" w:rsidRPr="00FD0523">
        <w:rPr>
          <w:bCs/>
          <w:color w:val="000000" w:themeColor="text1"/>
          <w:sz w:val="28"/>
          <w:szCs w:val="28"/>
        </w:rPr>
        <w:t xml:space="preserve"> </w:t>
      </w:r>
      <w:r w:rsidR="00617819" w:rsidRPr="00FD0523">
        <w:rPr>
          <w:bCs/>
          <w:color w:val="000000" w:themeColor="text1"/>
          <w:sz w:val="28"/>
          <w:szCs w:val="28"/>
        </w:rPr>
        <w:t>передбачено кошти у сумі</w:t>
      </w:r>
      <w:r w:rsidR="005E7466">
        <w:rPr>
          <w:bCs/>
          <w:color w:val="000000" w:themeColor="text1"/>
          <w:sz w:val="28"/>
          <w:szCs w:val="28"/>
        </w:rPr>
        <w:t xml:space="preserve"> </w:t>
      </w:r>
      <w:r w:rsidR="004364A2">
        <w:rPr>
          <w:bCs/>
          <w:color w:val="000000" w:themeColor="text1"/>
          <w:sz w:val="28"/>
          <w:szCs w:val="28"/>
        </w:rPr>
        <w:t>80</w:t>
      </w:r>
      <w:r w:rsidR="005E7466">
        <w:rPr>
          <w:bCs/>
          <w:color w:val="000000" w:themeColor="text1"/>
          <w:sz w:val="28"/>
          <w:szCs w:val="28"/>
        </w:rPr>
        <w:t> </w:t>
      </w:r>
      <w:r w:rsidR="004364A2">
        <w:rPr>
          <w:bCs/>
          <w:color w:val="000000" w:themeColor="text1"/>
          <w:sz w:val="28"/>
          <w:szCs w:val="28"/>
        </w:rPr>
        <w:t>0</w:t>
      </w:r>
      <w:r w:rsidR="005E7466">
        <w:rPr>
          <w:bCs/>
          <w:color w:val="000000" w:themeColor="text1"/>
          <w:sz w:val="28"/>
          <w:szCs w:val="28"/>
        </w:rPr>
        <w:t>00</w:t>
      </w:r>
      <w:r w:rsidR="00E86AFA" w:rsidRPr="00FD0523">
        <w:rPr>
          <w:bCs/>
          <w:color w:val="000000" w:themeColor="text1"/>
          <w:sz w:val="28"/>
          <w:szCs w:val="28"/>
        </w:rPr>
        <w:t>,00</w:t>
      </w:r>
      <w:r w:rsidR="00617819" w:rsidRPr="00FD0523">
        <w:rPr>
          <w:bCs/>
          <w:color w:val="000000" w:themeColor="text1"/>
          <w:sz w:val="28"/>
          <w:szCs w:val="28"/>
        </w:rPr>
        <w:t xml:space="preserve"> гривень</w:t>
      </w:r>
      <w:r w:rsidR="009D6C57" w:rsidRPr="00FD0523">
        <w:rPr>
          <w:bCs/>
          <w:color w:val="000000" w:themeColor="text1"/>
          <w:sz w:val="28"/>
          <w:szCs w:val="28"/>
        </w:rPr>
        <w:t>, в тому числі:</w:t>
      </w:r>
    </w:p>
    <w:p w:rsidR="0012228A" w:rsidRPr="00FD0523" w:rsidRDefault="00D93D4A" w:rsidP="00BA0DE5">
      <w:pPr>
        <w:pStyle w:val="af4"/>
        <w:numPr>
          <w:ilvl w:val="0"/>
          <w:numId w:val="5"/>
        </w:numPr>
        <w:ind w:left="0" w:firstLine="567"/>
        <w:jc w:val="both"/>
        <w:rPr>
          <w:bCs/>
          <w:color w:val="000000" w:themeColor="text1"/>
          <w:sz w:val="28"/>
          <w:szCs w:val="28"/>
        </w:rPr>
      </w:pPr>
      <w:r w:rsidRPr="00FD0523">
        <w:rPr>
          <w:bCs/>
          <w:color w:val="000000" w:themeColor="text1"/>
          <w:sz w:val="28"/>
          <w:szCs w:val="28"/>
        </w:rPr>
        <w:t xml:space="preserve">КПКВК </w:t>
      </w:r>
      <w:r w:rsidR="00715C18" w:rsidRPr="00FD0523">
        <w:rPr>
          <w:bCs/>
          <w:color w:val="000000" w:themeColor="text1"/>
          <w:sz w:val="28"/>
          <w:szCs w:val="28"/>
        </w:rPr>
        <w:t>021</w:t>
      </w:r>
      <w:r w:rsidRPr="00FD0523">
        <w:rPr>
          <w:bCs/>
          <w:color w:val="000000" w:themeColor="text1"/>
          <w:sz w:val="28"/>
          <w:szCs w:val="28"/>
        </w:rPr>
        <w:t>3131 «</w:t>
      </w:r>
      <w:r w:rsidR="00E91E65">
        <w:rPr>
          <w:bCs/>
          <w:color w:val="000000" w:themeColor="text1"/>
          <w:sz w:val="28"/>
          <w:szCs w:val="28"/>
        </w:rPr>
        <w:t>З</w:t>
      </w:r>
      <w:r w:rsidR="00715C18" w:rsidRPr="00FD0523">
        <w:rPr>
          <w:bCs/>
          <w:color w:val="000000" w:themeColor="text1"/>
          <w:sz w:val="28"/>
          <w:szCs w:val="28"/>
        </w:rPr>
        <w:t>дійснення заходів та реалізація проектів на виконання Державної цільової соціальної програми «Молодь України</w:t>
      </w:r>
      <w:r w:rsidRPr="00FD0523">
        <w:rPr>
          <w:bCs/>
          <w:color w:val="000000" w:themeColor="text1"/>
          <w:sz w:val="28"/>
          <w:szCs w:val="28"/>
        </w:rPr>
        <w:t>»</w:t>
      </w:r>
      <w:r w:rsidR="00715C18" w:rsidRPr="00FD0523">
        <w:rPr>
          <w:bCs/>
          <w:color w:val="000000" w:themeColor="text1"/>
          <w:sz w:val="28"/>
          <w:szCs w:val="28"/>
        </w:rPr>
        <w:t xml:space="preserve">» - </w:t>
      </w:r>
      <w:r w:rsidR="004364A2">
        <w:rPr>
          <w:bCs/>
          <w:color w:val="000000" w:themeColor="text1"/>
          <w:sz w:val="28"/>
          <w:szCs w:val="28"/>
        </w:rPr>
        <w:t>80</w:t>
      </w:r>
      <w:r w:rsidR="004932B6">
        <w:rPr>
          <w:bCs/>
          <w:color w:val="000000" w:themeColor="text1"/>
          <w:sz w:val="28"/>
          <w:szCs w:val="28"/>
        </w:rPr>
        <w:t> </w:t>
      </w:r>
      <w:r w:rsidR="004364A2">
        <w:rPr>
          <w:bCs/>
          <w:color w:val="000000" w:themeColor="text1"/>
          <w:sz w:val="28"/>
          <w:szCs w:val="28"/>
        </w:rPr>
        <w:t>0</w:t>
      </w:r>
      <w:r w:rsidR="00AF397D" w:rsidRPr="00FD0523">
        <w:rPr>
          <w:bCs/>
          <w:color w:val="000000" w:themeColor="text1"/>
          <w:sz w:val="28"/>
          <w:szCs w:val="28"/>
        </w:rPr>
        <w:t>00</w:t>
      </w:r>
      <w:r w:rsidR="00FB5DE6">
        <w:rPr>
          <w:bCs/>
          <w:color w:val="000000" w:themeColor="text1"/>
          <w:sz w:val="28"/>
          <w:szCs w:val="28"/>
        </w:rPr>
        <w:t>,00 гривень.</w:t>
      </w:r>
    </w:p>
    <w:p w:rsidR="00542845" w:rsidRPr="00FD0523" w:rsidRDefault="00542845" w:rsidP="00617819">
      <w:pPr>
        <w:ind w:firstLine="567"/>
        <w:jc w:val="both"/>
        <w:rPr>
          <w:bCs/>
          <w:color w:val="000000" w:themeColor="text1"/>
          <w:sz w:val="28"/>
          <w:szCs w:val="28"/>
        </w:rPr>
      </w:pPr>
    </w:p>
    <w:p w:rsidR="00D9219B" w:rsidRDefault="00617819" w:rsidP="002F44E5">
      <w:pPr>
        <w:ind w:firstLine="567"/>
        <w:jc w:val="both"/>
        <w:rPr>
          <w:b/>
          <w:bCs/>
          <w:color w:val="000000" w:themeColor="text1"/>
          <w:sz w:val="28"/>
          <w:szCs w:val="28"/>
        </w:rPr>
      </w:pPr>
      <w:r w:rsidRPr="00FD0523">
        <w:rPr>
          <w:bCs/>
          <w:color w:val="000000" w:themeColor="text1"/>
          <w:sz w:val="28"/>
          <w:szCs w:val="28"/>
        </w:rPr>
        <w:t xml:space="preserve">На виконання </w:t>
      </w:r>
      <w:r w:rsidRPr="00FD0523">
        <w:rPr>
          <w:b/>
          <w:bCs/>
          <w:color w:val="000000" w:themeColor="text1"/>
          <w:sz w:val="28"/>
          <w:szCs w:val="28"/>
        </w:rPr>
        <w:t>Програми відпочинку та оздоровлення дітей</w:t>
      </w:r>
      <w:r w:rsidRPr="00FD0523">
        <w:rPr>
          <w:bCs/>
          <w:color w:val="000000" w:themeColor="text1"/>
          <w:sz w:val="28"/>
          <w:szCs w:val="28"/>
        </w:rPr>
        <w:t xml:space="preserve"> </w:t>
      </w:r>
      <w:r w:rsidR="009C67FC">
        <w:rPr>
          <w:b/>
          <w:bCs/>
          <w:color w:val="000000" w:themeColor="text1"/>
          <w:sz w:val="28"/>
          <w:szCs w:val="28"/>
        </w:rPr>
        <w:t xml:space="preserve">Переяславської міської </w:t>
      </w:r>
      <w:r w:rsidR="00C93EBE">
        <w:rPr>
          <w:b/>
          <w:bCs/>
          <w:color w:val="000000" w:themeColor="text1"/>
          <w:sz w:val="28"/>
          <w:szCs w:val="28"/>
        </w:rPr>
        <w:t xml:space="preserve">територіальної </w:t>
      </w:r>
      <w:r w:rsidR="009C67FC">
        <w:rPr>
          <w:b/>
          <w:bCs/>
          <w:color w:val="000000" w:themeColor="text1"/>
          <w:sz w:val="28"/>
          <w:szCs w:val="28"/>
        </w:rPr>
        <w:t>громади на 202</w:t>
      </w:r>
      <w:r w:rsidR="00C93EBE">
        <w:rPr>
          <w:b/>
          <w:bCs/>
          <w:color w:val="000000" w:themeColor="text1"/>
          <w:sz w:val="28"/>
          <w:szCs w:val="28"/>
        </w:rPr>
        <w:t>5</w:t>
      </w:r>
      <w:r w:rsidR="009C67FC">
        <w:rPr>
          <w:b/>
          <w:bCs/>
          <w:color w:val="000000" w:themeColor="text1"/>
          <w:sz w:val="28"/>
          <w:szCs w:val="28"/>
        </w:rPr>
        <w:t>-202</w:t>
      </w:r>
      <w:r w:rsidR="00C93EBE">
        <w:rPr>
          <w:b/>
          <w:bCs/>
          <w:color w:val="000000" w:themeColor="text1"/>
          <w:sz w:val="28"/>
          <w:szCs w:val="28"/>
        </w:rPr>
        <w:t>7</w:t>
      </w:r>
      <w:r w:rsidR="009C67FC">
        <w:rPr>
          <w:b/>
          <w:bCs/>
          <w:color w:val="000000" w:themeColor="text1"/>
          <w:sz w:val="28"/>
          <w:szCs w:val="28"/>
        </w:rPr>
        <w:t xml:space="preserve"> роки </w:t>
      </w:r>
      <w:r w:rsidRPr="00FD0523">
        <w:rPr>
          <w:bCs/>
          <w:color w:val="000000" w:themeColor="text1"/>
          <w:sz w:val="28"/>
          <w:szCs w:val="28"/>
        </w:rPr>
        <w:t>на 20</w:t>
      </w:r>
      <w:r w:rsidR="00CC3734" w:rsidRPr="00FD0523">
        <w:rPr>
          <w:bCs/>
          <w:color w:val="000000" w:themeColor="text1"/>
          <w:sz w:val="28"/>
          <w:szCs w:val="28"/>
        </w:rPr>
        <w:t>2</w:t>
      </w:r>
      <w:r w:rsidR="00FD7F7B">
        <w:rPr>
          <w:bCs/>
          <w:color w:val="000000" w:themeColor="text1"/>
          <w:sz w:val="28"/>
          <w:szCs w:val="28"/>
        </w:rPr>
        <w:t>5</w:t>
      </w:r>
      <w:r w:rsidRPr="00FD0523">
        <w:rPr>
          <w:bCs/>
          <w:color w:val="000000" w:themeColor="text1"/>
          <w:sz w:val="28"/>
          <w:szCs w:val="28"/>
        </w:rPr>
        <w:t xml:space="preserve"> рік </w:t>
      </w:r>
      <w:r w:rsidR="00EF5904" w:rsidRPr="00FD0523">
        <w:rPr>
          <w:bCs/>
          <w:color w:val="000000" w:themeColor="text1"/>
          <w:sz w:val="28"/>
          <w:szCs w:val="28"/>
        </w:rPr>
        <w:t>по КПКВК 0</w:t>
      </w:r>
      <w:r w:rsidR="005E3F62">
        <w:rPr>
          <w:bCs/>
          <w:color w:val="000000" w:themeColor="text1"/>
          <w:sz w:val="28"/>
          <w:szCs w:val="28"/>
        </w:rPr>
        <w:t>9</w:t>
      </w:r>
      <w:r w:rsidR="00EF5904" w:rsidRPr="00FD0523">
        <w:rPr>
          <w:bCs/>
          <w:color w:val="000000" w:themeColor="text1"/>
          <w:sz w:val="28"/>
          <w:szCs w:val="28"/>
        </w:rPr>
        <w:t>13140 «</w:t>
      </w:r>
      <w:r w:rsidR="005E3F62">
        <w:rPr>
          <w:bCs/>
          <w:color w:val="000000" w:themeColor="text1"/>
          <w:sz w:val="28"/>
          <w:szCs w:val="28"/>
        </w:rPr>
        <w:t>О</w:t>
      </w:r>
      <w:r w:rsidR="000C0253" w:rsidRPr="00FD0523">
        <w:rPr>
          <w:bCs/>
          <w:color w:val="000000" w:themeColor="text1"/>
          <w:sz w:val="28"/>
          <w:szCs w:val="28"/>
        </w:rPr>
        <w:t>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00EF5904" w:rsidRPr="00FD0523">
        <w:rPr>
          <w:bCs/>
          <w:color w:val="000000" w:themeColor="text1"/>
          <w:sz w:val="28"/>
          <w:szCs w:val="28"/>
        </w:rPr>
        <w:t xml:space="preserve">» </w:t>
      </w:r>
      <w:r w:rsidRPr="00FD0523">
        <w:rPr>
          <w:bCs/>
          <w:color w:val="000000" w:themeColor="text1"/>
          <w:sz w:val="28"/>
          <w:szCs w:val="28"/>
        </w:rPr>
        <w:t xml:space="preserve">передбачено кошти у сумі – </w:t>
      </w:r>
      <w:r w:rsidR="00DE750B">
        <w:rPr>
          <w:bCs/>
          <w:color w:val="000000" w:themeColor="text1"/>
          <w:sz w:val="28"/>
          <w:szCs w:val="28"/>
        </w:rPr>
        <w:t>863</w:t>
      </w:r>
      <w:r w:rsidR="000C0253" w:rsidRPr="00FD0523">
        <w:rPr>
          <w:bCs/>
          <w:color w:val="000000" w:themeColor="text1"/>
          <w:sz w:val="28"/>
          <w:szCs w:val="28"/>
        </w:rPr>
        <w:t> </w:t>
      </w:r>
      <w:r w:rsidR="00DE750B">
        <w:rPr>
          <w:bCs/>
          <w:color w:val="000000" w:themeColor="text1"/>
          <w:sz w:val="28"/>
          <w:szCs w:val="28"/>
        </w:rPr>
        <w:t>475</w:t>
      </w:r>
      <w:r w:rsidR="000C0253" w:rsidRPr="00FD0523">
        <w:rPr>
          <w:bCs/>
          <w:color w:val="000000" w:themeColor="text1"/>
          <w:sz w:val="28"/>
          <w:szCs w:val="28"/>
        </w:rPr>
        <w:t>,00</w:t>
      </w:r>
      <w:r w:rsidRPr="00FD0523">
        <w:rPr>
          <w:bCs/>
          <w:color w:val="000000" w:themeColor="text1"/>
          <w:sz w:val="28"/>
          <w:szCs w:val="28"/>
        </w:rPr>
        <w:t xml:space="preserve"> гривень.</w:t>
      </w:r>
    </w:p>
    <w:p w:rsidR="00617819" w:rsidRPr="00FD0523" w:rsidRDefault="00204FEA" w:rsidP="00CA4693">
      <w:pPr>
        <w:jc w:val="center"/>
        <w:rPr>
          <w:b/>
          <w:bCs/>
          <w:color w:val="000000" w:themeColor="text1"/>
          <w:sz w:val="28"/>
          <w:szCs w:val="28"/>
        </w:rPr>
      </w:pPr>
      <w:r w:rsidRPr="00FD0523">
        <w:rPr>
          <w:b/>
          <w:bCs/>
          <w:color w:val="000000" w:themeColor="text1"/>
          <w:sz w:val="28"/>
          <w:szCs w:val="28"/>
        </w:rPr>
        <w:t>4000 «</w:t>
      </w:r>
      <w:r w:rsidR="00617819" w:rsidRPr="00FD0523">
        <w:rPr>
          <w:b/>
          <w:bCs/>
          <w:color w:val="000000" w:themeColor="text1"/>
          <w:sz w:val="28"/>
          <w:szCs w:val="28"/>
        </w:rPr>
        <w:t>Культура і мистецтво</w:t>
      </w:r>
      <w:r w:rsidRPr="00FD0523">
        <w:rPr>
          <w:b/>
          <w:bCs/>
          <w:color w:val="000000" w:themeColor="text1"/>
          <w:sz w:val="28"/>
          <w:szCs w:val="28"/>
        </w:rPr>
        <w:t>»</w:t>
      </w:r>
    </w:p>
    <w:p w:rsidR="00617819" w:rsidRPr="00FD0523" w:rsidRDefault="00617819" w:rsidP="00617819">
      <w:pPr>
        <w:ind w:firstLine="567"/>
        <w:jc w:val="both"/>
        <w:rPr>
          <w:bCs/>
          <w:color w:val="000000" w:themeColor="text1"/>
          <w:sz w:val="28"/>
          <w:szCs w:val="28"/>
        </w:rPr>
      </w:pPr>
      <w:r w:rsidRPr="00FD0523">
        <w:rPr>
          <w:color w:val="000000" w:themeColor="text1"/>
          <w:sz w:val="28"/>
          <w:szCs w:val="28"/>
        </w:rPr>
        <w:t>На утримання установ та закладів культури і мистецтва</w:t>
      </w:r>
      <w:r w:rsidR="00B83B14">
        <w:rPr>
          <w:color w:val="000000" w:themeColor="text1"/>
          <w:sz w:val="28"/>
          <w:szCs w:val="28"/>
        </w:rPr>
        <w:t>,</w:t>
      </w:r>
      <w:r w:rsidRPr="00FD0523">
        <w:rPr>
          <w:color w:val="000000" w:themeColor="text1"/>
          <w:sz w:val="28"/>
          <w:szCs w:val="28"/>
        </w:rPr>
        <w:t xml:space="preserve"> проведення міських заходів передбачається спрямувати </w:t>
      </w:r>
      <w:r w:rsidR="0003270A">
        <w:rPr>
          <w:color w:val="000000" w:themeColor="text1"/>
          <w:sz w:val="28"/>
          <w:szCs w:val="28"/>
        </w:rPr>
        <w:t>1</w:t>
      </w:r>
      <w:r w:rsidR="00B83B14">
        <w:rPr>
          <w:color w:val="000000" w:themeColor="text1"/>
          <w:sz w:val="28"/>
          <w:szCs w:val="28"/>
        </w:rPr>
        <w:t>8</w:t>
      </w:r>
      <w:r w:rsidR="00035A75">
        <w:rPr>
          <w:color w:val="000000" w:themeColor="text1"/>
          <w:sz w:val="28"/>
          <w:szCs w:val="28"/>
        </w:rPr>
        <w:t> </w:t>
      </w:r>
      <w:r w:rsidR="00B83B14">
        <w:rPr>
          <w:color w:val="000000" w:themeColor="text1"/>
          <w:sz w:val="28"/>
          <w:szCs w:val="28"/>
        </w:rPr>
        <w:t>449</w:t>
      </w:r>
      <w:r w:rsidR="00035A75">
        <w:rPr>
          <w:color w:val="000000" w:themeColor="text1"/>
          <w:sz w:val="28"/>
          <w:szCs w:val="28"/>
        </w:rPr>
        <w:t> </w:t>
      </w:r>
      <w:r w:rsidR="00555C37">
        <w:rPr>
          <w:color w:val="000000" w:themeColor="text1"/>
          <w:sz w:val="28"/>
          <w:szCs w:val="28"/>
        </w:rPr>
        <w:t>8</w:t>
      </w:r>
      <w:r w:rsidR="00B83B14">
        <w:rPr>
          <w:color w:val="000000" w:themeColor="text1"/>
          <w:sz w:val="28"/>
          <w:szCs w:val="28"/>
        </w:rPr>
        <w:t>60</w:t>
      </w:r>
      <w:r w:rsidR="002C47DF" w:rsidRPr="00FD0523">
        <w:rPr>
          <w:color w:val="000000" w:themeColor="text1"/>
          <w:sz w:val="28"/>
          <w:szCs w:val="28"/>
        </w:rPr>
        <w:t>,00</w:t>
      </w:r>
      <w:r w:rsidR="006C5796" w:rsidRPr="00FD0523">
        <w:rPr>
          <w:bCs/>
          <w:color w:val="000000" w:themeColor="text1"/>
          <w:sz w:val="28"/>
          <w:szCs w:val="28"/>
        </w:rPr>
        <w:t xml:space="preserve"> </w:t>
      </w:r>
      <w:r w:rsidRPr="00FD0523">
        <w:rPr>
          <w:bCs/>
          <w:color w:val="000000" w:themeColor="text1"/>
          <w:sz w:val="28"/>
          <w:szCs w:val="28"/>
        </w:rPr>
        <w:t>грив</w:t>
      </w:r>
      <w:r w:rsidR="00555C37">
        <w:rPr>
          <w:bCs/>
          <w:color w:val="000000" w:themeColor="text1"/>
          <w:sz w:val="28"/>
          <w:szCs w:val="28"/>
        </w:rPr>
        <w:t>е</w:t>
      </w:r>
      <w:r w:rsidR="0019127A">
        <w:rPr>
          <w:bCs/>
          <w:color w:val="000000" w:themeColor="text1"/>
          <w:sz w:val="28"/>
          <w:szCs w:val="28"/>
        </w:rPr>
        <w:t>н</w:t>
      </w:r>
      <w:r w:rsidR="00555C37">
        <w:rPr>
          <w:bCs/>
          <w:color w:val="000000" w:themeColor="text1"/>
          <w:sz w:val="28"/>
          <w:szCs w:val="28"/>
        </w:rPr>
        <w:t>ь</w:t>
      </w:r>
      <w:r w:rsidRPr="00FD0523">
        <w:rPr>
          <w:bCs/>
          <w:color w:val="000000" w:themeColor="text1"/>
          <w:sz w:val="28"/>
          <w:szCs w:val="28"/>
        </w:rPr>
        <w:t>.</w:t>
      </w:r>
    </w:p>
    <w:p w:rsidR="00617819" w:rsidRPr="00FD0523" w:rsidRDefault="00617819" w:rsidP="00617819">
      <w:pPr>
        <w:ind w:firstLine="567"/>
        <w:jc w:val="both"/>
        <w:rPr>
          <w:bCs/>
          <w:color w:val="000000" w:themeColor="text1"/>
          <w:sz w:val="28"/>
          <w:szCs w:val="28"/>
        </w:rPr>
      </w:pPr>
      <w:r w:rsidRPr="00FD0523">
        <w:rPr>
          <w:bCs/>
          <w:color w:val="000000" w:themeColor="text1"/>
          <w:sz w:val="28"/>
          <w:szCs w:val="28"/>
        </w:rPr>
        <w:t xml:space="preserve">На утримання </w:t>
      </w:r>
      <w:r w:rsidR="006B7934">
        <w:rPr>
          <w:bCs/>
          <w:color w:val="000000" w:themeColor="text1"/>
          <w:sz w:val="28"/>
          <w:szCs w:val="28"/>
        </w:rPr>
        <w:t>комунальн</w:t>
      </w:r>
      <w:r w:rsidR="00C94419">
        <w:rPr>
          <w:bCs/>
          <w:color w:val="000000" w:themeColor="text1"/>
          <w:sz w:val="28"/>
          <w:szCs w:val="28"/>
        </w:rPr>
        <w:t>их</w:t>
      </w:r>
      <w:r w:rsidR="006B7934">
        <w:rPr>
          <w:bCs/>
          <w:color w:val="000000" w:themeColor="text1"/>
          <w:sz w:val="28"/>
          <w:szCs w:val="28"/>
        </w:rPr>
        <w:t xml:space="preserve"> заклад</w:t>
      </w:r>
      <w:r w:rsidR="00C94419">
        <w:rPr>
          <w:bCs/>
          <w:color w:val="000000" w:themeColor="text1"/>
          <w:sz w:val="28"/>
          <w:szCs w:val="28"/>
        </w:rPr>
        <w:t xml:space="preserve">ів </w:t>
      </w:r>
      <w:r w:rsidR="00C94419" w:rsidRPr="00C94419">
        <w:rPr>
          <w:bCs/>
          <w:color w:val="000000" w:themeColor="text1"/>
          <w:sz w:val="28"/>
          <w:szCs w:val="28"/>
        </w:rPr>
        <w:t>“</w:t>
      </w:r>
      <w:r w:rsidR="00C94419">
        <w:rPr>
          <w:bCs/>
          <w:color w:val="000000" w:themeColor="text1"/>
          <w:sz w:val="28"/>
          <w:szCs w:val="28"/>
        </w:rPr>
        <w:t>Переяславська публічна бібліотека</w:t>
      </w:r>
      <w:r w:rsidR="00C94419" w:rsidRPr="00C94419">
        <w:rPr>
          <w:bCs/>
          <w:color w:val="000000" w:themeColor="text1"/>
          <w:sz w:val="28"/>
          <w:szCs w:val="28"/>
        </w:rPr>
        <w:t>”</w:t>
      </w:r>
      <w:r w:rsidR="00C94419">
        <w:rPr>
          <w:bCs/>
          <w:color w:val="000000" w:themeColor="text1"/>
          <w:sz w:val="28"/>
          <w:szCs w:val="28"/>
        </w:rPr>
        <w:t xml:space="preserve"> та </w:t>
      </w:r>
      <w:r w:rsidR="006B7934">
        <w:rPr>
          <w:bCs/>
          <w:color w:val="000000" w:themeColor="text1"/>
          <w:sz w:val="28"/>
          <w:szCs w:val="28"/>
        </w:rPr>
        <w:t xml:space="preserve"> </w:t>
      </w:r>
      <w:r w:rsidR="006B7934" w:rsidRPr="006B7934">
        <w:rPr>
          <w:bCs/>
          <w:color w:val="000000" w:themeColor="text1"/>
          <w:sz w:val="28"/>
          <w:szCs w:val="28"/>
        </w:rPr>
        <w:t>“</w:t>
      </w:r>
      <w:r w:rsidR="006B7934">
        <w:rPr>
          <w:bCs/>
          <w:color w:val="000000" w:themeColor="text1"/>
          <w:sz w:val="28"/>
          <w:szCs w:val="28"/>
        </w:rPr>
        <w:t>Переяславський центр культури і мистецтв</w:t>
      </w:r>
      <w:r w:rsidR="006B7934" w:rsidRPr="006B7934">
        <w:rPr>
          <w:bCs/>
          <w:color w:val="000000" w:themeColor="text1"/>
          <w:sz w:val="28"/>
          <w:szCs w:val="28"/>
        </w:rPr>
        <w:t>”</w:t>
      </w:r>
      <w:r w:rsidR="006B7934">
        <w:rPr>
          <w:bCs/>
          <w:color w:val="000000" w:themeColor="text1"/>
          <w:sz w:val="28"/>
          <w:szCs w:val="28"/>
        </w:rPr>
        <w:t xml:space="preserve"> </w:t>
      </w:r>
      <w:r w:rsidR="008344C2">
        <w:rPr>
          <w:bCs/>
          <w:color w:val="000000" w:themeColor="text1"/>
          <w:sz w:val="28"/>
          <w:szCs w:val="28"/>
        </w:rPr>
        <w:t>Переяславської міської територіальної громади</w:t>
      </w:r>
      <w:r w:rsidR="00C94419">
        <w:rPr>
          <w:bCs/>
          <w:color w:val="000000" w:themeColor="text1"/>
          <w:sz w:val="28"/>
          <w:szCs w:val="28"/>
        </w:rPr>
        <w:t>,</w:t>
      </w:r>
      <w:r w:rsidR="008344C2">
        <w:rPr>
          <w:bCs/>
          <w:color w:val="000000" w:themeColor="text1"/>
          <w:sz w:val="28"/>
          <w:szCs w:val="28"/>
        </w:rPr>
        <w:t xml:space="preserve"> </w:t>
      </w:r>
      <w:r w:rsidR="007062A1" w:rsidRPr="00FD0523">
        <w:rPr>
          <w:bCs/>
          <w:color w:val="000000" w:themeColor="text1"/>
          <w:sz w:val="28"/>
          <w:szCs w:val="28"/>
        </w:rPr>
        <w:t xml:space="preserve">централізованої бухгалтерії відділу культури </w:t>
      </w:r>
      <w:r w:rsidR="001E7CD1">
        <w:rPr>
          <w:bCs/>
          <w:color w:val="000000" w:themeColor="text1"/>
          <w:sz w:val="28"/>
          <w:szCs w:val="28"/>
        </w:rPr>
        <w:t>і</w:t>
      </w:r>
      <w:r w:rsidR="007062A1" w:rsidRPr="00FD0523">
        <w:rPr>
          <w:bCs/>
          <w:color w:val="000000" w:themeColor="text1"/>
          <w:sz w:val="28"/>
          <w:szCs w:val="28"/>
        </w:rPr>
        <w:t xml:space="preserve"> туризму </w:t>
      </w:r>
      <w:r w:rsidR="001E7CD1">
        <w:rPr>
          <w:bCs/>
          <w:color w:val="000000" w:themeColor="text1"/>
          <w:sz w:val="28"/>
          <w:szCs w:val="28"/>
        </w:rPr>
        <w:t xml:space="preserve">Переяславської </w:t>
      </w:r>
      <w:r w:rsidR="007062A1" w:rsidRPr="00FD0523">
        <w:rPr>
          <w:bCs/>
          <w:color w:val="000000" w:themeColor="text1"/>
          <w:sz w:val="28"/>
          <w:szCs w:val="28"/>
        </w:rPr>
        <w:t xml:space="preserve">міської ради </w:t>
      </w:r>
      <w:r w:rsidR="006C5796" w:rsidRPr="00FD0523">
        <w:rPr>
          <w:bCs/>
          <w:color w:val="000000" w:themeColor="text1"/>
          <w:sz w:val="28"/>
          <w:szCs w:val="28"/>
        </w:rPr>
        <w:t xml:space="preserve">передбачені видатки </w:t>
      </w:r>
      <w:r w:rsidRPr="00FD0523">
        <w:rPr>
          <w:bCs/>
          <w:color w:val="000000" w:themeColor="text1"/>
          <w:sz w:val="28"/>
          <w:szCs w:val="28"/>
        </w:rPr>
        <w:t>у сумі</w:t>
      </w:r>
      <w:r w:rsidR="001E7CD1">
        <w:rPr>
          <w:bCs/>
          <w:color w:val="000000" w:themeColor="text1"/>
          <w:sz w:val="28"/>
          <w:szCs w:val="28"/>
        </w:rPr>
        <w:t xml:space="preserve"> </w:t>
      </w:r>
      <w:r w:rsidR="0067618C">
        <w:rPr>
          <w:bCs/>
          <w:color w:val="000000" w:themeColor="text1"/>
          <w:sz w:val="28"/>
          <w:szCs w:val="28"/>
        </w:rPr>
        <w:t>1</w:t>
      </w:r>
      <w:r w:rsidR="00B81F96">
        <w:rPr>
          <w:bCs/>
          <w:color w:val="000000" w:themeColor="text1"/>
          <w:sz w:val="28"/>
          <w:szCs w:val="28"/>
        </w:rPr>
        <w:t>6</w:t>
      </w:r>
      <w:r w:rsidR="0067618C">
        <w:rPr>
          <w:bCs/>
          <w:color w:val="000000" w:themeColor="text1"/>
          <w:sz w:val="28"/>
          <w:szCs w:val="28"/>
        </w:rPr>
        <w:t> </w:t>
      </w:r>
      <w:r w:rsidR="00B81F96">
        <w:rPr>
          <w:bCs/>
          <w:color w:val="000000" w:themeColor="text1"/>
          <w:sz w:val="28"/>
          <w:szCs w:val="28"/>
        </w:rPr>
        <w:t>939</w:t>
      </w:r>
      <w:r w:rsidR="0067618C">
        <w:rPr>
          <w:bCs/>
          <w:color w:val="000000" w:themeColor="text1"/>
          <w:sz w:val="28"/>
          <w:szCs w:val="28"/>
        </w:rPr>
        <w:t> </w:t>
      </w:r>
      <w:r w:rsidR="00791F7F">
        <w:rPr>
          <w:bCs/>
          <w:color w:val="000000" w:themeColor="text1"/>
          <w:sz w:val="28"/>
          <w:szCs w:val="28"/>
        </w:rPr>
        <w:t>8</w:t>
      </w:r>
      <w:r w:rsidR="00B81F96">
        <w:rPr>
          <w:bCs/>
          <w:color w:val="000000" w:themeColor="text1"/>
          <w:sz w:val="28"/>
          <w:szCs w:val="28"/>
        </w:rPr>
        <w:t>60</w:t>
      </w:r>
      <w:r w:rsidR="008344C2">
        <w:rPr>
          <w:bCs/>
          <w:color w:val="000000" w:themeColor="text1"/>
          <w:sz w:val="28"/>
          <w:szCs w:val="28"/>
        </w:rPr>
        <w:t>,00</w:t>
      </w:r>
      <w:r w:rsidR="00AE36D1" w:rsidRPr="00FD0523">
        <w:rPr>
          <w:bCs/>
          <w:color w:val="000000" w:themeColor="text1"/>
          <w:sz w:val="28"/>
          <w:szCs w:val="28"/>
        </w:rPr>
        <w:t xml:space="preserve"> г</w:t>
      </w:r>
      <w:r w:rsidRPr="00FD0523">
        <w:rPr>
          <w:bCs/>
          <w:color w:val="000000" w:themeColor="text1"/>
          <w:sz w:val="28"/>
          <w:szCs w:val="28"/>
        </w:rPr>
        <w:t>рив</w:t>
      </w:r>
      <w:r w:rsidR="00791F7F">
        <w:rPr>
          <w:bCs/>
          <w:color w:val="000000" w:themeColor="text1"/>
          <w:sz w:val="28"/>
          <w:szCs w:val="28"/>
        </w:rPr>
        <w:t>е</w:t>
      </w:r>
      <w:r w:rsidR="009A2E29">
        <w:rPr>
          <w:bCs/>
          <w:color w:val="000000" w:themeColor="text1"/>
          <w:sz w:val="28"/>
          <w:szCs w:val="28"/>
        </w:rPr>
        <w:t>н</w:t>
      </w:r>
      <w:r w:rsidR="00791F7F">
        <w:rPr>
          <w:bCs/>
          <w:color w:val="000000" w:themeColor="text1"/>
          <w:sz w:val="28"/>
          <w:szCs w:val="28"/>
        </w:rPr>
        <w:t>ь</w:t>
      </w:r>
      <w:r w:rsidRPr="00FD0523">
        <w:rPr>
          <w:bCs/>
          <w:color w:val="000000" w:themeColor="text1"/>
          <w:sz w:val="28"/>
          <w:szCs w:val="28"/>
        </w:rPr>
        <w:t xml:space="preserve">, в </w:t>
      </w:r>
      <w:r w:rsidRPr="00FD0523">
        <w:rPr>
          <w:bCs/>
          <w:color w:val="000000" w:themeColor="text1"/>
          <w:sz w:val="28"/>
          <w:szCs w:val="28"/>
        </w:rPr>
        <w:lastRenderedPageBreak/>
        <w:t xml:space="preserve">т.ч. на оплату праці </w:t>
      </w:r>
      <w:r w:rsidR="0028047E" w:rsidRPr="00FD0523">
        <w:rPr>
          <w:bCs/>
          <w:color w:val="000000" w:themeColor="text1"/>
          <w:sz w:val="28"/>
          <w:szCs w:val="28"/>
        </w:rPr>
        <w:t xml:space="preserve">– </w:t>
      </w:r>
      <w:r w:rsidR="0019127A">
        <w:rPr>
          <w:bCs/>
          <w:color w:val="000000" w:themeColor="text1"/>
          <w:sz w:val="28"/>
          <w:szCs w:val="28"/>
        </w:rPr>
        <w:t>1</w:t>
      </w:r>
      <w:r w:rsidR="00791F7F">
        <w:rPr>
          <w:bCs/>
          <w:color w:val="000000" w:themeColor="text1"/>
          <w:sz w:val="28"/>
          <w:szCs w:val="28"/>
        </w:rPr>
        <w:t>4</w:t>
      </w:r>
      <w:r w:rsidR="00035A75">
        <w:rPr>
          <w:bCs/>
          <w:color w:val="000000" w:themeColor="text1"/>
          <w:sz w:val="28"/>
          <w:szCs w:val="28"/>
        </w:rPr>
        <w:t> </w:t>
      </w:r>
      <w:r w:rsidR="00B81F96">
        <w:rPr>
          <w:bCs/>
          <w:color w:val="000000" w:themeColor="text1"/>
          <w:sz w:val="28"/>
          <w:szCs w:val="28"/>
        </w:rPr>
        <w:t>048</w:t>
      </w:r>
      <w:r w:rsidR="00035A75">
        <w:rPr>
          <w:bCs/>
          <w:color w:val="000000" w:themeColor="text1"/>
          <w:sz w:val="28"/>
          <w:szCs w:val="28"/>
        </w:rPr>
        <w:t> </w:t>
      </w:r>
      <w:r w:rsidR="00791F7F">
        <w:rPr>
          <w:bCs/>
          <w:color w:val="000000" w:themeColor="text1"/>
          <w:sz w:val="28"/>
          <w:szCs w:val="28"/>
        </w:rPr>
        <w:t>37</w:t>
      </w:r>
      <w:r w:rsidR="00B81F96">
        <w:rPr>
          <w:bCs/>
          <w:color w:val="000000" w:themeColor="text1"/>
          <w:sz w:val="28"/>
          <w:szCs w:val="28"/>
        </w:rPr>
        <w:t>8</w:t>
      </w:r>
      <w:r w:rsidR="0028047E" w:rsidRPr="00FD0523">
        <w:rPr>
          <w:bCs/>
          <w:color w:val="000000" w:themeColor="text1"/>
          <w:sz w:val="28"/>
          <w:szCs w:val="28"/>
        </w:rPr>
        <w:t>,00</w:t>
      </w:r>
      <w:r w:rsidRPr="00FD0523">
        <w:rPr>
          <w:bCs/>
          <w:color w:val="000000" w:themeColor="text1"/>
          <w:sz w:val="28"/>
          <w:szCs w:val="28"/>
        </w:rPr>
        <w:t xml:space="preserve"> грив</w:t>
      </w:r>
      <w:r w:rsidR="00B81F96">
        <w:rPr>
          <w:bCs/>
          <w:color w:val="000000" w:themeColor="text1"/>
          <w:sz w:val="28"/>
          <w:szCs w:val="28"/>
        </w:rPr>
        <w:t>е</w:t>
      </w:r>
      <w:r w:rsidR="0019127A">
        <w:rPr>
          <w:bCs/>
          <w:color w:val="000000" w:themeColor="text1"/>
          <w:sz w:val="28"/>
          <w:szCs w:val="28"/>
        </w:rPr>
        <w:t>н</w:t>
      </w:r>
      <w:r w:rsidR="00B81F96">
        <w:rPr>
          <w:bCs/>
          <w:color w:val="000000" w:themeColor="text1"/>
          <w:sz w:val="28"/>
          <w:szCs w:val="28"/>
        </w:rPr>
        <w:t>ь</w:t>
      </w:r>
      <w:r w:rsidRPr="00FD0523">
        <w:rPr>
          <w:bCs/>
          <w:color w:val="000000" w:themeColor="text1"/>
          <w:sz w:val="28"/>
          <w:szCs w:val="28"/>
        </w:rPr>
        <w:t xml:space="preserve">, комунальні послуги та енергоносії </w:t>
      </w:r>
      <w:r w:rsidR="0028047E" w:rsidRPr="00FD0523">
        <w:rPr>
          <w:bCs/>
          <w:color w:val="000000" w:themeColor="text1"/>
          <w:sz w:val="28"/>
          <w:szCs w:val="28"/>
        </w:rPr>
        <w:t xml:space="preserve">– </w:t>
      </w:r>
      <w:r w:rsidR="0019127A">
        <w:rPr>
          <w:bCs/>
          <w:color w:val="000000" w:themeColor="text1"/>
          <w:sz w:val="28"/>
          <w:szCs w:val="28"/>
        </w:rPr>
        <w:t>2</w:t>
      </w:r>
      <w:r w:rsidR="00035A75">
        <w:rPr>
          <w:bCs/>
          <w:color w:val="000000" w:themeColor="text1"/>
          <w:sz w:val="28"/>
          <w:szCs w:val="28"/>
        </w:rPr>
        <w:t> </w:t>
      </w:r>
      <w:r w:rsidR="0067618C">
        <w:rPr>
          <w:bCs/>
          <w:color w:val="000000" w:themeColor="text1"/>
          <w:sz w:val="28"/>
          <w:szCs w:val="28"/>
        </w:rPr>
        <w:t>1</w:t>
      </w:r>
      <w:r w:rsidR="00B81F96">
        <w:rPr>
          <w:bCs/>
          <w:color w:val="000000" w:themeColor="text1"/>
          <w:sz w:val="28"/>
          <w:szCs w:val="28"/>
        </w:rPr>
        <w:t>94</w:t>
      </w:r>
      <w:r w:rsidR="00035A75">
        <w:rPr>
          <w:bCs/>
          <w:color w:val="000000" w:themeColor="text1"/>
          <w:sz w:val="28"/>
          <w:szCs w:val="28"/>
        </w:rPr>
        <w:t> </w:t>
      </w:r>
      <w:r w:rsidR="00B81F96">
        <w:rPr>
          <w:bCs/>
          <w:color w:val="000000" w:themeColor="text1"/>
          <w:sz w:val="28"/>
          <w:szCs w:val="28"/>
        </w:rPr>
        <w:t>188</w:t>
      </w:r>
      <w:r w:rsidR="0028047E" w:rsidRPr="00FD0523">
        <w:rPr>
          <w:bCs/>
          <w:color w:val="000000" w:themeColor="text1"/>
          <w:sz w:val="28"/>
          <w:szCs w:val="28"/>
        </w:rPr>
        <w:t>,00</w:t>
      </w:r>
      <w:r w:rsidRPr="00FD0523">
        <w:rPr>
          <w:bCs/>
          <w:color w:val="000000" w:themeColor="text1"/>
          <w:sz w:val="28"/>
          <w:szCs w:val="28"/>
        </w:rPr>
        <w:t xml:space="preserve"> грив</w:t>
      </w:r>
      <w:r w:rsidR="00791F7F">
        <w:rPr>
          <w:bCs/>
          <w:color w:val="000000" w:themeColor="text1"/>
          <w:sz w:val="28"/>
          <w:szCs w:val="28"/>
        </w:rPr>
        <w:t>е</w:t>
      </w:r>
      <w:r w:rsidRPr="00FD0523">
        <w:rPr>
          <w:bCs/>
          <w:color w:val="000000" w:themeColor="text1"/>
          <w:sz w:val="28"/>
          <w:szCs w:val="28"/>
        </w:rPr>
        <w:t>н</w:t>
      </w:r>
      <w:r w:rsidR="00791F7F">
        <w:rPr>
          <w:bCs/>
          <w:color w:val="000000" w:themeColor="text1"/>
          <w:sz w:val="28"/>
          <w:szCs w:val="28"/>
        </w:rPr>
        <w:t>ь</w:t>
      </w:r>
      <w:r w:rsidRPr="00FD0523">
        <w:rPr>
          <w:bCs/>
          <w:color w:val="000000" w:themeColor="text1"/>
          <w:sz w:val="28"/>
          <w:szCs w:val="28"/>
        </w:rPr>
        <w:t xml:space="preserve">, інші поточні видатки – </w:t>
      </w:r>
      <w:r w:rsidR="000F0D9A">
        <w:rPr>
          <w:bCs/>
          <w:color w:val="000000" w:themeColor="text1"/>
          <w:sz w:val="28"/>
          <w:szCs w:val="28"/>
        </w:rPr>
        <w:t xml:space="preserve"> </w:t>
      </w:r>
      <w:r w:rsidR="00B81F96">
        <w:rPr>
          <w:bCs/>
          <w:color w:val="000000" w:themeColor="text1"/>
          <w:sz w:val="28"/>
          <w:szCs w:val="28"/>
        </w:rPr>
        <w:t>697</w:t>
      </w:r>
      <w:r w:rsidR="00FF2FCA">
        <w:rPr>
          <w:bCs/>
          <w:color w:val="000000" w:themeColor="text1"/>
          <w:sz w:val="28"/>
          <w:szCs w:val="28"/>
        </w:rPr>
        <w:t> </w:t>
      </w:r>
      <w:r w:rsidR="00845881">
        <w:rPr>
          <w:bCs/>
          <w:color w:val="000000" w:themeColor="text1"/>
          <w:sz w:val="28"/>
          <w:szCs w:val="28"/>
        </w:rPr>
        <w:t>2</w:t>
      </w:r>
      <w:r w:rsidR="00B81F96">
        <w:rPr>
          <w:bCs/>
          <w:color w:val="000000" w:themeColor="text1"/>
          <w:sz w:val="28"/>
          <w:szCs w:val="28"/>
        </w:rPr>
        <w:t>9</w:t>
      </w:r>
      <w:r w:rsidR="00845881">
        <w:rPr>
          <w:bCs/>
          <w:color w:val="000000" w:themeColor="text1"/>
          <w:sz w:val="28"/>
          <w:szCs w:val="28"/>
        </w:rPr>
        <w:t>4</w:t>
      </w:r>
      <w:r w:rsidR="0028047E" w:rsidRPr="00FD0523">
        <w:rPr>
          <w:bCs/>
          <w:color w:val="000000" w:themeColor="text1"/>
          <w:sz w:val="28"/>
          <w:szCs w:val="28"/>
        </w:rPr>
        <w:t>,00</w:t>
      </w:r>
      <w:r w:rsidRPr="00FD0523">
        <w:rPr>
          <w:bCs/>
          <w:color w:val="000000" w:themeColor="text1"/>
          <w:sz w:val="28"/>
          <w:szCs w:val="28"/>
        </w:rPr>
        <w:t xml:space="preserve"> грив</w:t>
      </w:r>
      <w:r w:rsidR="000F0D9A">
        <w:rPr>
          <w:bCs/>
          <w:color w:val="000000" w:themeColor="text1"/>
          <w:sz w:val="28"/>
          <w:szCs w:val="28"/>
        </w:rPr>
        <w:t>ні</w:t>
      </w:r>
      <w:r w:rsidRPr="00FD0523">
        <w:rPr>
          <w:bCs/>
          <w:color w:val="000000" w:themeColor="text1"/>
          <w:sz w:val="28"/>
          <w:szCs w:val="28"/>
        </w:rPr>
        <w:t>.</w:t>
      </w:r>
    </w:p>
    <w:p w:rsidR="00617819" w:rsidRPr="00786846" w:rsidRDefault="00617819" w:rsidP="00617819">
      <w:pPr>
        <w:ind w:firstLine="567"/>
        <w:jc w:val="both"/>
        <w:rPr>
          <w:bCs/>
          <w:color w:val="000000" w:themeColor="text1"/>
          <w:sz w:val="28"/>
          <w:szCs w:val="28"/>
        </w:rPr>
      </w:pPr>
      <w:r w:rsidRPr="00786846">
        <w:rPr>
          <w:bCs/>
          <w:color w:val="000000" w:themeColor="text1"/>
          <w:sz w:val="28"/>
          <w:szCs w:val="28"/>
        </w:rPr>
        <w:t xml:space="preserve">На </w:t>
      </w:r>
      <w:r w:rsidR="00A55477" w:rsidRPr="00786846">
        <w:rPr>
          <w:bCs/>
          <w:color w:val="000000" w:themeColor="text1"/>
          <w:sz w:val="28"/>
          <w:szCs w:val="28"/>
        </w:rPr>
        <w:t xml:space="preserve">виконання </w:t>
      </w:r>
      <w:r w:rsidR="00A55477" w:rsidRPr="00786846">
        <w:rPr>
          <w:b/>
          <w:bCs/>
          <w:color w:val="000000" w:themeColor="text1"/>
          <w:sz w:val="28"/>
          <w:szCs w:val="28"/>
        </w:rPr>
        <w:t xml:space="preserve">Програми </w:t>
      </w:r>
      <w:r w:rsidRPr="00786846">
        <w:rPr>
          <w:b/>
          <w:bCs/>
          <w:color w:val="000000" w:themeColor="text1"/>
          <w:sz w:val="28"/>
          <w:szCs w:val="28"/>
        </w:rPr>
        <w:t>відзначення</w:t>
      </w:r>
      <w:r w:rsidRPr="00786846">
        <w:rPr>
          <w:bCs/>
          <w:color w:val="000000" w:themeColor="text1"/>
          <w:sz w:val="28"/>
          <w:szCs w:val="28"/>
        </w:rPr>
        <w:t xml:space="preserve"> </w:t>
      </w:r>
      <w:r w:rsidRPr="00840778">
        <w:rPr>
          <w:b/>
          <w:bCs/>
          <w:color w:val="000000" w:themeColor="text1"/>
          <w:sz w:val="28"/>
          <w:szCs w:val="28"/>
        </w:rPr>
        <w:t>державних</w:t>
      </w:r>
      <w:r w:rsidR="00F20C39" w:rsidRPr="00840778">
        <w:rPr>
          <w:b/>
          <w:bCs/>
          <w:color w:val="000000" w:themeColor="text1"/>
          <w:sz w:val="28"/>
          <w:szCs w:val="28"/>
        </w:rPr>
        <w:t>, обласних, міських</w:t>
      </w:r>
      <w:r w:rsidRPr="00840778">
        <w:rPr>
          <w:b/>
          <w:bCs/>
          <w:color w:val="000000" w:themeColor="text1"/>
          <w:sz w:val="28"/>
          <w:szCs w:val="28"/>
        </w:rPr>
        <w:t xml:space="preserve"> та професійних свят, ювілейних дат, заохочення </w:t>
      </w:r>
      <w:r w:rsidR="00F20C39" w:rsidRPr="00840778">
        <w:rPr>
          <w:b/>
          <w:bCs/>
          <w:color w:val="000000" w:themeColor="text1"/>
          <w:sz w:val="28"/>
          <w:szCs w:val="28"/>
        </w:rPr>
        <w:t>з</w:t>
      </w:r>
      <w:r w:rsidRPr="00840778">
        <w:rPr>
          <w:b/>
          <w:bCs/>
          <w:color w:val="000000" w:themeColor="text1"/>
          <w:sz w:val="28"/>
          <w:szCs w:val="28"/>
        </w:rPr>
        <w:t>а заслуги перед Переяслав</w:t>
      </w:r>
      <w:r w:rsidR="00840778">
        <w:rPr>
          <w:b/>
          <w:bCs/>
          <w:color w:val="000000" w:themeColor="text1"/>
          <w:sz w:val="28"/>
          <w:szCs w:val="28"/>
        </w:rPr>
        <w:t>ською міською територіальною громадою</w:t>
      </w:r>
      <w:r w:rsidR="00F20C39" w:rsidRPr="00840778">
        <w:rPr>
          <w:b/>
          <w:bCs/>
          <w:color w:val="000000" w:themeColor="text1"/>
          <w:sz w:val="28"/>
          <w:szCs w:val="28"/>
        </w:rPr>
        <w:t>, здійснення представницьких та інших заходів</w:t>
      </w:r>
      <w:r w:rsidR="00840778">
        <w:rPr>
          <w:b/>
          <w:bCs/>
          <w:color w:val="000000" w:themeColor="text1"/>
          <w:sz w:val="28"/>
          <w:szCs w:val="28"/>
        </w:rPr>
        <w:t xml:space="preserve"> на 202</w:t>
      </w:r>
      <w:r w:rsidR="009C1F63">
        <w:rPr>
          <w:b/>
          <w:bCs/>
          <w:color w:val="000000" w:themeColor="text1"/>
          <w:sz w:val="28"/>
          <w:szCs w:val="28"/>
        </w:rPr>
        <w:t>5</w:t>
      </w:r>
      <w:r w:rsidR="00840778">
        <w:rPr>
          <w:b/>
          <w:bCs/>
          <w:color w:val="000000" w:themeColor="text1"/>
          <w:sz w:val="28"/>
          <w:szCs w:val="28"/>
        </w:rPr>
        <w:t xml:space="preserve"> рік</w:t>
      </w:r>
      <w:r w:rsidRPr="00786846">
        <w:rPr>
          <w:bCs/>
          <w:color w:val="000000" w:themeColor="text1"/>
          <w:sz w:val="28"/>
          <w:szCs w:val="28"/>
        </w:rPr>
        <w:t xml:space="preserve"> передбачені видатки у сумі </w:t>
      </w:r>
      <w:r w:rsidR="0019127A">
        <w:rPr>
          <w:bCs/>
          <w:color w:val="000000" w:themeColor="text1"/>
          <w:sz w:val="28"/>
          <w:szCs w:val="28"/>
        </w:rPr>
        <w:t>8</w:t>
      </w:r>
      <w:r w:rsidR="00931EAA" w:rsidRPr="00786846">
        <w:rPr>
          <w:bCs/>
          <w:color w:val="000000" w:themeColor="text1"/>
          <w:sz w:val="28"/>
          <w:szCs w:val="28"/>
        </w:rPr>
        <w:t>00</w:t>
      </w:r>
      <w:r w:rsidR="000B4160">
        <w:rPr>
          <w:bCs/>
          <w:color w:val="000000" w:themeColor="text1"/>
          <w:sz w:val="28"/>
          <w:szCs w:val="28"/>
        </w:rPr>
        <w:t> </w:t>
      </w:r>
      <w:r w:rsidR="00931EAA" w:rsidRPr="00786846">
        <w:rPr>
          <w:bCs/>
          <w:color w:val="000000" w:themeColor="text1"/>
          <w:sz w:val="28"/>
          <w:szCs w:val="28"/>
        </w:rPr>
        <w:t>00</w:t>
      </w:r>
      <w:r w:rsidR="006D5043" w:rsidRPr="00786846">
        <w:rPr>
          <w:bCs/>
          <w:color w:val="000000" w:themeColor="text1"/>
          <w:sz w:val="28"/>
          <w:szCs w:val="28"/>
        </w:rPr>
        <w:t>0,00</w:t>
      </w:r>
      <w:r w:rsidRPr="00786846">
        <w:rPr>
          <w:bCs/>
          <w:color w:val="000000" w:themeColor="text1"/>
          <w:sz w:val="28"/>
          <w:szCs w:val="28"/>
        </w:rPr>
        <w:t xml:space="preserve"> гривень.</w:t>
      </w:r>
    </w:p>
    <w:p w:rsidR="00555975" w:rsidRPr="00FD0523" w:rsidRDefault="00617819" w:rsidP="00617819">
      <w:pPr>
        <w:ind w:firstLine="567"/>
        <w:jc w:val="both"/>
        <w:rPr>
          <w:bCs/>
          <w:color w:val="000000" w:themeColor="text1"/>
          <w:sz w:val="28"/>
          <w:szCs w:val="28"/>
        </w:rPr>
      </w:pPr>
      <w:r w:rsidRPr="00786846">
        <w:rPr>
          <w:bCs/>
          <w:color w:val="000000" w:themeColor="text1"/>
          <w:sz w:val="28"/>
          <w:szCs w:val="28"/>
        </w:rPr>
        <w:t>Видатки на проведення культурно</w:t>
      </w:r>
      <w:r w:rsidR="00025F76" w:rsidRPr="00786846">
        <w:rPr>
          <w:bCs/>
          <w:color w:val="000000" w:themeColor="text1"/>
          <w:sz w:val="28"/>
          <w:szCs w:val="28"/>
        </w:rPr>
        <w:t>-</w:t>
      </w:r>
      <w:r w:rsidRPr="00786846">
        <w:rPr>
          <w:bCs/>
          <w:color w:val="000000" w:themeColor="text1"/>
          <w:sz w:val="28"/>
          <w:szCs w:val="28"/>
        </w:rPr>
        <w:t xml:space="preserve">мистецьких заходів відповідно до </w:t>
      </w:r>
      <w:r w:rsidRPr="00786846">
        <w:rPr>
          <w:b/>
          <w:bCs/>
          <w:color w:val="000000" w:themeColor="text1"/>
          <w:sz w:val="28"/>
          <w:szCs w:val="28"/>
        </w:rPr>
        <w:t>Комплексної програми розвитку культури</w:t>
      </w:r>
      <w:r w:rsidRPr="00786846">
        <w:rPr>
          <w:bCs/>
          <w:color w:val="000000" w:themeColor="text1"/>
          <w:sz w:val="28"/>
          <w:szCs w:val="28"/>
        </w:rPr>
        <w:t xml:space="preserve"> </w:t>
      </w:r>
      <w:r w:rsidR="00C16BCA" w:rsidRPr="00D10D05">
        <w:rPr>
          <w:b/>
          <w:bCs/>
          <w:color w:val="000000" w:themeColor="text1"/>
          <w:sz w:val="28"/>
          <w:szCs w:val="28"/>
        </w:rPr>
        <w:t>Переяслав</w:t>
      </w:r>
      <w:r w:rsidR="008344C2" w:rsidRPr="00D10D05">
        <w:rPr>
          <w:b/>
          <w:bCs/>
          <w:color w:val="000000" w:themeColor="text1"/>
          <w:sz w:val="28"/>
          <w:szCs w:val="28"/>
        </w:rPr>
        <w:t>ської міської територіальної громади</w:t>
      </w:r>
      <w:r w:rsidR="008344C2" w:rsidRPr="00786846">
        <w:rPr>
          <w:bCs/>
          <w:color w:val="000000" w:themeColor="text1"/>
          <w:sz w:val="28"/>
          <w:szCs w:val="28"/>
        </w:rPr>
        <w:t xml:space="preserve"> </w:t>
      </w:r>
      <w:r w:rsidR="00D10D05">
        <w:rPr>
          <w:b/>
          <w:bCs/>
          <w:color w:val="000000" w:themeColor="text1"/>
          <w:sz w:val="28"/>
          <w:szCs w:val="28"/>
        </w:rPr>
        <w:t>на 202</w:t>
      </w:r>
      <w:r w:rsidR="00BE0D1F">
        <w:rPr>
          <w:b/>
          <w:bCs/>
          <w:color w:val="000000" w:themeColor="text1"/>
          <w:sz w:val="28"/>
          <w:szCs w:val="28"/>
        </w:rPr>
        <w:t>5</w:t>
      </w:r>
      <w:r w:rsidR="00D10D05">
        <w:rPr>
          <w:b/>
          <w:bCs/>
          <w:color w:val="000000" w:themeColor="text1"/>
          <w:sz w:val="28"/>
          <w:szCs w:val="28"/>
        </w:rPr>
        <w:t>-202</w:t>
      </w:r>
      <w:r w:rsidR="00BE0D1F">
        <w:rPr>
          <w:b/>
          <w:bCs/>
          <w:color w:val="000000" w:themeColor="text1"/>
          <w:sz w:val="28"/>
          <w:szCs w:val="28"/>
        </w:rPr>
        <w:t>7</w:t>
      </w:r>
      <w:r w:rsidR="00D10D05">
        <w:rPr>
          <w:b/>
          <w:bCs/>
          <w:color w:val="000000" w:themeColor="text1"/>
          <w:sz w:val="28"/>
          <w:szCs w:val="28"/>
        </w:rPr>
        <w:t xml:space="preserve"> роки </w:t>
      </w:r>
      <w:r w:rsidRPr="00786846">
        <w:rPr>
          <w:bCs/>
          <w:color w:val="000000" w:themeColor="text1"/>
          <w:sz w:val="28"/>
          <w:szCs w:val="28"/>
        </w:rPr>
        <w:t xml:space="preserve">передбачені у сумі </w:t>
      </w:r>
      <w:r w:rsidR="00845881">
        <w:rPr>
          <w:bCs/>
          <w:color w:val="000000" w:themeColor="text1"/>
          <w:sz w:val="28"/>
          <w:szCs w:val="28"/>
        </w:rPr>
        <w:t>5</w:t>
      </w:r>
      <w:r w:rsidR="009550F7">
        <w:rPr>
          <w:bCs/>
          <w:color w:val="000000" w:themeColor="text1"/>
          <w:sz w:val="28"/>
          <w:szCs w:val="28"/>
        </w:rPr>
        <w:t>5</w:t>
      </w:r>
      <w:r w:rsidR="00931EAA" w:rsidRPr="00786846">
        <w:rPr>
          <w:bCs/>
          <w:color w:val="000000" w:themeColor="text1"/>
          <w:sz w:val="28"/>
          <w:szCs w:val="28"/>
        </w:rPr>
        <w:t>0</w:t>
      </w:r>
      <w:r w:rsidR="000B4160">
        <w:rPr>
          <w:bCs/>
          <w:color w:val="000000" w:themeColor="text1"/>
          <w:sz w:val="28"/>
          <w:szCs w:val="28"/>
          <w:lang w:val="en-US"/>
        </w:rPr>
        <w:t> </w:t>
      </w:r>
      <w:r w:rsidR="00931EAA" w:rsidRPr="00786846">
        <w:rPr>
          <w:bCs/>
          <w:color w:val="000000" w:themeColor="text1"/>
          <w:sz w:val="28"/>
          <w:szCs w:val="28"/>
        </w:rPr>
        <w:t>000</w:t>
      </w:r>
      <w:r w:rsidR="00CE1A51" w:rsidRPr="00786846">
        <w:rPr>
          <w:bCs/>
          <w:color w:val="000000" w:themeColor="text1"/>
          <w:sz w:val="28"/>
          <w:szCs w:val="28"/>
        </w:rPr>
        <w:t>,00</w:t>
      </w:r>
      <w:r w:rsidRPr="00786846">
        <w:rPr>
          <w:bCs/>
          <w:color w:val="000000" w:themeColor="text1"/>
          <w:sz w:val="28"/>
          <w:szCs w:val="28"/>
        </w:rPr>
        <w:t xml:space="preserve"> гривень</w:t>
      </w:r>
      <w:r w:rsidR="00845881">
        <w:rPr>
          <w:bCs/>
          <w:color w:val="000000" w:themeColor="text1"/>
          <w:sz w:val="28"/>
          <w:szCs w:val="28"/>
        </w:rPr>
        <w:t xml:space="preserve"> та виплата стипендії міської ради обдарованим дітям громади у сумі 1</w:t>
      </w:r>
      <w:r w:rsidR="00BE0D1F">
        <w:rPr>
          <w:bCs/>
          <w:color w:val="000000" w:themeColor="text1"/>
          <w:sz w:val="28"/>
          <w:szCs w:val="28"/>
        </w:rPr>
        <w:t>6</w:t>
      </w:r>
      <w:r w:rsidR="00845881">
        <w:rPr>
          <w:bCs/>
          <w:color w:val="000000" w:themeColor="text1"/>
          <w:sz w:val="28"/>
          <w:szCs w:val="28"/>
        </w:rPr>
        <w:t>0 000,00 гривень</w:t>
      </w:r>
      <w:r w:rsidRPr="00786846">
        <w:rPr>
          <w:bCs/>
          <w:color w:val="000000" w:themeColor="text1"/>
          <w:sz w:val="28"/>
          <w:szCs w:val="28"/>
        </w:rPr>
        <w:t>.</w:t>
      </w:r>
    </w:p>
    <w:p w:rsidR="00617819" w:rsidRPr="00FD0523" w:rsidRDefault="00297D3D" w:rsidP="00617819">
      <w:pPr>
        <w:jc w:val="center"/>
        <w:rPr>
          <w:b/>
          <w:bCs/>
          <w:color w:val="000000" w:themeColor="text1"/>
          <w:sz w:val="28"/>
          <w:szCs w:val="28"/>
        </w:rPr>
      </w:pPr>
      <w:r w:rsidRPr="00FD0523">
        <w:rPr>
          <w:b/>
          <w:bCs/>
          <w:color w:val="000000" w:themeColor="text1"/>
          <w:sz w:val="28"/>
          <w:szCs w:val="28"/>
        </w:rPr>
        <w:t>5000 «</w:t>
      </w:r>
      <w:r w:rsidR="00617819" w:rsidRPr="00FD0523">
        <w:rPr>
          <w:b/>
          <w:bCs/>
          <w:color w:val="000000" w:themeColor="text1"/>
          <w:sz w:val="28"/>
          <w:szCs w:val="28"/>
        </w:rPr>
        <w:t>Фізична культура і спорт</w:t>
      </w:r>
      <w:r w:rsidRPr="00FD0523">
        <w:rPr>
          <w:b/>
          <w:bCs/>
          <w:color w:val="000000" w:themeColor="text1"/>
          <w:sz w:val="28"/>
          <w:szCs w:val="28"/>
        </w:rPr>
        <w:t>»</w:t>
      </w:r>
    </w:p>
    <w:p w:rsidR="00617819" w:rsidRPr="00FD0523" w:rsidRDefault="00A25B26" w:rsidP="00617819">
      <w:pPr>
        <w:ind w:firstLine="567"/>
        <w:jc w:val="both"/>
        <w:rPr>
          <w:color w:val="000000" w:themeColor="text1"/>
          <w:sz w:val="28"/>
          <w:szCs w:val="28"/>
        </w:rPr>
      </w:pPr>
      <w:r w:rsidRPr="00FD0523">
        <w:rPr>
          <w:color w:val="000000" w:themeColor="text1"/>
          <w:sz w:val="28"/>
          <w:szCs w:val="28"/>
        </w:rPr>
        <w:t xml:space="preserve">На виконання </w:t>
      </w:r>
      <w:r w:rsidRPr="00FD0523">
        <w:rPr>
          <w:b/>
          <w:color w:val="000000" w:themeColor="text1"/>
          <w:sz w:val="28"/>
          <w:szCs w:val="28"/>
        </w:rPr>
        <w:t>Комплексної Програми розвитку фізичної культури та спорту</w:t>
      </w:r>
      <w:r w:rsidRPr="00FD0523">
        <w:rPr>
          <w:color w:val="000000" w:themeColor="text1"/>
          <w:sz w:val="28"/>
          <w:szCs w:val="28"/>
        </w:rPr>
        <w:t xml:space="preserve"> </w:t>
      </w:r>
      <w:r w:rsidR="004F367C">
        <w:rPr>
          <w:b/>
          <w:color w:val="000000" w:themeColor="text1"/>
          <w:sz w:val="28"/>
          <w:szCs w:val="28"/>
        </w:rPr>
        <w:t>в Переяславській міській територіальній громаді на 202</w:t>
      </w:r>
      <w:r w:rsidR="00663995">
        <w:rPr>
          <w:b/>
          <w:color w:val="000000" w:themeColor="text1"/>
          <w:sz w:val="28"/>
          <w:szCs w:val="28"/>
        </w:rPr>
        <w:t>5</w:t>
      </w:r>
      <w:r w:rsidR="004F367C">
        <w:rPr>
          <w:b/>
          <w:color w:val="000000" w:themeColor="text1"/>
          <w:sz w:val="28"/>
          <w:szCs w:val="28"/>
        </w:rPr>
        <w:t>-202</w:t>
      </w:r>
      <w:r w:rsidR="00663995">
        <w:rPr>
          <w:b/>
          <w:color w:val="000000" w:themeColor="text1"/>
          <w:sz w:val="28"/>
          <w:szCs w:val="28"/>
        </w:rPr>
        <w:t>7</w:t>
      </w:r>
      <w:r w:rsidR="004F367C">
        <w:rPr>
          <w:b/>
          <w:color w:val="000000" w:themeColor="text1"/>
          <w:sz w:val="28"/>
          <w:szCs w:val="28"/>
        </w:rPr>
        <w:t xml:space="preserve"> роки </w:t>
      </w:r>
      <w:r w:rsidR="009E30CF" w:rsidRPr="00FD0523">
        <w:rPr>
          <w:color w:val="000000" w:themeColor="text1"/>
          <w:sz w:val="28"/>
          <w:szCs w:val="28"/>
        </w:rPr>
        <w:t>на 202</w:t>
      </w:r>
      <w:r w:rsidR="00663995">
        <w:rPr>
          <w:color w:val="000000" w:themeColor="text1"/>
          <w:sz w:val="28"/>
          <w:szCs w:val="28"/>
        </w:rPr>
        <w:t>5</w:t>
      </w:r>
      <w:r w:rsidR="009E30CF" w:rsidRPr="00FD0523">
        <w:rPr>
          <w:color w:val="000000" w:themeColor="text1"/>
          <w:sz w:val="28"/>
          <w:szCs w:val="28"/>
        </w:rPr>
        <w:t xml:space="preserve"> рік</w:t>
      </w:r>
      <w:r w:rsidR="00617819" w:rsidRPr="00FD0523">
        <w:rPr>
          <w:color w:val="000000" w:themeColor="text1"/>
          <w:sz w:val="28"/>
          <w:szCs w:val="28"/>
        </w:rPr>
        <w:t xml:space="preserve"> передбачені видатки у сумі </w:t>
      </w:r>
      <w:r w:rsidR="00663995">
        <w:rPr>
          <w:color w:val="000000" w:themeColor="text1"/>
          <w:sz w:val="28"/>
          <w:szCs w:val="28"/>
        </w:rPr>
        <w:t>1</w:t>
      </w:r>
      <w:r w:rsidR="006B5384">
        <w:rPr>
          <w:color w:val="000000" w:themeColor="text1"/>
          <w:sz w:val="28"/>
          <w:szCs w:val="28"/>
          <w:lang w:val="en-US"/>
        </w:rPr>
        <w:t> </w:t>
      </w:r>
      <w:r w:rsidR="00663995">
        <w:rPr>
          <w:color w:val="000000" w:themeColor="text1"/>
          <w:sz w:val="28"/>
          <w:szCs w:val="28"/>
        </w:rPr>
        <w:t>277</w:t>
      </w:r>
      <w:r w:rsidR="006B5384">
        <w:rPr>
          <w:color w:val="000000" w:themeColor="text1"/>
          <w:sz w:val="28"/>
          <w:szCs w:val="28"/>
          <w:lang w:val="en-US"/>
        </w:rPr>
        <w:t> </w:t>
      </w:r>
      <w:r w:rsidR="00663995">
        <w:rPr>
          <w:color w:val="000000" w:themeColor="text1"/>
          <w:sz w:val="28"/>
          <w:szCs w:val="28"/>
        </w:rPr>
        <w:t>015</w:t>
      </w:r>
      <w:r w:rsidR="00CE24D1" w:rsidRPr="00FD0523">
        <w:rPr>
          <w:color w:val="000000" w:themeColor="text1"/>
          <w:sz w:val="28"/>
          <w:szCs w:val="28"/>
        </w:rPr>
        <w:t>,00</w:t>
      </w:r>
      <w:r w:rsidR="00617819" w:rsidRPr="00FD0523">
        <w:rPr>
          <w:color w:val="000000" w:themeColor="text1"/>
          <w:sz w:val="28"/>
          <w:szCs w:val="28"/>
        </w:rPr>
        <w:t xml:space="preserve"> грив</w:t>
      </w:r>
      <w:r w:rsidR="00663995">
        <w:rPr>
          <w:color w:val="000000" w:themeColor="text1"/>
          <w:sz w:val="28"/>
          <w:szCs w:val="28"/>
        </w:rPr>
        <w:t>е</w:t>
      </w:r>
      <w:r w:rsidR="000F0D9A">
        <w:rPr>
          <w:color w:val="000000" w:themeColor="text1"/>
          <w:sz w:val="28"/>
          <w:szCs w:val="28"/>
        </w:rPr>
        <w:t>н</w:t>
      </w:r>
      <w:r w:rsidR="00663995">
        <w:rPr>
          <w:color w:val="000000" w:themeColor="text1"/>
          <w:sz w:val="28"/>
          <w:szCs w:val="28"/>
        </w:rPr>
        <w:t>ь</w:t>
      </w:r>
      <w:r w:rsidR="005A3F73" w:rsidRPr="00FD0523">
        <w:rPr>
          <w:color w:val="000000" w:themeColor="text1"/>
          <w:sz w:val="28"/>
          <w:szCs w:val="28"/>
        </w:rPr>
        <w:t xml:space="preserve"> для фінансування спортивних заходів та проведення навчально-тренувальних зборів і змагань</w:t>
      </w:r>
      <w:r w:rsidR="00663995">
        <w:rPr>
          <w:color w:val="000000" w:themeColor="text1"/>
          <w:sz w:val="28"/>
          <w:szCs w:val="28"/>
        </w:rPr>
        <w:t>:</w:t>
      </w:r>
    </w:p>
    <w:p w:rsidR="009B420F" w:rsidRPr="00663995" w:rsidRDefault="00663995" w:rsidP="00BA0DE5">
      <w:pPr>
        <w:pStyle w:val="af4"/>
        <w:numPr>
          <w:ilvl w:val="0"/>
          <w:numId w:val="11"/>
        </w:numPr>
        <w:jc w:val="both"/>
        <w:rPr>
          <w:color w:val="000000" w:themeColor="text1"/>
          <w:sz w:val="28"/>
          <w:szCs w:val="28"/>
        </w:rPr>
      </w:pPr>
      <w:r>
        <w:rPr>
          <w:color w:val="000000" w:themeColor="text1"/>
          <w:sz w:val="28"/>
          <w:szCs w:val="28"/>
        </w:rPr>
        <w:t>п</w:t>
      </w:r>
      <w:r w:rsidR="00703E7B" w:rsidRPr="00663995">
        <w:rPr>
          <w:color w:val="000000" w:themeColor="text1"/>
          <w:sz w:val="28"/>
          <w:szCs w:val="28"/>
        </w:rPr>
        <w:t>о КПКВК 0215011 «</w:t>
      </w:r>
      <w:r w:rsidR="00B5248F" w:rsidRPr="00663995">
        <w:rPr>
          <w:color w:val="000000" w:themeColor="text1"/>
          <w:sz w:val="28"/>
          <w:szCs w:val="28"/>
        </w:rPr>
        <w:t>Проведення навчально-тренувальних зборів і змагань з олімпійських видів спорту</w:t>
      </w:r>
      <w:r w:rsidR="00703E7B" w:rsidRPr="00663995">
        <w:rPr>
          <w:color w:val="000000" w:themeColor="text1"/>
          <w:sz w:val="28"/>
          <w:szCs w:val="28"/>
        </w:rPr>
        <w:t>»</w:t>
      </w:r>
      <w:r w:rsidR="00B5248F" w:rsidRPr="00663995">
        <w:rPr>
          <w:color w:val="000000" w:themeColor="text1"/>
          <w:sz w:val="28"/>
          <w:szCs w:val="28"/>
        </w:rPr>
        <w:t xml:space="preserve"> передбачені видатки в сумі </w:t>
      </w:r>
      <w:r>
        <w:rPr>
          <w:color w:val="000000" w:themeColor="text1"/>
          <w:sz w:val="28"/>
          <w:szCs w:val="28"/>
        </w:rPr>
        <w:t xml:space="preserve">        </w:t>
      </w:r>
      <w:r w:rsidR="000F0D9A" w:rsidRPr="00663995">
        <w:rPr>
          <w:color w:val="000000" w:themeColor="text1"/>
          <w:sz w:val="28"/>
          <w:szCs w:val="28"/>
        </w:rPr>
        <w:t>3</w:t>
      </w:r>
      <w:r w:rsidR="009D7EAC" w:rsidRPr="00663995">
        <w:rPr>
          <w:color w:val="000000" w:themeColor="text1"/>
          <w:sz w:val="28"/>
          <w:szCs w:val="28"/>
        </w:rPr>
        <w:t>70</w:t>
      </w:r>
      <w:r w:rsidR="00AB6B03" w:rsidRPr="00663995">
        <w:rPr>
          <w:color w:val="000000" w:themeColor="text1"/>
          <w:sz w:val="28"/>
          <w:szCs w:val="28"/>
        </w:rPr>
        <w:t xml:space="preserve"> 000</w:t>
      </w:r>
      <w:r w:rsidR="00B5248F" w:rsidRPr="00663995">
        <w:rPr>
          <w:color w:val="000000" w:themeColor="text1"/>
          <w:sz w:val="28"/>
          <w:szCs w:val="28"/>
        </w:rPr>
        <w:t>,00 гривень.</w:t>
      </w:r>
    </w:p>
    <w:p w:rsidR="00B5248F" w:rsidRPr="00663995" w:rsidRDefault="00663995" w:rsidP="00BA0DE5">
      <w:pPr>
        <w:pStyle w:val="af4"/>
        <w:numPr>
          <w:ilvl w:val="0"/>
          <w:numId w:val="11"/>
        </w:numPr>
        <w:jc w:val="both"/>
        <w:rPr>
          <w:color w:val="000000" w:themeColor="text1"/>
          <w:sz w:val="28"/>
          <w:szCs w:val="28"/>
        </w:rPr>
      </w:pPr>
      <w:r>
        <w:rPr>
          <w:color w:val="000000" w:themeColor="text1"/>
          <w:sz w:val="28"/>
          <w:szCs w:val="28"/>
        </w:rPr>
        <w:t>п</w:t>
      </w:r>
      <w:r w:rsidR="00B5248F" w:rsidRPr="00663995">
        <w:rPr>
          <w:color w:val="000000" w:themeColor="text1"/>
          <w:sz w:val="28"/>
          <w:szCs w:val="28"/>
        </w:rPr>
        <w:t xml:space="preserve">о КПКВК 0215012 «Проведення навчально-тренувальних зборів і змагань з неолімпійських видів спорту» передбачені видатки в сумі </w:t>
      </w:r>
      <w:r w:rsidR="009D7EAC" w:rsidRPr="00663995">
        <w:rPr>
          <w:color w:val="000000" w:themeColor="text1"/>
          <w:sz w:val="28"/>
          <w:szCs w:val="28"/>
        </w:rPr>
        <w:t>9</w:t>
      </w:r>
      <w:r w:rsidR="000F0D9A" w:rsidRPr="00663995">
        <w:rPr>
          <w:color w:val="000000" w:themeColor="text1"/>
          <w:sz w:val="28"/>
          <w:szCs w:val="28"/>
        </w:rPr>
        <w:t>4</w:t>
      </w:r>
      <w:r w:rsidR="006B5384" w:rsidRPr="00663995">
        <w:rPr>
          <w:color w:val="000000" w:themeColor="text1"/>
          <w:sz w:val="28"/>
          <w:szCs w:val="28"/>
          <w:lang w:val="en-US"/>
        </w:rPr>
        <w:t> </w:t>
      </w:r>
      <w:r w:rsidR="00AB6B03" w:rsidRPr="00663995">
        <w:rPr>
          <w:color w:val="000000" w:themeColor="text1"/>
          <w:sz w:val="28"/>
          <w:szCs w:val="28"/>
        </w:rPr>
        <w:t>0</w:t>
      </w:r>
      <w:r w:rsidR="009D7EAC" w:rsidRPr="00663995">
        <w:rPr>
          <w:color w:val="000000" w:themeColor="text1"/>
          <w:sz w:val="28"/>
          <w:szCs w:val="28"/>
        </w:rPr>
        <w:t>15</w:t>
      </w:r>
      <w:r w:rsidR="00B5248F" w:rsidRPr="00663995">
        <w:rPr>
          <w:color w:val="000000" w:themeColor="text1"/>
          <w:sz w:val="28"/>
          <w:szCs w:val="28"/>
        </w:rPr>
        <w:t>,00 гривень.</w:t>
      </w:r>
    </w:p>
    <w:p w:rsidR="00663995" w:rsidRDefault="00663995" w:rsidP="00BA0DE5">
      <w:pPr>
        <w:pStyle w:val="af4"/>
        <w:numPr>
          <w:ilvl w:val="0"/>
          <w:numId w:val="11"/>
        </w:numPr>
        <w:jc w:val="both"/>
        <w:rPr>
          <w:color w:val="000000" w:themeColor="text1"/>
          <w:sz w:val="28"/>
          <w:szCs w:val="28"/>
        </w:rPr>
      </w:pPr>
      <w:r>
        <w:rPr>
          <w:color w:val="000000" w:themeColor="text1"/>
          <w:sz w:val="28"/>
          <w:szCs w:val="28"/>
        </w:rPr>
        <w:t>п</w:t>
      </w:r>
      <w:r w:rsidRPr="00663995">
        <w:rPr>
          <w:color w:val="000000" w:themeColor="text1"/>
          <w:sz w:val="28"/>
          <w:szCs w:val="28"/>
        </w:rPr>
        <w:t>о КПКВК 0215031 «Утримання та навчально-тренувальна робота комунальних дитячо-юнацьких спортивних шкіл»</w:t>
      </w:r>
      <w:r>
        <w:rPr>
          <w:color w:val="000000" w:themeColor="text1"/>
          <w:sz w:val="28"/>
          <w:szCs w:val="28"/>
        </w:rPr>
        <w:t xml:space="preserve"> </w:t>
      </w:r>
      <w:r w:rsidRPr="00FD0523">
        <w:rPr>
          <w:color w:val="000000" w:themeColor="text1"/>
          <w:sz w:val="28"/>
          <w:szCs w:val="28"/>
        </w:rPr>
        <w:t>проведення навчально-тренувальних зборів і змагань</w:t>
      </w:r>
      <w:r>
        <w:rPr>
          <w:color w:val="000000" w:themeColor="text1"/>
          <w:sz w:val="28"/>
          <w:szCs w:val="28"/>
        </w:rPr>
        <w:t xml:space="preserve"> </w:t>
      </w:r>
      <w:r w:rsidR="009639FE">
        <w:rPr>
          <w:color w:val="000000" w:themeColor="text1"/>
          <w:sz w:val="28"/>
          <w:szCs w:val="28"/>
        </w:rPr>
        <w:t>–</w:t>
      </w:r>
      <w:r>
        <w:rPr>
          <w:color w:val="000000" w:themeColor="text1"/>
          <w:sz w:val="28"/>
          <w:szCs w:val="28"/>
        </w:rPr>
        <w:t xml:space="preserve"> 813</w:t>
      </w:r>
      <w:r w:rsidR="009639FE">
        <w:rPr>
          <w:color w:val="000000" w:themeColor="text1"/>
          <w:sz w:val="28"/>
          <w:szCs w:val="28"/>
        </w:rPr>
        <w:t> 000,00 гривень.</w:t>
      </w:r>
    </w:p>
    <w:p w:rsidR="00C21BBE" w:rsidRPr="00663995" w:rsidRDefault="00C21BBE" w:rsidP="00C21BBE">
      <w:pPr>
        <w:pStyle w:val="af4"/>
        <w:ind w:left="1287"/>
        <w:jc w:val="both"/>
        <w:rPr>
          <w:color w:val="000000" w:themeColor="text1"/>
          <w:sz w:val="28"/>
          <w:szCs w:val="28"/>
        </w:rPr>
      </w:pPr>
    </w:p>
    <w:p w:rsidR="004F7E39" w:rsidRPr="006B5384" w:rsidRDefault="00C21BBE" w:rsidP="00617819">
      <w:pPr>
        <w:ind w:firstLine="567"/>
        <w:jc w:val="both"/>
        <w:rPr>
          <w:bCs/>
          <w:color w:val="000000" w:themeColor="text1"/>
          <w:sz w:val="28"/>
          <w:szCs w:val="28"/>
        </w:rPr>
      </w:pPr>
      <w:r>
        <w:rPr>
          <w:color w:val="000000" w:themeColor="text1"/>
          <w:sz w:val="28"/>
          <w:szCs w:val="28"/>
        </w:rPr>
        <w:t>Н</w:t>
      </w:r>
      <w:r w:rsidR="00617819" w:rsidRPr="006B5384">
        <w:rPr>
          <w:color w:val="000000" w:themeColor="text1"/>
          <w:sz w:val="28"/>
          <w:szCs w:val="28"/>
        </w:rPr>
        <w:t xml:space="preserve">а утримання </w:t>
      </w:r>
      <w:r w:rsidR="00617819" w:rsidRPr="006B5384">
        <w:rPr>
          <w:b/>
          <w:color w:val="000000" w:themeColor="text1"/>
          <w:sz w:val="28"/>
          <w:szCs w:val="28"/>
        </w:rPr>
        <w:t>дитячо-юнацької спортивної школи</w:t>
      </w:r>
      <w:r w:rsidR="00617819" w:rsidRPr="006B5384">
        <w:rPr>
          <w:color w:val="000000" w:themeColor="text1"/>
          <w:sz w:val="28"/>
          <w:szCs w:val="28"/>
        </w:rPr>
        <w:t xml:space="preserve"> </w:t>
      </w:r>
      <w:r w:rsidR="009E2084" w:rsidRPr="006B5384">
        <w:rPr>
          <w:color w:val="000000" w:themeColor="text1"/>
          <w:sz w:val="28"/>
          <w:szCs w:val="28"/>
        </w:rPr>
        <w:t>по КПКВК 0215031 «</w:t>
      </w:r>
      <w:r w:rsidR="004F7E39" w:rsidRPr="006B5384">
        <w:rPr>
          <w:color w:val="000000" w:themeColor="text1"/>
          <w:sz w:val="28"/>
          <w:szCs w:val="28"/>
        </w:rPr>
        <w:t>Утримання та навчально-тренувальна робота комунальних дитячо-юнацьких спортивних шкіл</w:t>
      </w:r>
      <w:r w:rsidR="009E2084" w:rsidRPr="006B5384">
        <w:rPr>
          <w:color w:val="000000" w:themeColor="text1"/>
          <w:sz w:val="28"/>
          <w:szCs w:val="28"/>
        </w:rPr>
        <w:t xml:space="preserve">» </w:t>
      </w:r>
      <w:r>
        <w:rPr>
          <w:color w:val="000000" w:themeColor="text1"/>
          <w:sz w:val="28"/>
          <w:szCs w:val="28"/>
        </w:rPr>
        <w:t xml:space="preserve">заплановані видатки (без зборів і змагань) </w:t>
      </w:r>
      <w:r w:rsidR="00617819" w:rsidRPr="006B5384">
        <w:rPr>
          <w:color w:val="000000" w:themeColor="text1"/>
          <w:sz w:val="28"/>
          <w:szCs w:val="28"/>
        </w:rPr>
        <w:t xml:space="preserve">у сумі </w:t>
      </w:r>
      <w:r>
        <w:rPr>
          <w:color w:val="000000" w:themeColor="text1"/>
          <w:sz w:val="28"/>
          <w:szCs w:val="28"/>
        </w:rPr>
        <w:t>4</w:t>
      </w:r>
      <w:r w:rsidR="005012FA">
        <w:rPr>
          <w:color w:val="000000" w:themeColor="text1"/>
          <w:sz w:val="28"/>
          <w:szCs w:val="28"/>
        </w:rPr>
        <w:t> </w:t>
      </w:r>
      <w:r>
        <w:rPr>
          <w:color w:val="000000" w:themeColor="text1"/>
          <w:sz w:val="28"/>
          <w:szCs w:val="28"/>
        </w:rPr>
        <w:t>959</w:t>
      </w:r>
      <w:r w:rsidR="005012FA">
        <w:rPr>
          <w:color w:val="000000" w:themeColor="text1"/>
          <w:sz w:val="28"/>
          <w:szCs w:val="28"/>
          <w:lang w:val="en-US"/>
        </w:rPr>
        <w:t> </w:t>
      </w:r>
      <w:r>
        <w:rPr>
          <w:color w:val="000000" w:themeColor="text1"/>
          <w:sz w:val="28"/>
          <w:szCs w:val="28"/>
        </w:rPr>
        <w:t>131</w:t>
      </w:r>
      <w:r w:rsidR="00771398" w:rsidRPr="006B5384">
        <w:rPr>
          <w:color w:val="000000" w:themeColor="text1"/>
          <w:sz w:val="28"/>
          <w:szCs w:val="28"/>
        </w:rPr>
        <w:t>,00</w:t>
      </w:r>
      <w:r w:rsidR="000C32B4" w:rsidRPr="006B5384">
        <w:rPr>
          <w:bCs/>
          <w:color w:val="000000" w:themeColor="text1"/>
          <w:sz w:val="28"/>
          <w:szCs w:val="28"/>
        </w:rPr>
        <w:t xml:space="preserve"> </w:t>
      </w:r>
      <w:r w:rsidR="00617819" w:rsidRPr="006B5384">
        <w:rPr>
          <w:bCs/>
          <w:color w:val="000000" w:themeColor="text1"/>
          <w:sz w:val="28"/>
          <w:szCs w:val="28"/>
        </w:rPr>
        <w:t>грив</w:t>
      </w:r>
      <w:r w:rsidR="000F0D9A">
        <w:rPr>
          <w:bCs/>
          <w:color w:val="000000" w:themeColor="text1"/>
          <w:sz w:val="28"/>
          <w:szCs w:val="28"/>
        </w:rPr>
        <w:t>н</w:t>
      </w:r>
      <w:r>
        <w:rPr>
          <w:bCs/>
          <w:color w:val="000000" w:themeColor="text1"/>
          <w:sz w:val="28"/>
          <w:szCs w:val="28"/>
        </w:rPr>
        <w:t>я</w:t>
      </w:r>
      <w:r w:rsidR="00617819" w:rsidRPr="006B5384">
        <w:rPr>
          <w:bCs/>
          <w:color w:val="000000" w:themeColor="text1"/>
          <w:sz w:val="28"/>
          <w:szCs w:val="28"/>
        </w:rPr>
        <w:t xml:space="preserve">, в т.ч. на оплату праці </w:t>
      </w:r>
      <w:r w:rsidR="000F0D9A">
        <w:rPr>
          <w:bCs/>
          <w:color w:val="000000" w:themeColor="text1"/>
          <w:sz w:val="28"/>
          <w:szCs w:val="28"/>
        </w:rPr>
        <w:t>29</w:t>
      </w:r>
      <w:r w:rsidR="006F5732" w:rsidRPr="006B5384">
        <w:rPr>
          <w:bCs/>
          <w:color w:val="000000" w:themeColor="text1"/>
          <w:sz w:val="28"/>
          <w:szCs w:val="28"/>
        </w:rPr>
        <w:t xml:space="preserve">,5 штатних одиниць </w:t>
      </w:r>
      <w:r w:rsidR="00771398" w:rsidRPr="006B5384">
        <w:rPr>
          <w:bCs/>
          <w:color w:val="000000" w:themeColor="text1"/>
          <w:sz w:val="28"/>
          <w:szCs w:val="28"/>
        </w:rPr>
        <w:t xml:space="preserve">– </w:t>
      </w:r>
      <w:r>
        <w:rPr>
          <w:bCs/>
          <w:color w:val="000000" w:themeColor="text1"/>
          <w:sz w:val="28"/>
          <w:szCs w:val="28"/>
        </w:rPr>
        <w:t>4</w:t>
      </w:r>
      <w:r w:rsidR="00771398" w:rsidRPr="006B5384">
        <w:rPr>
          <w:bCs/>
          <w:color w:val="000000" w:themeColor="text1"/>
          <w:sz w:val="28"/>
          <w:szCs w:val="28"/>
        </w:rPr>
        <w:t> </w:t>
      </w:r>
      <w:r>
        <w:rPr>
          <w:bCs/>
          <w:color w:val="000000" w:themeColor="text1"/>
          <w:sz w:val="28"/>
          <w:szCs w:val="28"/>
        </w:rPr>
        <w:t>77</w:t>
      </w:r>
      <w:r w:rsidR="009D7EAC">
        <w:rPr>
          <w:bCs/>
          <w:color w:val="000000" w:themeColor="text1"/>
          <w:sz w:val="28"/>
          <w:szCs w:val="28"/>
        </w:rPr>
        <w:t>7</w:t>
      </w:r>
      <w:r w:rsidR="00771398" w:rsidRPr="006B5384">
        <w:rPr>
          <w:bCs/>
          <w:color w:val="000000" w:themeColor="text1"/>
          <w:sz w:val="28"/>
          <w:szCs w:val="28"/>
        </w:rPr>
        <w:t> </w:t>
      </w:r>
      <w:r w:rsidR="009D7EAC">
        <w:rPr>
          <w:bCs/>
          <w:color w:val="000000" w:themeColor="text1"/>
          <w:sz w:val="28"/>
          <w:szCs w:val="28"/>
        </w:rPr>
        <w:t>0</w:t>
      </w:r>
      <w:r>
        <w:rPr>
          <w:bCs/>
          <w:color w:val="000000" w:themeColor="text1"/>
          <w:sz w:val="28"/>
          <w:szCs w:val="28"/>
        </w:rPr>
        <w:t>4</w:t>
      </w:r>
      <w:r w:rsidR="009D7EAC">
        <w:rPr>
          <w:bCs/>
          <w:color w:val="000000" w:themeColor="text1"/>
          <w:sz w:val="28"/>
          <w:szCs w:val="28"/>
        </w:rPr>
        <w:t>3</w:t>
      </w:r>
      <w:r w:rsidR="00771398" w:rsidRPr="006B5384">
        <w:rPr>
          <w:bCs/>
          <w:color w:val="000000" w:themeColor="text1"/>
          <w:sz w:val="28"/>
          <w:szCs w:val="28"/>
        </w:rPr>
        <w:t>,00</w:t>
      </w:r>
      <w:r w:rsidR="00617819" w:rsidRPr="006B5384">
        <w:rPr>
          <w:bCs/>
          <w:color w:val="000000" w:themeColor="text1"/>
          <w:sz w:val="28"/>
          <w:szCs w:val="28"/>
        </w:rPr>
        <w:t xml:space="preserve"> грив</w:t>
      </w:r>
      <w:r w:rsidR="000F0D9A">
        <w:rPr>
          <w:bCs/>
          <w:color w:val="000000" w:themeColor="text1"/>
          <w:sz w:val="28"/>
          <w:szCs w:val="28"/>
        </w:rPr>
        <w:t>н</w:t>
      </w:r>
      <w:r>
        <w:rPr>
          <w:bCs/>
          <w:color w:val="000000" w:themeColor="text1"/>
          <w:sz w:val="28"/>
          <w:szCs w:val="28"/>
        </w:rPr>
        <w:t>і</w:t>
      </w:r>
      <w:r w:rsidR="00617819" w:rsidRPr="006B5384">
        <w:rPr>
          <w:bCs/>
          <w:color w:val="000000" w:themeColor="text1"/>
          <w:sz w:val="28"/>
          <w:szCs w:val="28"/>
        </w:rPr>
        <w:t xml:space="preserve">, комунальні послуги та енергоносії </w:t>
      </w:r>
      <w:r w:rsidR="00771398" w:rsidRPr="006B5384">
        <w:rPr>
          <w:bCs/>
          <w:color w:val="000000" w:themeColor="text1"/>
          <w:sz w:val="28"/>
          <w:szCs w:val="28"/>
        </w:rPr>
        <w:t xml:space="preserve">– </w:t>
      </w:r>
      <w:r w:rsidR="00B343FB">
        <w:rPr>
          <w:bCs/>
          <w:color w:val="000000" w:themeColor="text1"/>
          <w:sz w:val="28"/>
          <w:szCs w:val="28"/>
        </w:rPr>
        <w:t>1</w:t>
      </w:r>
      <w:r>
        <w:rPr>
          <w:bCs/>
          <w:color w:val="000000" w:themeColor="text1"/>
          <w:sz w:val="28"/>
          <w:szCs w:val="28"/>
        </w:rPr>
        <w:t>33</w:t>
      </w:r>
      <w:r w:rsidR="005012FA">
        <w:rPr>
          <w:bCs/>
          <w:color w:val="000000" w:themeColor="text1"/>
          <w:sz w:val="28"/>
          <w:szCs w:val="28"/>
          <w:lang w:val="en-US"/>
        </w:rPr>
        <w:t> </w:t>
      </w:r>
      <w:r w:rsidR="009D7EAC">
        <w:rPr>
          <w:bCs/>
          <w:color w:val="000000" w:themeColor="text1"/>
          <w:sz w:val="28"/>
          <w:szCs w:val="28"/>
        </w:rPr>
        <w:t>9</w:t>
      </w:r>
      <w:r>
        <w:rPr>
          <w:bCs/>
          <w:color w:val="000000" w:themeColor="text1"/>
          <w:sz w:val="28"/>
          <w:szCs w:val="28"/>
        </w:rPr>
        <w:t>35</w:t>
      </w:r>
      <w:r w:rsidR="00771398" w:rsidRPr="006B5384">
        <w:rPr>
          <w:bCs/>
          <w:color w:val="000000" w:themeColor="text1"/>
          <w:sz w:val="28"/>
          <w:szCs w:val="28"/>
        </w:rPr>
        <w:t>,00</w:t>
      </w:r>
      <w:r w:rsidR="00617819" w:rsidRPr="006B5384">
        <w:rPr>
          <w:bCs/>
          <w:color w:val="000000" w:themeColor="text1"/>
          <w:sz w:val="28"/>
          <w:szCs w:val="28"/>
        </w:rPr>
        <w:t xml:space="preserve"> грив</w:t>
      </w:r>
      <w:r>
        <w:rPr>
          <w:bCs/>
          <w:color w:val="000000" w:themeColor="text1"/>
          <w:sz w:val="28"/>
          <w:szCs w:val="28"/>
        </w:rPr>
        <w:t>е</w:t>
      </w:r>
      <w:r w:rsidR="00617819" w:rsidRPr="006B5384">
        <w:rPr>
          <w:bCs/>
          <w:color w:val="000000" w:themeColor="text1"/>
          <w:sz w:val="28"/>
          <w:szCs w:val="28"/>
        </w:rPr>
        <w:t>н</w:t>
      </w:r>
      <w:r>
        <w:rPr>
          <w:bCs/>
          <w:color w:val="000000" w:themeColor="text1"/>
          <w:sz w:val="28"/>
          <w:szCs w:val="28"/>
        </w:rPr>
        <w:t>ь</w:t>
      </w:r>
      <w:r w:rsidR="00617819" w:rsidRPr="006B5384">
        <w:rPr>
          <w:bCs/>
          <w:color w:val="000000" w:themeColor="text1"/>
          <w:sz w:val="28"/>
          <w:szCs w:val="28"/>
        </w:rPr>
        <w:t xml:space="preserve">, інші поточні видатки </w:t>
      </w:r>
      <w:r w:rsidR="004F7E39" w:rsidRPr="006B5384">
        <w:rPr>
          <w:bCs/>
          <w:color w:val="000000" w:themeColor="text1"/>
          <w:sz w:val="28"/>
          <w:szCs w:val="28"/>
        </w:rPr>
        <w:t xml:space="preserve">– </w:t>
      </w:r>
      <w:r>
        <w:rPr>
          <w:bCs/>
          <w:color w:val="000000" w:themeColor="text1"/>
          <w:sz w:val="28"/>
          <w:szCs w:val="28"/>
        </w:rPr>
        <w:t>48</w:t>
      </w:r>
      <w:r w:rsidR="005012FA">
        <w:rPr>
          <w:bCs/>
          <w:color w:val="000000" w:themeColor="text1"/>
          <w:sz w:val="28"/>
          <w:szCs w:val="28"/>
          <w:lang w:val="en-US"/>
        </w:rPr>
        <w:t> </w:t>
      </w:r>
      <w:r>
        <w:rPr>
          <w:bCs/>
          <w:color w:val="000000" w:themeColor="text1"/>
          <w:sz w:val="28"/>
          <w:szCs w:val="28"/>
        </w:rPr>
        <w:t>1</w:t>
      </w:r>
      <w:r w:rsidR="009D7EAC">
        <w:rPr>
          <w:bCs/>
          <w:color w:val="000000" w:themeColor="text1"/>
          <w:sz w:val="28"/>
          <w:szCs w:val="28"/>
        </w:rPr>
        <w:t>53</w:t>
      </w:r>
      <w:r w:rsidR="004F7E39" w:rsidRPr="006B5384">
        <w:rPr>
          <w:bCs/>
          <w:color w:val="000000" w:themeColor="text1"/>
          <w:sz w:val="28"/>
          <w:szCs w:val="28"/>
        </w:rPr>
        <w:t>,00</w:t>
      </w:r>
      <w:r w:rsidR="00617819" w:rsidRPr="006B5384">
        <w:rPr>
          <w:bCs/>
          <w:color w:val="000000" w:themeColor="text1"/>
          <w:sz w:val="28"/>
          <w:szCs w:val="28"/>
        </w:rPr>
        <w:t xml:space="preserve"> грив</w:t>
      </w:r>
      <w:r w:rsidR="000F0D9A">
        <w:rPr>
          <w:bCs/>
          <w:color w:val="000000" w:themeColor="text1"/>
          <w:sz w:val="28"/>
          <w:szCs w:val="28"/>
        </w:rPr>
        <w:t>н</w:t>
      </w:r>
      <w:r w:rsidR="009D7EAC">
        <w:rPr>
          <w:bCs/>
          <w:color w:val="000000" w:themeColor="text1"/>
          <w:sz w:val="28"/>
          <w:szCs w:val="28"/>
        </w:rPr>
        <w:t>і</w:t>
      </w:r>
      <w:r w:rsidR="00617819" w:rsidRPr="006B5384">
        <w:rPr>
          <w:bCs/>
          <w:color w:val="000000" w:themeColor="text1"/>
          <w:sz w:val="28"/>
          <w:szCs w:val="28"/>
        </w:rPr>
        <w:t xml:space="preserve">. </w:t>
      </w:r>
    </w:p>
    <w:p w:rsidR="001E4F05" w:rsidRPr="00FD0523" w:rsidRDefault="00A225F6" w:rsidP="001E4F05">
      <w:pPr>
        <w:ind w:firstLine="567"/>
        <w:jc w:val="both"/>
        <w:rPr>
          <w:bCs/>
          <w:color w:val="000000" w:themeColor="text1"/>
          <w:sz w:val="28"/>
          <w:szCs w:val="28"/>
        </w:rPr>
      </w:pPr>
      <w:r w:rsidRPr="006B5384">
        <w:rPr>
          <w:bCs/>
          <w:color w:val="000000" w:themeColor="text1"/>
          <w:sz w:val="28"/>
          <w:szCs w:val="28"/>
        </w:rPr>
        <w:t>Н</w:t>
      </w:r>
      <w:r w:rsidR="00617819" w:rsidRPr="006B5384">
        <w:rPr>
          <w:bCs/>
          <w:color w:val="000000" w:themeColor="text1"/>
          <w:sz w:val="28"/>
          <w:szCs w:val="28"/>
        </w:rPr>
        <w:t>а утримання комунального закладу «</w:t>
      </w:r>
      <w:r w:rsidR="00617819" w:rsidRPr="006B5384">
        <w:rPr>
          <w:b/>
          <w:bCs/>
          <w:color w:val="000000" w:themeColor="text1"/>
          <w:sz w:val="28"/>
          <w:szCs w:val="28"/>
        </w:rPr>
        <w:t>Стадіон</w:t>
      </w:r>
      <w:r w:rsidR="00617819" w:rsidRPr="006B5384">
        <w:rPr>
          <w:bCs/>
          <w:color w:val="000000" w:themeColor="text1"/>
          <w:sz w:val="28"/>
          <w:szCs w:val="28"/>
        </w:rPr>
        <w:t xml:space="preserve"> ім. В. Лобановського» </w:t>
      </w:r>
      <w:r w:rsidRPr="006B5384">
        <w:rPr>
          <w:bCs/>
          <w:color w:val="000000" w:themeColor="text1"/>
          <w:sz w:val="28"/>
          <w:szCs w:val="28"/>
        </w:rPr>
        <w:t>по КПКВК 0215041 «</w:t>
      </w:r>
      <w:r w:rsidR="00872A35" w:rsidRPr="006B5384">
        <w:rPr>
          <w:bCs/>
          <w:color w:val="000000" w:themeColor="text1"/>
          <w:sz w:val="28"/>
          <w:szCs w:val="28"/>
        </w:rPr>
        <w:t>Утримання та фінансова підтримка спортивних споруд</w:t>
      </w:r>
      <w:r w:rsidRPr="006B5384">
        <w:rPr>
          <w:bCs/>
          <w:color w:val="000000" w:themeColor="text1"/>
          <w:sz w:val="28"/>
          <w:szCs w:val="28"/>
        </w:rPr>
        <w:t xml:space="preserve">» </w:t>
      </w:r>
      <w:r w:rsidR="00872A35" w:rsidRPr="006B5384">
        <w:rPr>
          <w:bCs/>
          <w:color w:val="000000" w:themeColor="text1"/>
          <w:sz w:val="28"/>
          <w:szCs w:val="28"/>
        </w:rPr>
        <w:t xml:space="preserve">передбачено видатки </w:t>
      </w:r>
      <w:r w:rsidR="00617819" w:rsidRPr="006B5384">
        <w:rPr>
          <w:bCs/>
          <w:color w:val="000000" w:themeColor="text1"/>
          <w:sz w:val="28"/>
          <w:szCs w:val="28"/>
        </w:rPr>
        <w:t xml:space="preserve">у сумі </w:t>
      </w:r>
      <w:r w:rsidR="00A01F20">
        <w:rPr>
          <w:bCs/>
          <w:color w:val="000000" w:themeColor="text1"/>
          <w:sz w:val="28"/>
          <w:szCs w:val="28"/>
        </w:rPr>
        <w:t>1 </w:t>
      </w:r>
      <w:r w:rsidR="009D7EAC">
        <w:rPr>
          <w:bCs/>
          <w:color w:val="000000" w:themeColor="text1"/>
          <w:sz w:val="28"/>
          <w:szCs w:val="28"/>
        </w:rPr>
        <w:t>5</w:t>
      </w:r>
      <w:r w:rsidR="007D12DE">
        <w:rPr>
          <w:bCs/>
          <w:color w:val="000000" w:themeColor="text1"/>
          <w:sz w:val="28"/>
          <w:szCs w:val="28"/>
        </w:rPr>
        <w:t>71</w:t>
      </w:r>
      <w:r w:rsidR="00A01F20">
        <w:rPr>
          <w:bCs/>
          <w:color w:val="000000" w:themeColor="text1"/>
          <w:sz w:val="28"/>
          <w:szCs w:val="28"/>
        </w:rPr>
        <w:t> </w:t>
      </w:r>
      <w:r w:rsidR="007D12DE">
        <w:rPr>
          <w:bCs/>
          <w:color w:val="000000" w:themeColor="text1"/>
          <w:sz w:val="28"/>
          <w:szCs w:val="28"/>
        </w:rPr>
        <w:t>082</w:t>
      </w:r>
      <w:r w:rsidR="00872A35" w:rsidRPr="006B5384">
        <w:rPr>
          <w:bCs/>
          <w:color w:val="000000" w:themeColor="text1"/>
          <w:sz w:val="28"/>
          <w:szCs w:val="28"/>
        </w:rPr>
        <w:t>,00</w:t>
      </w:r>
      <w:r w:rsidR="00617819" w:rsidRPr="006B5384">
        <w:rPr>
          <w:bCs/>
          <w:color w:val="000000" w:themeColor="text1"/>
          <w:sz w:val="28"/>
          <w:szCs w:val="28"/>
        </w:rPr>
        <w:t xml:space="preserve"> гривн</w:t>
      </w:r>
      <w:r w:rsidR="007D12DE">
        <w:rPr>
          <w:bCs/>
          <w:color w:val="000000" w:themeColor="text1"/>
          <w:sz w:val="28"/>
          <w:szCs w:val="28"/>
        </w:rPr>
        <w:t>і</w:t>
      </w:r>
      <w:r w:rsidR="001E4F05" w:rsidRPr="006B5384">
        <w:rPr>
          <w:bCs/>
          <w:color w:val="000000" w:themeColor="text1"/>
          <w:sz w:val="28"/>
          <w:szCs w:val="28"/>
        </w:rPr>
        <w:t xml:space="preserve">, в т.ч. на оплату праці </w:t>
      </w:r>
      <w:r w:rsidR="002A7248">
        <w:rPr>
          <w:bCs/>
          <w:color w:val="000000" w:themeColor="text1"/>
          <w:sz w:val="28"/>
          <w:szCs w:val="28"/>
        </w:rPr>
        <w:t>9</w:t>
      </w:r>
      <w:r w:rsidR="001E4F05" w:rsidRPr="006B5384">
        <w:rPr>
          <w:bCs/>
          <w:color w:val="000000" w:themeColor="text1"/>
          <w:sz w:val="28"/>
          <w:szCs w:val="28"/>
        </w:rPr>
        <w:t xml:space="preserve">,5 штатних одиниць – </w:t>
      </w:r>
      <w:r w:rsidR="000F0D9A">
        <w:rPr>
          <w:bCs/>
          <w:color w:val="000000" w:themeColor="text1"/>
          <w:sz w:val="28"/>
          <w:szCs w:val="28"/>
        </w:rPr>
        <w:t xml:space="preserve">1 </w:t>
      </w:r>
      <w:r w:rsidR="00967697">
        <w:rPr>
          <w:bCs/>
          <w:color w:val="000000" w:themeColor="text1"/>
          <w:sz w:val="28"/>
          <w:szCs w:val="28"/>
        </w:rPr>
        <w:t>3</w:t>
      </w:r>
      <w:r w:rsidR="008777A3">
        <w:rPr>
          <w:bCs/>
          <w:color w:val="000000" w:themeColor="text1"/>
          <w:sz w:val="28"/>
          <w:szCs w:val="28"/>
        </w:rPr>
        <w:t>83</w:t>
      </w:r>
      <w:r w:rsidR="001E4F05" w:rsidRPr="006B5384">
        <w:rPr>
          <w:bCs/>
          <w:color w:val="000000" w:themeColor="text1"/>
          <w:sz w:val="28"/>
          <w:szCs w:val="28"/>
        </w:rPr>
        <w:t> </w:t>
      </w:r>
      <w:r w:rsidR="008777A3">
        <w:rPr>
          <w:bCs/>
          <w:color w:val="000000" w:themeColor="text1"/>
          <w:sz w:val="28"/>
          <w:szCs w:val="28"/>
        </w:rPr>
        <w:t>065</w:t>
      </w:r>
      <w:r w:rsidR="001E4F05" w:rsidRPr="006B5384">
        <w:rPr>
          <w:bCs/>
          <w:color w:val="000000" w:themeColor="text1"/>
          <w:sz w:val="28"/>
          <w:szCs w:val="28"/>
        </w:rPr>
        <w:t xml:space="preserve">,00 гривень, комунальні послуги та енергоносії – </w:t>
      </w:r>
      <w:r w:rsidR="00967697">
        <w:rPr>
          <w:bCs/>
          <w:color w:val="000000" w:themeColor="text1"/>
          <w:sz w:val="28"/>
          <w:szCs w:val="28"/>
        </w:rPr>
        <w:t>7</w:t>
      </w:r>
      <w:r w:rsidR="008777A3">
        <w:rPr>
          <w:bCs/>
          <w:color w:val="000000" w:themeColor="text1"/>
          <w:sz w:val="28"/>
          <w:szCs w:val="28"/>
        </w:rPr>
        <w:t>2</w:t>
      </w:r>
      <w:r w:rsidR="001E4F05" w:rsidRPr="006B5384">
        <w:rPr>
          <w:bCs/>
          <w:color w:val="000000" w:themeColor="text1"/>
          <w:sz w:val="28"/>
          <w:szCs w:val="28"/>
        </w:rPr>
        <w:t> </w:t>
      </w:r>
      <w:r w:rsidR="008777A3">
        <w:rPr>
          <w:bCs/>
          <w:color w:val="000000" w:themeColor="text1"/>
          <w:sz w:val="28"/>
          <w:szCs w:val="28"/>
        </w:rPr>
        <w:t>017</w:t>
      </w:r>
      <w:r w:rsidR="001E4F05" w:rsidRPr="006B5384">
        <w:rPr>
          <w:bCs/>
          <w:color w:val="000000" w:themeColor="text1"/>
          <w:sz w:val="28"/>
          <w:szCs w:val="28"/>
        </w:rPr>
        <w:t xml:space="preserve">,00 гривень, інші поточні видатки – </w:t>
      </w:r>
      <w:r w:rsidR="008777A3">
        <w:rPr>
          <w:bCs/>
          <w:color w:val="000000" w:themeColor="text1"/>
          <w:sz w:val="28"/>
          <w:szCs w:val="28"/>
        </w:rPr>
        <w:t>116</w:t>
      </w:r>
      <w:r w:rsidR="001E4F05" w:rsidRPr="006B5384">
        <w:rPr>
          <w:bCs/>
          <w:color w:val="000000" w:themeColor="text1"/>
          <w:sz w:val="28"/>
          <w:szCs w:val="28"/>
        </w:rPr>
        <w:t> </w:t>
      </w:r>
      <w:r w:rsidR="008777A3">
        <w:rPr>
          <w:bCs/>
          <w:color w:val="000000" w:themeColor="text1"/>
          <w:sz w:val="28"/>
          <w:szCs w:val="28"/>
        </w:rPr>
        <w:t>0</w:t>
      </w:r>
      <w:r w:rsidR="001E4F05" w:rsidRPr="006B5384">
        <w:rPr>
          <w:bCs/>
          <w:color w:val="000000" w:themeColor="text1"/>
          <w:sz w:val="28"/>
          <w:szCs w:val="28"/>
        </w:rPr>
        <w:t>00,00 гривень.</w:t>
      </w:r>
      <w:r w:rsidR="001E4F05" w:rsidRPr="00FD0523">
        <w:rPr>
          <w:bCs/>
          <w:color w:val="000000" w:themeColor="text1"/>
          <w:sz w:val="28"/>
          <w:szCs w:val="28"/>
        </w:rPr>
        <w:t xml:space="preserve"> </w:t>
      </w:r>
    </w:p>
    <w:p w:rsidR="00A32A10" w:rsidRPr="00FD0523" w:rsidRDefault="00EC170A" w:rsidP="00A32A10">
      <w:pPr>
        <w:jc w:val="center"/>
        <w:rPr>
          <w:b/>
          <w:bCs/>
          <w:color w:val="000000" w:themeColor="text1"/>
          <w:sz w:val="28"/>
          <w:szCs w:val="28"/>
        </w:rPr>
      </w:pPr>
      <w:r w:rsidRPr="00FD0523">
        <w:rPr>
          <w:b/>
          <w:bCs/>
          <w:color w:val="000000" w:themeColor="text1"/>
          <w:sz w:val="28"/>
          <w:szCs w:val="28"/>
        </w:rPr>
        <w:t>6000 «Житлово-комунальне господарство»</w:t>
      </w:r>
    </w:p>
    <w:p w:rsidR="00A32A10" w:rsidRDefault="00A32A10" w:rsidP="000A381F">
      <w:pPr>
        <w:ind w:firstLine="567"/>
        <w:jc w:val="both"/>
        <w:rPr>
          <w:color w:val="000000" w:themeColor="text1"/>
          <w:sz w:val="28"/>
          <w:szCs w:val="28"/>
        </w:rPr>
      </w:pPr>
      <w:r w:rsidRPr="00FD0523">
        <w:rPr>
          <w:color w:val="000000" w:themeColor="text1"/>
          <w:sz w:val="28"/>
          <w:szCs w:val="28"/>
        </w:rPr>
        <w:t xml:space="preserve">З метою виконання заходів </w:t>
      </w:r>
      <w:r w:rsidR="000A381F" w:rsidRPr="002A4ED8">
        <w:rPr>
          <w:b/>
          <w:color w:val="000000" w:themeColor="text1"/>
          <w:sz w:val="28"/>
          <w:szCs w:val="28"/>
        </w:rPr>
        <w:t>П</w:t>
      </w:r>
      <w:r w:rsidRPr="00FD0523">
        <w:rPr>
          <w:b/>
          <w:color w:val="000000" w:themeColor="text1"/>
          <w:sz w:val="28"/>
          <w:szCs w:val="28"/>
        </w:rPr>
        <w:t>рограми благоустрою</w:t>
      </w:r>
      <w:r w:rsidRPr="00FD0523">
        <w:rPr>
          <w:color w:val="000000" w:themeColor="text1"/>
          <w:sz w:val="28"/>
          <w:szCs w:val="28"/>
        </w:rPr>
        <w:t xml:space="preserve"> </w:t>
      </w:r>
      <w:r w:rsidR="000A381F" w:rsidRPr="002A4ED8">
        <w:rPr>
          <w:b/>
          <w:color w:val="000000" w:themeColor="text1"/>
          <w:sz w:val="28"/>
          <w:szCs w:val="28"/>
        </w:rPr>
        <w:t>П</w:t>
      </w:r>
      <w:r w:rsidRPr="002A4ED8">
        <w:rPr>
          <w:b/>
          <w:color w:val="000000" w:themeColor="text1"/>
          <w:sz w:val="28"/>
          <w:szCs w:val="28"/>
        </w:rPr>
        <w:t>ереяслав</w:t>
      </w:r>
      <w:r w:rsidR="000A381F" w:rsidRPr="002A4ED8">
        <w:rPr>
          <w:b/>
          <w:color w:val="000000" w:themeColor="text1"/>
          <w:sz w:val="28"/>
          <w:szCs w:val="28"/>
        </w:rPr>
        <w:t>ської міської громади</w:t>
      </w:r>
      <w:r w:rsidRPr="00FD0523">
        <w:rPr>
          <w:color w:val="000000" w:themeColor="text1"/>
          <w:sz w:val="28"/>
          <w:szCs w:val="28"/>
        </w:rPr>
        <w:t xml:space="preserve"> </w:t>
      </w:r>
      <w:r w:rsidR="002A4ED8" w:rsidRPr="002A4ED8">
        <w:rPr>
          <w:b/>
          <w:color w:val="000000" w:themeColor="text1"/>
          <w:sz w:val="28"/>
          <w:szCs w:val="28"/>
        </w:rPr>
        <w:t>на 2022-202</w:t>
      </w:r>
      <w:r w:rsidR="00557B59">
        <w:rPr>
          <w:b/>
          <w:color w:val="000000" w:themeColor="text1"/>
          <w:sz w:val="28"/>
          <w:szCs w:val="28"/>
        </w:rPr>
        <w:t>5</w:t>
      </w:r>
      <w:r w:rsidR="002A4ED8" w:rsidRPr="002A4ED8">
        <w:rPr>
          <w:b/>
          <w:color w:val="000000" w:themeColor="text1"/>
          <w:sz w:val="28"/>
          <w:szCs w:val="28"/>
        </w:rPr>
        <w:t xml:space="preserve"> роки</w:t>
      </w:r>
      <w:r w:rsidR="002A4ED8">
        <w:rPr>
          <w:color w:val="000000" w:themeColor="text1"/>
          <w:sz w:val="28"/>
          <w:szCs w:val="28"/>
        </w:rPr>
        <w:t xml:space="preserve"> </w:t>
      </w:r>
      <w:r w:rsidR="00A43FB7" w:rsidRPr="00FD0523">
        <w:rPr>
          <w:color w:val="000000" w:themeColor="text1"/>
          <w:sz w:val="28"/>
          <w:szCs w:val="28"/>
        </w:rPr>
        <w:t>по КПКВК 15</w:t>
      </w:r>
      <w:r w:rsidR="009066D3" w:rsidRPr="00FD0523">
        <w:rPr>
          <w:color w:val="000000" w:themeColor="text1"/>
          <w:sz w:val="28"/>
          <w:szCs w:val="28"/>
        </w:rPr>
        <w:t>16030 «</w:t>
      </w:r>
      <w:r w:rsidR="000D2EE5" w:rsidRPr="00FD0523">
        <w:rPr>
          <w:color w:val="000000" w:themeColor="text1"/>
          <w:sz w:val="28"/>
          <w:szCs w:val="28"/>
        </w:rPr>
        <w:t>Організація благоустрою населених пунктів</w:t>
      </w:r>
      <w:r w:rsidR="009066D3" w:rsidRPr="00FD0523">
        <w:rPr>
          <w:color w:val="000000" w:themeColor="text1"/>
          <w:sz w:val="28"/>
          <w:szCs w:val="28"/>
        </w:rPr>
        <w:t xml:space="preserve">» </w:t>
      </w:r>
      <w:r w:rsidRPr="00FD0523">
        <w:rPr>
          <w:color w:val="000000" w:themeColor="text1"/>
          <w:sz w:val="28"/>
          <w:szCs w:val="28"/>
        </w:rPr>
        <w:t>на 20</w:t>
      </w:r>
      <w:r w:rsidR="00A43FB7" w:rsidRPr="00FD0523">
        <w:rPr>
          <w:color w:val="000000" w:themeColor="text1"/>
          <w:sz w:val="28"/>
          <w:szCs w:val="28"/>
        </w:rPr>
        <w:t>2</w:t>
      </w:r>
      <w:r w:rsidR="00557B59">
        <w:rPr>
          <w:color w:val="000000" w:themeColor="text1"/>
          <w:sz w:val="28"/>
          <w:szCs w:val="28"/>
        </w:rPr>
        <w:t>5</w:t>
      </w:r>
      <w:r w:rsidRPr="00FD0523">
        <w:rPr>
          <w:color w:val="000000" w:themeColor="text1"/>
          <w:sz w:val="28"/>
          <w:szCs w:val="28"/>
        </w:rPr>
        <w:t xml:space="preserve"> рік передбачено видатки на утримання в належному стані об’єктів</w:t>
      </w:r>
      <w:r w:rsidR="000A381F">
        <w:rPr>
          <w:color w:val="000000" w:themeColor="text1"/>
          <w:sz w:val="28"/>
          <w:szCs w:val="28"/>
        </w:rPr>
        <w:t xml:space="preserve"> б</w:t>
      </w:r>
      <w:r w:rsidRPr="00FD0523">
        <w:rPr>
          <w:color w:val="000000" w:themeColor="text1"/>
          <w:sz w:val="28"/>
          <w:szCs w:val="28"/>
        </w:rPr>
        <w:t xml:space="preserve">лагоустрою, в т.ч. на поточний ремонт та утримання доріг комунальної власності у сумі </w:t>
      </w:r>
      <w:r w:rsidR="00557B59">
        <w:rPr>
          <w:color w:val="000000" w:themeColor="text1"/>
          <w:sz w:val="28"/>
          <w:szCs w:val="28"/>
        </w:rPr>
        <w:t>4</w:t>
      </w:r>
      <w:r w:rsidR="00BE5B91">
        <w:rPr>
          <w:color w:val="000000" w:themeColor="text1"/>
          <w:sz w:val="28"/>
          <w:szCs w:val="28"/>
        </w:rPr>
        <w:t>4</w:t>
      </w:r>
      <w:r w:rsidR="000A381F">
        <w:rPr>
          <w:color w:val="000000" w:themeColor="text1"/>
          <w:sz w:val="28"/>
          <w:szCs w:val="28"/>
        </w:rPr>
        <w:t> </w:t>
      </w:r>
      <w:r w:rsidR="00557B59">
        <w:rPr>
          <w:color w:val="000000" w:themeColor="text1"/>
          <w:sz w:val="28"/>
          <w:szCs w:val="28"/>
        </w:rPr>
        <w:t>6</w:t>
      </w:r>
      <w:r w:rsidR="00BE5B91">
        <w:rPr>
          <w:color w:val="000000" w:themeColor="text1"/>
          <w:sz w:val="28"/>
          <w:szCs w:val="28"/>
        </w:rPr>
        <w:t>70</w:t>
      </w:r>
      <w:r w:rsidR="000A381F">
        <w:rPr>
          <w:color w:val="000000" w:themeColor="text1"/>
          <w:sz w:val="28"/>
          <w:szCs w:val="28"/>
        </w:rPr>
        <w:t> </w:t>
      </w:r>
      <w:r w:rsidR="00BE5B91">
        <w:rPr>
          <w:color w:val="000000" w:themeColor="text1"/>
          <w:sz w:val="28"/>
          <w:szCs w:val="28"/>
        </w:rPr>
        <w:t>26</w:t>
      </w:r>
      <w:r w:rsidR="00557B59">
        <w:rPr>
          <w:color w:val="000000" w:themeColor="text1"/>
          <w:sz w:val="28"/>
          <w:szCs w:val="28"/>
        </w:rPr>
        <w:t>0</w:t>
      </w:r>
      <w:r w:rsidR="00EC1F17" w:rsidRPr="00FD0523">
        <w:rPr>
          <w:color w:val="000000" w:themeColor="text1"/>
          <w:sz w:val="28"/>
          <w:szCs w:val="28"/>
        </w:rPr>
        <w:t>,00</w:t>
      </w:r>
      <w:r w:rsidRPr="00FD0523">
        <w:rPr>
          <w:color w:val="000000" w:themeColor="text1"/>
          <w:sz w:val="28"/>
          <w:szCs w:val="28"/>
        </w:rPr>
        <w:t xml:space="preserve"> грив</w:t>
      </w:r>
      <w:r w:rsidR="00E8499C">
        <w:rPr>
          <w:color w:val="000000" w:themeColor="text1"/>
          <w:sz w:val="28"/>
          <w:szCs w:val="28"/>
        </w:rPr>
        <w:t>е</w:t>
      </w:r>
      <w:r w:rsidR="003F1A81">
        <w:rPr>
          <w:color w:val="000000" w:themeColor="text1"/>
          <w:sz w:val="28"/>
          <w:szCs w:val="28"/>
        </w:rPr>
        <w:t>н</w:t>
      </w:r>
      <w:r w:rsidR="00E8499C">
        <w:rPr>
          <w:color w:val="000000" w:themeColor="text1"/>
          <w:sz w:val="28"/>
          <w:szCs w:val="28"/>
        </w:rPr>
        <w:t>ь</w:t>
      </w:r>
      <w:r w:rsidRPr="00FD0523">
        <w:rPr>
          <w:color w:val="000000" w:themeColor="text1"/>
          <w:sz w:val="28"/>
          <w:szCs w:val="28"/>
        </w:rPr>
        <w:t>.</w:t>
      </w:r>
    </w:p>
    <w:p w:rsidR="00B24451" w:rsidRDefault="00B24451" w:rsidP="000A381F">
      <w:pPr>
        <w:ind w:firstLine="567"/>
        <w:jc w:val="both"/>
        <w:rPr>
          <w:color w:val="000000" w:themeColor="text1"/>
          <w:sz w:val="28"/>
          <w:szCs w:val="28"/>
        </w:rPr>
      </w:pPr>
      <w:r>
        <w:rPr>
          <w:color w:val="000000" w:themeColor="text1"/>
          <w:sz w:val="28"/>
          <w:szCs w:val="28"/>
        </w:rPr>
        <w:lastRenderedPageBreak/>
        <w:t xml:space="preserve">На </w:t>
      </w:r>
      <w:r w:rsidRPr="00FD0523">
        <w:rPr>
          <w:color w:val="000000" w:themeColor="text1"/>
          <w:sz w:val="28"/>
          <w:szCs w:val="28"/>
        </w:rPr>
        <w:t xml:space="preserve">виконання </w:t>
      </w:r>
      <w:r w:rsidRPr="002E4623">
        <w:rPr>
          <w:b/>
          <w:sz w:val="28"/>
          <w:szCs w:val="28"/>
        </w:rPr>
        <w:t>Програми</w:t>
      </w:r>
      <w:r w:rsidR="002E4623" w:rsidRPr="002E4623">
        <w:rPr>
          <w:b/>
          <w:sz w:val="28"/>
          <w:szCs w:val="28"/>
        </w:rPr>
        <w:t xml:space="preserve"> з</w:t>
      </w:r>
      <w:r w:rsidRPr="002E4623">
        <w:rPr>
          <w:b/>
          <w:sz w:val="28"/>
          <w:szCs w:val="28"/>
        </w:rPr>
        <w:t xml:space="preserve"> регулювання чисельності безпритульних тварин на території Переяславської </w:t>
      </w:r>
      <w:r w:rsidR="002E4623">
        <w:rPr>
          <w:b/>
          <w:sz w:val="28"/>
          <w:szCs w:val="28"/>
        </w:rPr>
        <w:t xml:space="preserve">міської </w:t>
      </w:r>
      <w:r w:rsidRPr="002E4623">
        <w:rPr>
          <w:b/>
          <w:sz w:val="28"/>
          <w:szCs w:val="28"/>
        </w:rPr>
        <w:t>громади</w:t>
      </w:r>
      <w:r w:rsidRPr="00B24451">
        <w:rPr>
          <w:sz w:val="28"/>
          <w:szCs w:val="28"/>
        </w:rPr>
        <w:t xml:space="preserve"> </w:t>
      </w:r>
      <w:r w:rsidR="002E4623">
        <w:rPr>
          <w:b/>
          <w:sz w:val="28"/>
          <w:szCs w:val="28"/>
        </w:rPr>
        <w:t xml:space="preserve">на 2021-2025 роки </w:t>
      </w:r>
      <w:r w:rsidRPr="00FD0523">
        <w:rPr>
          <w:color w:val="000000" w:themeColor="text1"/>
          <w:sz w:val="28"/>
          <w:szCs w:val="28"/>
        </w:rPr>
        <w:t>по КПКВК 1516030 «Організація благоустрою населених пунктів» на 202</w:t>
      </w:r>
      <w:r w:rsidR="00BE5B91">
        <w:rPr>
          <w:color w:val="000000" w:themeColor="text1"/>
          <w:sz w:val="28"/>
          <w:szCs w:val="28"/>
        </w:rPr>
        <w:t>5</w:t>
      </w:r>
      <w:r w:rsidRPr="00FD0523">
        <w:rPr>
          <w:color w:val="000000" w:themeColor="text1"/>
          <w:sz w:val="28"/>
          <w:szCs w:val="28"/>
        </w:rPr>
        <w:t xml:space="preserve"> рік передбачено видатки у сумі </w:t>
      </w:r>
      <w:r w:rsidR="007E094A">
        <w:rPr>
          <w:color w:val="000000" w:themeColor="text1"/>
          <w:sz w:val="28"/>
          <w:szCs w:val="28"/>
        </w:rPr>
        <w:t>1 01</w:t>
      </w:r>
      <w:r w:rsidR="00BE5B91">
        <w:rPr>
          <w:color w:val="000000" w:themeColor="text1"/>
          <w:sz w:val="28"/>
          <w:szCs w:val="28"/>
        </w:rPr>
        <w:t>3</w:t>
      </w:r>
      <w:r w:rsidR="007E094A">
        <w:rPr>
          <w:color w:val="000000" w:themeColor="text1"/>
          <w:sz w:val="28"/>
          <w:szCs w:val="28"/>
        </w:rPr>
        <w:t> </w:t>
      </w:r>
      <w:r w:rsidR="00BE5B91">
        <w:rPr>
          <w:color w:val="000000" w:themeColor="text1"/>
          <w:sz w:val="28"/>
          <w:szCs w:val="28"/>
        </w:rPr>
        <w:t>220</w:t>
      </w:r>
      <w:r w:rsidRPr="00FD0523">
        <w:rPr>
          <w:color w:val="000000" w:themeColor="text1"/>
          <w:sz w:val="28"/>
          <w:szCs w:val="28"/>
        </w:rPr>
        <w:t>,00 грив</w:t>
      </w:r>
      <w:r w:rsidR="00DA6CDA">
        <w:rPr>
          <w:color w:val="000000" w:themeColor="text1"/>
          <w:sz w:val="28"/>
          <w:szCs w:val="28"/>
        </w:rPr>
        <w:t>е</w:t>
      </w:r>
      <w:r w:rsidR="003F1A81">
        <w:rPr>
          <w:color w:val="000000" w:themeColor="text1"/>
          <w:sz w:val="28"/>
          <w:szCs w:val="28"/>
        </w:rPr>
        <w:t>н</w:t>
      </w:r>
      <w:r w:rsidR="00DA6CDA">
        <w:rPr>
          <w:color w:val="000000" w:themeColor="text1"/>
          <w:sz w:val="28"/>
          <w:szCs w:val="28"/>
        </w:rPr>
        <w:t>ь</w:t>
      </w:r>
      <w:r w:rsidRPr="00FD0523">
        <w:rPr>
          <w:color w:val="000000" w:themeColor="text1"/>
          <w:sz w:val="28"/>
          <w:szCs w:val="28"/>
        </w:rPr>
        <w:t>.</w:t>
      </w:r>
    </w:p>
    <w:p w:rsidR="00D30A17" w:rsidRPr="00FD0523" w:rsidRDefault="00D30A17" w:rsidP="005D27D1">
      <w:pPr>
        <w:pStyle w:val="af"/>
        <w:spacing w:after="0"/>
        <w:ind w:left="0"/>
        <w:jc w:val="center"/>
        <w:rPr>
          <w:b/>
          <w:color w:val="000000" w:themeColor="text1"/>
          <w:sz w:val="28"/>
          <w:szCs w:val="28"/>
        </w:rPr>
      </w:pPr>
      <w:r>
        <w:rPr>
          <w:b/>
          <w:color w:val="000000" w:themeColor="text1"/>
          <w:sz w:val="28"/>
          <w:szCs w:val="28"/>
        </w:rPr>
        <w:t>7</w:t>
      </w:r>
      <w:r w:rsidRPr="00FD0523">
        <w:rPr>
          <w:b/>
          <w:color w:val="000000" w:themeColor="text1"/>
          <w:sz w:val="28"/>
          <w:szCs w:val="28"/>
        </w:rPr>
        <w:t>000 «</w:t>
      </w:r>
      <w:r>
        <w:rPr>
          <w:b/>
          <w:color w:val="000000" w:themeColor="text1"/>
          <w:sz w:val="28"/>
          <w:szCs w:val="28"/>
        </w:rPr>
        <w:t>Економічна</w:t>
      </w:r>
      <w:r w:rsidRPr="00FD0523">
        <w:rPr>
          <w:b/>
          <w:color w:val="000000" w:themeColor="text1"/>
          <w:sz w:val="28"/>
          <w:szCs w:val="28"/>
        </w:rPr>
        <w:t xml:space="preserve"> діяльність»</w:t>
      </w:r>
    </w:p>
    <w:p w:rsidR="005D27D1" w:rsidRPr="00FD0523" w:rsidRDefault="005D27D1" w:rsidP="005D27D1">
      <w:pPr>
        <w:ind w:firstLine="567"/>
        <w:jc w:val="both"/>
        <w:rPr>
          <w:bCs/>
          <w:color w:val="000000" w:themeColor="text1"/>
          <w:sz w:val="28"/>
          <w:szCs w:val="28"/>
        </w:rPr>
      </w:pPr>
      <w:r>
        <w:rPr>
          <w:bCs/>
          <w:color w:val="000000" w:themeColor="text1"/>
          <w:sz w:val="28"/>
          <w:szCs w:val="28"/>
        </w:rPr>
        <w:t>П</w:t>
      </w:r>
      <w:r w:rsidRPr="006B5384">
        <w:rPr>
          <w:bCs/>
          <w:color w:val="000000" w:themeColor="text1"/>
          <w:sz w:val="28"/>
          <w:szCs w:val="28"/>
        </w:rPr>
        <w:t>о КПКВК 021</w:t>
      </w:r>
      <w:r>
        <w:rPr>
          <w:bCs/>
          <w:color w:val="000000" w:themeColor="text1"/>
          <w:sz w:val="28"/>
          <w:szCs w:val="28"/>
        </w:rPr>
        <w:t>7680</w:t>
      </w:r>
      <w:r w:rsidRPr="006B5384">
        <w:rPr>
          <w:bCs/>
          <w:color w:val="000000" w:themeColor="text1"/>
          <w:sz w:val="28"/>
          <w:szCs w:val="28"/>
        </w:rPr>
        <w:t xml:space="preserve"> «</w:t>
      </w:r>
      <w:r>
        <w:rPr>
          <w:bCs/>
          <w:color w:val="000000" w:themeColor="text1"/>
          <w:sz w:val="28"/>
          <w:szCs w:val="28"/>
        </w:rPr>
        <w:t>Членські внески до асоціацій органів місцевого самоврядування</w:t>
      </w:r>
      <w:r w:rsidRPr="006B5384">
        <w:rPr>
          <w:bCs/>
          <w:color w:val="000000" w:themeColor="text1"/>
          <w:sz w:val="28"/>
          <w:szCs w:val="28"/>
        </w:rPr>
        <w:t xml:space="preserve">» </w:t>
      </w:r>
      <w:r>
        <w:rPr>
          <w:bCs/>
          <w:color w:val="000000" w:themeColor="text1"/>
          <w:sz w:val="28"/>
          <w:szCs w:val="28"/>
        </w:rPr>
        <w:t xml:space="preserve">відповідно до рішення Переяславської міської ради «Про підтвердження членства Переяславської міської ради в добровільному об’єднанні Всеукраїнської асоціації органів місцевого самоврядування «Асоціації міст України»» від 21.11.2024 року № 04-89-VІІІ </w:t>
      </w:r>
      <w:r w:rsidRPr="006B5384">
        <w:rPr>
          <w:bCs/>
          <w:color w:val="000000" w:themeColor="text1"/>
          <w:sz w:val="28"/>
          <w:szCs w:val="28"/>
        </w:rPr>
        <w:t xml:space="preserve">передбачено видатки у сумі </w:t>
      </w:r>
      <w:r>
        <w:rPr>
          <w:bCs/>
          <w:color w:val="000000" w:themeColor="text1"/>
          <w:sz w:val="28"/>
          <w:szCs w:val="28"/>
        </w:rPr>
        <w:t>69 222</w:t>
      </w:r>
      <w:r w:rsidRPr="006B5384">
        <w:rPr>
          <w:bCs/>
          <w:color w:val="000000" w:themeColor="text1"/>
          <w:sz w:val="28"/>
          <w:szCs w:val="28"/>
        </w:rPr>
        <w:t>,00 гривн</w:t>
      </w:r>
      <w:r>
        <w:rPr>
          <w:bCs/>
          <w:color w:val="000000" w:themeColor="text1"/>
          <w:sz w:val="28"/>
          <w:szCs w:val="28"/>
        </w:rPr>
        <w:t>і</w:t>
      </w:r>
      <w:r w:rsidRPr="006B5384">
        <w:rPr>
          <w:bCs/>
          <w:color w:val="000000" w:themeColor="text1"/>
          <w:sz w:val="28"/>
          <w:szCs w:val="28"/>
        </w:rPr>
        <w:t>.</w:t>
      </w:r>
      <w:r w:rsidRPr="00FD0523">
        <w:rPr>
          <w:bCs/>
          <w:color w:val="000000" w:themeColor="text1"/>
          <w:sz w:val="28"/>
          <w:szCs w:val="28"/>
        </w:rPr>
        <w:t xml:space="preserve"> </w:t>
      </w:r>
    </w:p>
    <w:p w:rsidR="00B06812" w:rsidRPr="00FD0523" w:rsidRDefault="00EF5789" w:rsidP="00B06812">
      <w:pPr>
        <w:pStyle w:val="af"/>
        <w:ind w:left="0"/>
        <w:jc w:val="center"/>
        <w:rPr>
          <w:b/>
          <w:color w:val="000000" w:themeColor="text1"/>
          <w:sz w:val="28"/>
          <w:szCs w:val="28"/>
        </w:rPr>
      </w:pPr>
      <w:r w:rsidRPr="00FD0523">
        <w:rPr>
          <w:b/>
          <w:color w:val="000000" w:themeColor="text1"/>
          <w:sz w:val="28"/>
          <w:szCs w:val="28"/>
        </w:rPr>
        <w:t>8000 «</w:t>
      </w:r>
      <w:r w:rsidR="00C15463" w:rsidRPr="00FD0523">
        <w:rPr>
          <w:b/>
          <w:color w:val="000000" w:themeColor="text1"/>
          <w:sz w:val="28"/>
          <w:szCs w:val="28"/>
        </w:rPr>
        <w:t>Інша діяльність</w:t>
      </w:r>
      <w:r w:rsidRPr="00FD0523">
        <w:rPr>
          <w:b/>
          <w:color w:val="000000" w:themeColor="text1"/>
          <w:sz w:val="28"/>
          <w:szCs w:val="28"/>
        </w:rPr>
        <w:t>»</w:t>
      </w:r>
    </w:p>
    <w:p w:rsidR="00F259C8" w:rsidRPr="00FD0523" w:rsidRDefault="002C1BE1" w:rsidP="00F259C8">
      <w:pPr>
        <w:ind w:firstLine="567"/>
        <w:jc w:val="both"/>
        <w:rPr>
          <w:bCs/>
          <w:color w:val="000000" w:themeColor="text1"/>
          <w:sz w:val="28"/>
          <w:szCs w:val="28"/>
        </w:rPr>
      </w:pPr>
      <w:r w:rsidRPr="00FD0523">
        <w:rPr>
          <w:bCs/>
          <w:color w:val="000000" w:themeColor="text1"/>
          <w:sz w:val="28"/>
          <w:szCs w:val="28"/>
        </w:rPr>
        <w:t>В</w:t>
      </w:r>
      <w:r w:rsidR="00F259C8" w:rsidRPr="00FD0523">
        <w:rPr>
          <w:bCs/>
          <w:color w:val="000000" w:themeColor="text1"/>
          <w:sz w:val="28"/>
          <w:szCs w:val="28"/>
        </w:rPr>
        <w:t xml:space="preserve">ідповідно до </w:t>
      </w:r>
      <w:r w:rsidR="000819EC" w:rsidRPr="000819EC">
        <w:rPr>
          <w:b/>
          <w:bCs/>
          <w:color w:val="000000" w:themeColor="text1"/>
          <w:sz w:val="28"/>
          <w:szCs w:val="28"/>
        </w:rPr>
        <w:t>Ц</w:t>
      </w:r>
      <w:r w:rsidR="00F259C8" w:rsidRPr="000819EC">
        <w:rPr>
          <w:b/>
          <w:bCs/>
          <w:color w:val="000000" w:themeColor="text1"/>
          <w:sz w:val="28"/>
          <w:szCs w:val="28"/>
        </w:rPr>
        <w:t>ільової</w:t>
      </w:r>
      <w:r w:rsidR="00F259C8" w:rsidRPr="00FD0523">
        <w:rPr>
          <w:bCs/>
          <w:color w:val="000000" w:themeColor="text1"/>
          <w:sz w:val="28"/>
          <w:szCs w:val="28"/>
        </w:rPr>
        <w:t xml:space="preserve"> </w:t>
      </w:r>
      <w:r w:rsidRPr="00FD0523">
        <w:rPr>
          <w:b/>
          <w:bCs/>
          <w:color w:val="000000" w:themeColor="text1"/>
          <w:sz w:val="28"/>
          <w:szCs w:val="28"/>
        </w:rPr>
        <w:t>П</w:t>
      </w:r>
      <w:r w:rsidR="00F259C8" w:rsidRPr="00FD0523">
        <w:rPr>
          <w:b/>
          <w:bCs/>
          <w:color w:val="000000" w:themeColor="text1"/>
          <w:sz w:val="28"/>
          <w:szCs w:val="28"/>
        </w:rPr>
        <w:t xml:space="preserve">рограми </w:t>
      </w:r>
      <w:r w:rsidR="00C4781D">
        <w:rPr>
          <w:b/>
          <w:bCs/>
          <w:color w:val="000000" w:themeColor="text1"/>
          <w:sz w:val="28"/>
          <w:szCs w:val="28"/>
        </w:rPr>
        <w:t xml:space="preserve">з забезпечення заходів </w:t>
      </w:r>
      <w:r w:rsidR="00DC1C8C">
        <w:rPr>
          <w:b/>
          <w:bCs/>
          <w:color w:val="000000" w:themeColor="text1"/>
          <w:sz w:val="28"/>
          <w:szCs w:val="28"/>
        </w:rPr>
        <w:t>з запобігання та ліквідації надзвичайних ситуацій та наслідків стихійного лиха в межах Переяславської міської територіальної громади на 202</w:t>
      </w:r>
      <w:r w:rsidR="007A33B8">
        <w:rPr>
          <w:b/>
          <w:bCs/>
          <w:color w:val="000000" w:themeColor="text1"/>
          <w:sz w:val="28"/>
          <w:szCs w:val="28"/>
        </w:rPr>
        <w:t>5</w:t>
      </w:r>
      <w:r w:rsidR="00DC1C8C">
        <w:rPr>
          <w:b/>
          <w:bCs/>
          <w:color w:val="000000" w:themeColor="text1"/>
          <w:sz w:val="28"/>
          <w:szCs w:val="28"/>
        </w:rPr>
        <w:t>-202</w:t>
      </w:r>
      <w:r w:rsidR="007A33B8">
        <w:rPr>
          <w:b/>
          <w:bCs/>
          <w:color w:val="000000" w:themeColor="text1"/>
          <w:sz w:val="28"/>
          <w:szCs w:val="28"/>
        </w:rPr>
        <w:t>7</w:t>
      </w:r>
      <w:r w:rsidR="00DC1C8C">
        <w:rPr>
          <w:b/>
          <w:bCs/>
          <w:color w:val="000000" w:themeColor="text1"/>
          <w:sz w:val="28"/>
          <w:szCs w:val="28"/>
        </w:rPr>
        <w:t xml:space="preserve"> роки</w:t>
      </w:r>
      <w:r w:rsidR="001E4B7F" w:rsidRPr="00FD0523">
        <w:rPr>
          <w:bCs/>
          <w:color w:val="000000" w:themeColor="text1"/>
          <w:sz w:val="28"/>
          <w:szCs w:val="28"/>
        </w:rPr>
        <w:t xml:space="preserve"> </w:t>
      </w:r>
      <w:r w:rsidR="008605F4" w:rsidRPr="00FD0523">
        <w:rPr>
          <w:bCs/>
          <w:color w:val="000000" w:themeColor="text1"/>
          <w:sz w:val="28"/>
          <w:szCs w:val="28"/>
        </w:rPr>
        <w:t>по КПКВК 0218110 «</w:t>
      </w:r>
      <w:r w:rsidR="00046D10">
        <w:rPr>
          <w:bCs/>
          <w:color w:val="000000" w:themeColor="text1"/>
          <w:sz w:val="28"/>
          <w:szCs w:val="28"/>
        </w:rPr>
        <w:t>Заходи із запобігання та ліквідації надзвичайних ситуацій та наслідків стихійного лиха</w:t>
      </w:r>
      <w:r w:rsidR="008605F4" w:rsidRPr="00FD0523">
        <w:rPr>
          <w:bCs/>
          <w:color w:val="000000" w:themeColor="text1"/>
          <w:sz w:val="28"/>
          <w:szCs w:val="28"/>
        </w:rPr>
        <w:t xml:space="preserve">» </w:t>
      </w:r>
      <w:r w:rsidR="00F259C8" w:rsidRPr="00FD0523">
        <w:rPr>
          <w:bCs/>
          <w:color w:val="000000" w:themeColor="text1"/>
          <w:sz w:val="28"/>
          <w:szCs w:val="28"/>
        </w:rPr>
        <w:t>на 20</w:t>
      </w:r>
      <w:r w:rsidR="00465825" w:rsidRPr="00FD0523">
        <w:rPr>
          <w:bCs/>
          <w:color w:val="000000" w:themeColor="text1"/>
          <w:sz w:val="28"/>
          <w:szCs w:val="28"/>
        </w:rPr>
        <w:t>2</w:t>
      </w:r>
      <w:r w:rsidR="007A33B8">
        <w:rPr>
          <w:bCs/>
          <w:color w:val="000000" w:themeColor="text1"/>
          <w:sz w:val="28"/>
          <w:szCs w:val="28"/>
        </w:rPr>
        <w:t>5</w:t>
      </w:r>
      <w:r w:rsidR="00F259C8" w:rsidRPr="00FD0523">
        <w:rPr>
          <w:bCs/>
          <w:color w:val="000000" w:themeColor="text1"/>
          <w:sz w:val="28"/>
          <w:szCs w:val="28"/>
        </w:rPr>
        <w:t xml:space="preserve"> рік передбачені видатки у сумі </w:t>
      </w:r>
      <w:r w:rsidR="007009AB">
        <w:rPr>
          <w:bCs/>
          <w:color w:val="000000" w:themeColor="text1"/>
          <w:sz w:val="28"/>
          <w:szCs w:val="28"/>
        </w:rPr>
        <w:t>4</w:t>
      </w:r>
      <w:r w:rsidR="00567FEE" w:rsidRPr="00FD0523">
        <w:rPr>
          <w:bCs/>
          <w:color w:val="000000" w:themeColor="text1"/>
          <w:sz w:val="28"/>
          <w:szCs w:val="28"/>
        </w:rPr>
        <w:t>0</w:t>
      </w:r>
      <w:r w:rsidR="00EF57F9" w:rsidRPr="00FD0523">
        <w:rPr>
          <w:bCs/>
          <w:color w:val="000000" w:themeColor="text1"/>
          <w:sz w:val="28"/>
          <w:szCs w:val="28"/>
        </w:rPr>
        <w:t xml:space="preserve"> </w:t>
      </w:r>
      <w:r w:rsidR="00567FEE" w:rsidRPr="00FD0523">
        <w:rPr>
          <w:bCs/>
          <w:color w:val="000000" w:themeColor="text1"/>
          <w:sz w:val="28"/>
          <w:szCs w:val="28"/>
        </w:rPr>
        <w:t>000</w:t>
      </w:r>
      <w:r w:rsidR="00465825" w:rsidRPr="00FD0523">
        <w:rPr>
          <w:bCs/>
          <w:color w:val="000000" w:themeColor="text1"/>
          <w:sz w:val="28"/>
          <w:szCs w:val="28"/>
        </w:rPr>
        <w:t>,00</w:t>
      </w:r>
      <w:r w:rsidR="00F259C8" w:rsidRPr="00FD0523">
        <w:rPr>
          <w:bCs/>
          <w:color w:val="000000" w:themeColor="text1"/>
          <w:sz w:val="28"/>
          <w:szCs w:val="28"/>
        </w:rPr>
        <w:t xml:space="preserve"> гривень</w:t>
      </w:r>
      <w:r w:rsidRPr="00FD0523">
        <w:rPr>
          <w:bCs/>
          <w:color w:val="000000" w:themeColor="text1"/>
          <w:sz w:val="28"/>
          <w:szCs w:val="28"/>
        </w:rPr>
        <w:t xml:space="preserve"> </w:t>
      </w:r>
      <w:r w:rsidR="00465825" w:rsidRPr="00FD0523">
        <w:rPr>
          <w:bCs/>
          <w:color w:val="000000" w:themeColor="text1"/>
          <w:sz w:val="28"/>
          <w:szCs w:val="28"/>
        </w:rPr>
        <w:t>д</w:t>
      </w:r>
      <w:r w:rsidRPr="00FD0523">
        <w:rPr>
          <w:bCs/>
          <w:color w:val="000000" w:themeColor="text1"/>
          <w:sz w:val="28"/>
          <w:szCs w:val="28"/>
        </w:rPr>
        <w:t>ля запобігання та ліквідації надзвичайних ситуацій і наслідків стихійного лиха</w:t>
      </w:r>
      <w:r w:rsidR="00465825" w:rsidRPr="00FD0523">
        <w:rPr>
          <w:bCs/>
          <w:color w:val="000000" w:themeColor="text1"/>
          <w:sz w:val="28"/>
          <w:szCs w:val="28"/>
        </w:rPr>
        <w:t>.</w:t>
      </w:r>
    </w:p>
    <w:p w:rsidR="0068326A" w:rsidRPr="00FD0523" w:rsidRDefault="0068326A" w:rsidP="00F259C8">
      <w:pPr>
        <w:ind w:firstLine="567"/>
        <w:jc w:val="both"/>
        <w:rPr>
          <w:bCs/>
          <w:color w:val="000000" w:themeColor="text1"/>
          <w:sz w:val="28"/>
          <w:szCs w:val="28"/>
        </w:rPr>
      </w:pPr>
    </w:p>
    <w:p w:rsidR="00A32A10" w:rsidRPr="00FD0523" w:rsidRDefault="00983189" w:rsidP="00617819">
      <w:pPr>
        <w:ind w:firstLine="567"/>
        <w:jc w:val="both"/>
        <w:rPr>
          <w:bCs/>
          <w:color w:val="000000" w:themeColor="text1"/>
          <w:sz w:val="28"/>
          <w:szCs w:val="28"/>
        </w:rPr>
      </w:pPr>
      <w:r w:rsidRPr="00FD0523">
        <w:rPr>
          <w:bCs/>
          <w:sz w:val="28"/>
          <w:szCs w:val="28"/>
          <w:lang w:eastAsia="uk-UA"/>
        </w:rPr>
        <w:t xml:space="preserve">Відповідно до </w:t>
      </w:r>
      <w:r w:rsidRPr="00FD0523">
        <w:rPr>
          <w:b/>
          <w:bCs/>
          <w:sz w:val="28"/>
          <w:szCs w:val="28"/>
          <w:lang w:eastAsia="uk-UA"/>
        </w:rPr>
        <w:t xml:space="preserve">Програми </w:t>
      </w:r>
      <w:r w:rsidR="00E65900">
        <w:rPr>
          <w:b/>
          <w:bCs/>
          <w:sz w:val="28"/>
          <w:szCs w:val="28"/>
          <w:lang w:eastAsia="uk-UA"/>
        </w:rPr>
        <w:t>цільового забезпечення заходів з виконання законодавства з питань військового обов’язку і військової служби, функціонування системи військового обліку, мобілізаційної підготовки та мобілізації в межах території Переяславської міської територіальної громади на 202</w:t>
      </w:r>
      <w:r w:rsidR="00E3523B">
        <w:rPr>
          <w:b/>
          <w:bCs/>
          <w:sz w:val="28"/>
          <w:szCs w:val="28"/>
          <w:lang w:eastAsia="uk-UA"/>
        </w:rPr>
        <w:t>5</w:t>
      </w:r>
      <w:r w:rsidR="00E65900">
        <w:rPr>
          <w:b/>
          <w:bCs/>
          <w:sz w:val="28"/>
          <w:szCs w:val="28"/>
          <w:lang w:eastAsia="uk-UA"/>
        </w:rPr>
        <w:t>-202</w:t>
      </w:r>
      <w:r w:rsidR="00E3523B">
        <w:rPr>
          <w:b/>
          <w:bCs/>
          <w:sz w:val="28"/>
          <w:szCs w:val="28"/>
          <w:lang w:eastAsia="uk-UA"/>
        </w:rPr>
        <w:t>7</w:t>
      </w:r>
      <w:r w:rsidR="00E65900">
        <w:rPr>
          <w:b/>
          <w:bCs/>
          <w:sz w:val="28"/>
          <w:szCs w:val="28"/>
          <w:lang w:eastAsia="uk-UA"/>
        </w:rPr>
        <w:t xml:space="preserve"> роки</w:t>
      </w:r>
      <w:r w:rsidRPr="00FD0523">
        <w:rPr>
          <w:bCs/>
          <w:sz w:val="28"/>
          <w:szCs w:val="28"/>
          <w:lang w:eastAsia="uk-UA"/>
        </w:rPr>
        <w:t xml:space="preserve"> </w:t>
      </w:r>
      <w:r w:rsidR="00CF71C7" w:rsidRPr="00FD0523">
        <w:rPr>
          <w:bCs/>
          <w:sz w:val="28"/>
          <w:szCs w:val="28"/>
          <w:lang w:eastAsia="uk-UA"/>
        </w:rPr>
        <w:t>по КПКВК 0218220 «</w:t>
      </w:r>
      <w:r w:rsidR="00B24893" w:rsidRPr="00FD0523">
        <w:rPr>
          <w:bCs/>
          <w:sz w:val="28"/>
          <w:szCs w:val="28"/>
          <w:lang w:eastAsia="uk-UA"/>
        </w:rPr>
        <w:t>Заходи та роботи з мобілізаційної підготовки місцевого значення</w:t>
      </w:r>
      <w:r w:rsidR="00CF71C7" w:rsidRPr="00FD0523">
        <w:rPr>
          <w:bCs/>
          <w:sz w:val="28"/>
          <w:szCs w:val="28"/>
          <w:lang w:eastAsia="uk-UA"/>
        </w:rPr>
        <w:t xml:space="preserve">» </w:t>
      </w:r>
      <w:r w:rsidRPr="00FD0523">
        <w:rPr>
          <w:bCs/>
          <w:sz w:val="28"/>
          <w:szCs w:val="28"/>
          <w:lang w:eastAsia="uk-UA"/>
        </w:rPr>
        <w:t xml:space="preserve">на </w:t>
      </w:r>
      <w:r w:rsidR="00B24893" w:rsidRPr="00FD0523">
        <w:rPr>
          <w:bCs/>
          <w:sz w:val="28"/>
          <w:szCs w:val="28"/>
          <w:lang w:eastAsia="uk-UA"/>
        </w:rPr>
        <w:t>202</w:t>
      </w:r>
      <w:r w:rsidR="00E3523B">
        <w:rPr>
          <w:bCs/>
          <w:sz w:val="28"/>
          <w:szCs w:val="28"/>
          <w:lang w:eastAsia="uk-UA"/>
        </w:rPr>
        <w:t>5</w:t>
      </w:r>
      <w:r w:rsidRPr="00FD0523">
        <w:rPr>
          <w:bCs/>
          <w:sz w:val="28"/>
          <w:szCs w:val="28"/>
          <w:lang w:eastAsia="uk-UA"/>
        </w:rPr>
        <w:t xml:space="preserve"> рік передбачені видатки у сумі </w:t>
      </w:r>
      <w:r w:rsidR="00CA5B1A">
        <w:rPr>
          <w:bCs/>
          <w:sz w:val="28"/>
          <w:szCs w:val="28"/>
          <w:lang w:eastAsia="uk-UA"/>
        </w:rPr>
        <w:t>1</w:t>
      </w:r>
      <w:r w:rsidR="00E3523B">
        <w:rPr>
          <w:bCs/>
          <w:sz w:val="28"/>
          <w:szCs w:val="28"/>
          <w:lang w:eastAsia="uk-UA"/>
        </w:rPr>
        <w:t>24</w:t>
      </w:r>
      <w:r w:rsidR="00B24893" w:rsidRPr="00FD0523">
        <w:rPr>
          <w:bCs/>
          <w:sz w:val="28"/>
          <w:szCs w:val="28"/>
          <w:lang w:eastAsia="uk-UA"/>
        </w:rPr>
        <w:t> </w:t>
      </w:r>
      <w:r w:rsidR="00CA5B1A">
        <w:rPr>
          <w:bCs/>
          <w:sz w:val="28"/>
          <w:szCs w:val="28"/>
          <w:lang w:eastAsia="uk-UA"/>
        </w:rPr>
        <w:t>20</w:t>
      </w:r>
      <w:r w:rsidR="00B24893" w:rsidRPr="00FD0523">
        <w:rPr>
          <w:bCs/>
          <w:sz w:val="28"/>
          <w:szCs w:val="28"/>
          <w:lang w:eastAsia="uk-UA"/>
        </w:rPr>
        <w:t>0,00</w:t>
      </w:r>
      <w:r w:rsidRPr="00FD0523">
        <w:rPr>
          <w:bCs/>
          <w:sz w:val="28"/>
          <w:szCs w:val="28"/>
          <w:lang w:eastAsia="uk-UA"/>
        </w:rPr>
        <w:t xml:space="preserve"> гривень.</w:t>
      </w:r>
    </w:p>
    <w:p w:rsidR="00267D70" w:rsidRPr="00FD0523" w:rsidRDefault="00267D70" w:rsidP="00617819">
      <w:pPr>
        <w:ind w:firstLine="567"/>
        <w:jc w:val="both"/>
        <w:rPr>
          <w:bCs/>
          <w:color w:val="000000" w:themeColor="text1"/>
          <w:sz w:val="28"/>
          <w:szCs w:val="28"/>
        </w:rPr>
      </w:pPr>
    </w:p>
    <w:p w:rsidR="00617819" w:rsidRPr="00FD0523" w:rsidRDefault="009F7DC5" w:rsidP="00617819">
      <w:pPr>
        <w:ind w:firstLine="567"/>
        <w:jc w:val="both"/>
        <w:rPr>
          <w:bCs/>
          <w:color w:val="000000" w:themeColor="text1"/>
          <w:sz w:val="28"/>
          <w:szCs w:val="28"/>
        </w:rPr>
      </w:pPr>
      <w:r w:rsidRPr="00FD0523">
        <w:rPr>
          <w:bCs/>
          <w:color w:val="000000" w:themeColor="text1"/>
          <w:sz w:val="28"/>
          <w:szCs w:val="28"/>
        </w:rPr>
        <w:t>Відповідно до ст. 24 Бюджетного кодексу України по КПКВК 37187</w:t>
      </w:r>
      <w:r w:rsidR="00482CD3">
        <w:rPr>
          <w:bCs/>
          <w:color w:val="000000" w:themeColor="text1"/>
          <w:sz w:val="28"/>
          <w:szCs w:val="28"/>
        </w:rPr>
        <w:t>1</w:t>
      </w:r>
      <w:r w:rsidRPr="00FD0523">
        <w:rPr>
          <w:bCs/>
          <w:color w:val="000000" w:themeColor="text1"/>
          <w:sz w:val="28"/>
          <w:szCs w:val="28"/>
        </w:rPr>
        <w:t>0 «Резервний фонд</w:t>
      </w:r>
      <w:r w:rsidR="00352F73">
        <w:rPr>
          <w:bCs/>
          <w:color w:val="000000" w:themeColor="text1"/>
          <w:sz w:val="28"/>
          <w:szCs w:val="28"/>
        </w:rPr>
        <w:t xml:space="preserve"> місцевого бюджету</w:t>
      </w:r>
      <w:r w:rsidRPr="00FD0523">
        <w:rPr>
          <w:bCs/>
          <w:color w:val="000000" w:themeColor="text1"/>
          <w:sz w:val="28"/>
          <w:szCs w:val="28"/>
        </w:rPr>
        <w:t xml:space="preserve">» затверджений </w:t>
      </w:r>
      <w:r w:rsidRPr="00FD0523">
        <w:rPr>
          <w:b/>
          <w:bCs/>
          <w:color w:val="000000" w:themeColor="text1"/>
          <w:sz w:val="28"/>
          <w:szCs w:val="28"/>
        </w:rPr>
        <w:t>р</w:t>
      </w:r>
      <w:r w:rsidR="00617819" w:rsidRPr="00FD0523">
        <w:rPr>
          <w:b/>
          <w:bCs/>
          <w:color w:val="000000" w:themeColor="text1"/>
          <w:sz w:val="28"/>
          <w:szCs w:val="28"/>
        </w:rPr>
        <w:t>езервний фонд</w:t>
      </w:r>
      <w:r w:rsidR="00617819" w:rsidRPr="00FD0523">
        <w:rPr>
          <w:bCs/>
          <w:color w:val="000000" w:themeColor="text1"/>
          <w:sz w:val="28"/>
          <w:szCs w:val="28"/>
        </w:rPr>
        <w:t xml:space="preserve"> бюджету </w:t>
      </w:r>
      <w:r w:rsidR="00482CD3" w:rsidRPr="00786846">
        <w:rPr>
          <w:bCs/>
          <w:color w:val="000000" w:themeColor="text1"/>
          <w:sz w:val="28"/>
          <w:szCs w:val="28"/>
        </w:rPr>
        <w:t xml:space="preserve">Переяславської міської територіальної громади </w:t>
      </w:r>
      <w:r w:rsidRPr="00FD0523">
        <w:rPr>
          <w:bCs/>
          <w:color w:val="000000" w:themeColor="text1"/>
          <w:sz w:val="28"/>
          <w:szCs w:val="28"/>
        </w:rPr>
        <w:t>на 202</w:t>
      </w:r>
      <w:r w:rsidR="0002330A">
        <w:rPr>
          <w:bCs/>
          <w:color w:val="000000" w:themeColor="text1"/>
          <w:sz w:val="28"/>
          <w:szCs w:val="28"/>
        </w:rPr>
        <w:t>5</w:t>
      </w:r>
      <w:r w:rsidRPr="00FD0523">
        <w:rPr>
          <w:bCs/>
          <w:color w:val="000000" w:themeColor="text1"/>
          <w:sz w:val="28"/>
          <w:szCs w:val="28"/>
        </w:rPr>
        <w:t xml:space="preserve"> рік </w:t>
      </w:r>
      <w:r w:rsidR="00617819" w:rsidRPr="00FD0523">
        <w:rPr>
          <w:bCs/>
          <w:color w:val="000000" w:themeColor="text1"/>
          <w:sz w:val="28"/>
          <w:szCs w:val="28"/>
        </w:rPr>
        <w:t>у сумі</w:t>
      </w:r>
      <w:r w:rsidR="00FD17FD">
        <w:rPr>
          <w:bCs/>
          <w:color w:val="000000" w:themeColor="text1"/>
          <w:sz w:val="28"/>
          <w:szCs w:val="28"/>
        </w:rPr>
        <w:t xml:space="preserve"> </w:t>
      </w:r>
      <w:r w:rsidR="0002330A">
        <w:rPr>
          <w:bCs/>
          <w:color w:val="000000" w:themeColor="text1"/>
          <w:sz w:val="28"/>
          <w:szCs w:val="28"/>
        </w:rPr>
        <w:t>3</w:t>
      </w:r>
      <w:r w:rsidR="00D83D1F">
        <w:rPr>
          <w:bCs/>
          <w:color w:val="000000" w:themeColor="text1"/>
          <w:sz w:val="28"/>
          <w:szCs w:val="28"/>
        </w:rPr>
        <w:t> 00</w:t>
      </w:r>
      <w:r w:rsidR="0002330A">
        <w:rPr>
          <w:bCs/>
          <w:color w:val="000000" w:themeColor="text1"/>
          <w:sz w:val="28"/>
          <w:szCs w:val="28"/>
        </w:rPr>
        <w:t>8</w:t>
      </w:r>
      <w:r w:rsidR="00D83D1F">
        <w:rPr>
          <w:bCs/>
          <w:color w:val="000000" w:themeColor="text1"/>
          <w:sz w:val="28"/>
          <w:szCs w:val="28"/>
        </w:rPr>
        <w:t xml:space="preserve"> </w:t>
      </w:r>
      <w:r w:rsidR="0002330A">
        <w:rPr>
          <w:bCs/>
          <w:color w:val="000000" w:themeColor="text1"/>
          <w:sz w:val="28"/>
          <w:szCs w:val="28"/>
        </w:rPr>
        <w:t>478</w:t>
      </w:r>
      <w:r w:rsidR="00267D70" w:rsidRPr="00FD0523">
        <w:rPr>
          <w:bCs/>
          <w:color w:val="000000" w:themeColor="text1"/>
          <w:sz w:val="28"/>
          <w:szCs w:val="28"/>
        </w:rPr>
        <w:t>,</w:t>
      </w:r>
      <w:r w:rsidR="00617819" w:rsidRPr="00FD0523">
        <w:rPr>
          <w:bCs/>
          <w:color w:val="000000" w:themeColor="text1"/>
          <w:sz w:val="28"/>
          <w:szCs w:val="28"/>
        </w:rPr>
        <w:t>0</w:t>
      </w:r>
      <w:r w:rsidR="00267D70" w:rsidRPr="00FD0523">
        <w:rPr>
          <w:bCs/>
          <w:color w:val="000000" w:themeColor="text1"/>
          <w:sz w:val="28"/>
          <w:szCs w:val="28"/>
        </w:rPr>
        <w:t>0</w:t>
      </w:r>
      <w:r w:rsidR="00617819" w:rsidRPr="00FD0523">
        <w:rPr>
          <w:bCs/>
          <w:color w:val="000000" w:themeColor="text1"/>
          <w:sz w:val="28"/>
          <w:szCs w:val="28"/>
        </w:rPr>
        <w:t xml:space="preserve"> гривень</w:t>
      </w:r>
      <w:r w:rsidR="00A603EC" w:rsidRPr="00FD0523">
        <w:rPr>
          <w:bCs/>
          <w:color w:val="000000" w:themeColor="text1"/>
          <w:sz w:val="28"/>
          <w:szCs w:val="28"/>
        </w:rPr>
        <w:t xml:space="preserve"> для здійснення непередбачених видатків, що не мають постійного характеру</w:t>
      </w:r>
      <w:r w:rsidRPr="00FD0523">
        <w:rPr>
          <w:bCs/>
          <w:color w:val="000000" w:themeColor="text1"/>
          <w:sz w:val="28"/>
          <w:szCs w:val="28"/>
        </w:rPr>
        <w:t xml:space="preserve"> </w:t>
      </w:r>
      <w:r w:rsidRPr="00FD0523">
        <w:rPr>
          <w:color w:val="000000"/>
          <w:sz w:val="28"/>
          <w:szCs w:val="28"/>
          <w:shd w:val="clear" w:color="auto" w:fill="FAFAFA"/>
        </w:rPr>
        <w:t>і не могли бути передбачені під час складання проекту бюджету</w:t>
      </w:r>
      <w:r w:rsidR="00A603EC" w:rsidRPr="00FD0523">
        <w:rPr>
          <w:bCs/>
          <w:color w:val="000000" w:themeColor="text1"/>
          <w:sz w:val="28"/>
          <w:szCs w:val="28"/>
        </w:rPr>
        <w:t>.</w:t>
      </w:r>
    </w:p>
    <w:p w:rsidR="006E6248" w:rsidRPr="00FD0523" w:rsidRDefault="006E6248" w:rsidP="00617819">
      <w:pPr>
        <w:ind w:firstLine="567"/>
        <w:jc w:val="both"/>
        <w:rPr>
          <w:bCs/>
          <w:color w:val="000000" w:themeColor="text1"/>
          <w:sz w:val="28"/>
          <w:szCs w:val="28"/>
        </w:rPr>
      </w:pPr>
    </w:p>
    <w:p w:rsidR="006E6248" w:rsidRPr="00FD0523" w:rsidRDefault="006E6248" w:rsidP="006E6248">
      <w:pPr>
        <w:jc w:val="center"/>
        <w:rPr>
          <w:b/>
          <w:bCs/>
          <w:color w:val="000000" w:themeColor="text1"/>
          <w:sz w:val="28"/>
          <w:szCs w:val="28"/>
        </w:rPr>
      </w:pPr>
      <w:r w:rsidRPr="00FD0523">
        <w:rPr>
          <w:b/>
          <w:bCs/>
          <w:color w:val="000000" w:themeColor="text1"/>
          <w:sz w:val="28"/>
          <w:szCs w:val="28"/>
        </w:rPr>
        <w:t>9000 «</w:t>
      </w:r>
      <w:r w:rsidR="00623F8D" w:rsidRPr="00FD0523">
        <w:rPr>
          <w:b/>
          <w:bCs/>
          <w:color w:val="000000" w:themeColor="text1"/>
          <w:sz w:val="28"/>
          <w:szCs w:val="28"/>
        </w:rPr>
        <w:t>Міжбюджетні трансферти</w:t>
      </w:r>
      <w:r w:rsidRPr="00FD0523">
        <w:rPr>
          <w:b/>
          <w:bCs/>
          <w:color w:val="000000" w:themeColor="text1"/>
          <w:sz w:val="28"/>
          <w:szCs w:val="28"/>
        </w:rPr>
        <w:t>»</w:t>
      </w:r>
    </w:p>
    <w:p w:rsidR="00C9580A" w:rsidRPr="00FD0523" w:rsidRDefault="00C9580A" w:rsidP="00C9580A">
      <w:pPr>
        <w:ind w:firstLine="567"/>
        <w:jc w:val="both"/>
        <w:rPr>
          <w:bCs/>
          <w:color w:val="000000"/>
          <w:sz w:val="28"/>
          <w:szCs w:val="28"/>
          <w:lang w:eastAsia="uk-UA"/>
        </w:rPr>
      </w:pPr>
      <w:r w:rsidRPr="00FD0523">
        <w:rPr>
          <w:bCs/>
          <w:color w:val="000000" w:themeColor="text1"/>
          <w:sz w:val="28"/>
          <w:szCs w:val="28"/>
        </w:rPr>
        <w:t>По КПКВК 3719</w:t>
      </w:r>
      <w:r>
        <w:rPr>
          <w:bCs/>
          <w:color w:val="000000" w:themeColor="text1"/>
          <w:sz w:val="28"/>
          <w:szCs w:val="28"/>
        </w:rPr>
        <w:t>1</w:t>
      </w:r>
      <w:r w:rsidRPr="00FD0523">
        <w:rPr>
          <w:bCs/>
          <w:color w:val="000000" w:themeColor="text1"/>
          <w:sz w:val="28"/>
          <w:szCs w:val="28"/>
        </w:rPr>
        <w:t>10 «</w:t>
      </w:r>
      <w:r>
        <w:rPr>
          <w:b/>
          <w:bCs/>
          <w:color w:val="000000"/>
          <w:sz w:val="28"/>
          <w:szCs w:val="28"/>
          <w:lang w:eastAsia="uk-UA"/>
        </w:rPr>
        <w:t>Реверсна дотація</w:t>
      </w:r>
      <w:r w:rsidRPr="00FD0523">
        <w:rPr>
          <w:b/>
          <w:bCs/>
          <w:color w:val="000000"/>
          <w:sz w:val="28"/>
          <w:szCs w:val="28"/>
          <w:lang w:eastAsia="uk-UA"/>
        </w:rPr>
        <w:t xml:space="preserve">» </w:t>
      </w:r>
      <w:r w:rsidRPr="00FD0523">
        <w:rPr>
          <w:bCs/>
          <w:color w:val="000000"/>
          <w:sz w:val="28"/>
          <w:szCs w:val="28"/>
          <w:lang w:eastAsia="uk-UA"/>
        </w:rPr>
        <w:t>на 202</w:t>
      </w:r>
      <w:r>
        <w:rPr>
          <w:bCs/>
          <w:color w:val="000000"/>
          <w:sz w:val="28"/>
          <w:szCs w:val="28"/>
          <w:lang w:eastAsia="uk-UA"/>
        </w:rPr>
        <w:t>5</w:t>
      </w:r>
      <w:r w:rsidRPr="00FD0523">
        <w:rPr>
          <w:bCs/>
          <w:color w:val="000000"/>
          <w:sz w:val="28"/>
          <w:szCs w:val="28"/>
          <w:lang w:eastAsia="uk-UA"/>
        </w:rPr>
        <w:t xml:space="preserve"> рік передбачені видатки у сумі </w:t>
      </w:r>
      <w:r>
        <w:rPr>
          <w:bCs/>
          <w:color w:val="000000"/>
          <w:sz w:val="28"/>
          <w:szCs w:val="28"/>
          <w:lang w:eastAsia="uk-UA"/>
        </w:rPr>
        <w:t>8</w:t>
      </w:r>
      <w:r w:rsidRPr="0073774E">
        <w:rPr>
          <w:bCs/>
          <w:sz w:val="28"/>
          <w:szCs w:val="28"/>
          <w:lang w:eastAsia="uk-UA"/>
        </w:rPr>
        <w:t> </w:t>
      </w:r>
      <w:r>
        <w:rPr>
          <w:bCs/>
          <w:sz w:val="28"/>
          <w:szCs w:val="28"/>
          <w:lang w:eastAsia="uk-UA"/>
        </w:rPr>
        <w:t>942</w:t>
      </w:r>
      <w:r w:rsidRPr="0073774E">
        <w:rPr>
          <w:bCs/>
          <w:sz w:val="28"/>
          <w:szCs w:val="28"/>
          <w:lang w:eastAsia="uk-UA"/>
        </w:rPr>
        <w:t xml:space="preserve"> </w:t>
      </w:r>
      <w:r>
        <w:rPr>
          <w:bCs/>
          <w:sz w:val="28"/>
          <w:szCs w:val="28"/>
          <w:lang w:eastAsia="uk-UA"/>
        </w:rPr>
        <w:t>9</w:t>
      </w:r>
      <w:r w:rsidRPr="0073774E">
        <w:rPr>
          <w:bCs/>
          <w:sz w:val="28"/>
          <w:szCs w:val="28"/>
          <w:lang w:eastAsia="uk-UA"/>
        </w:rPr>
        <w:t>00,00</w:t>
      </w:r>
      <w:r w:rsidRPr="00FD0523">
        <w:rPr>
          <w:bCs/>
          <w:color w:val="000000"/>
          <w:sz w:val="28"/>
          <w:szCs w:val="28"/>
          <w:lang w:eastAsia="uk-UA"/>
        </w:rPr>
        <w:t xml:space="preserve"> гривень</w:t>
      </w:r>
      <w:r>
        <w:rPr>
          <w:bCs/>
          <w:color w:val="000000"/>
          <w:sz w:val="28"/>
          <w:szCs w:val="28"/>
          <w:lang w:eastAsia="uk-UA"/>
        </w:rPr>
        <w:t>.</w:t>
      </w:r>
    </w:p>
    <w:p w:rsidR="004B37FC" w:rsidRPr="00FD0523" w:rsidRDefault="004B37FC" w:rsidP="006E6248">
      <w:pPr>
        <w:jc w:val="center"/>
        <w:rPr>
          <w:b/>
          <w:bCs/>
          <w:color w:val="000000" w:themeColor="text1"/>
          <w:sz w:val="28"/>
          <w:szCs w:val="28"/>
        </w:rPr>
      </w:pPr>
    </w:p>
    <w:p w:rsidR="00617819" w:rsidRPr="00FD0523" w:rsidRDefault="00B56116" w:rsidP="00B56116">
      <w:pPr>
        <w:ind w:firstLine="567"/>
        <w:jc w:val="both"/>
        <w:rPr>
          <w:bCs/>
          <w:color w:val="000000"/>
          <w:sz w:val="28"/>
          <w:szCs w:val="28"/>
          <w:lang w:eastAsia="uk-UA"/>
        </w:rPr>
      </w:pPr>
      <w:r w:rsidRPr="00FD0523">
        <w:rPr>
          <w:bCs/>
          <w:color w:val="000000" w:themeColor="text1"/>
          <w:sz w:val="28"/>
          <w:szCs w:val="28"/>
        </w:rPr>
        <w:t>По КПКВК 3719710 «</w:t>
      </w:r>
      <w:r w:rsidR="00617819" w:rsidRPr="00FD0523">
        <w:rPr>
          <w:b/>
          <w:bCs/>
          <w:color w:val="000000"/>
          <w:sz w:val="28"/>
          <w:szCs w:val="28"/>
          <w:lang w:eastAsia="uk-UA"/>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r w:rsidRPr="00FD0523">
        <w:rPr>
          <w:b/>
          <w:bCs/>
          <w:color w:val="000000"/>
          <w:sz w:val="28"/>
          <w:szCs w:val="28"/>
          <w:lang w:eastAsia="uk-UA"/>
        </w:rPr>
        <w:t xml:space="preserve">» </w:t>
      </w:r>
      <w:r w:rsidRPr="00FD0523">
        <w:rPr>
          <w:bCs/>
          <w:color w:val="000000"/>
          <w:sz w:val="28"/>
          <w:szCs w:val="28"/>
          <w:lang w:eastAsia="uk-UA"/>
        </w:rPr>
        <w:t>на 202</w:t>
      </w:r>
      <w:r w:rsidR="00E60467">
        <w:rPr>
          <w:bCs/>
          <w:color w:val="000000"/>
          <w:sz w:val="28"/>
          <w:szCs w:val="28"/>
          <w:lang w:eastAsia="uk-UA"/>
        </w:rPr>
        <w:t>5</w:t>
      </w:r>
      <w:r w:rsidRPr="00FD0523">
        <w:rPr>
          <w:bCs/>
          <w:color w:val="000000"/>
          <w:sz w:val="28"/>
          <w:szCs w:val="28"/>
          <w:lang w:eastAsia="uk-UA"/>
        </w:rPr>
        <w:t xml:space="preserve"> рік передбачені видатки у сумі </w:t>
      </w:r>
      <w:r w:rsidR="00E60467">
        <w:rPr>
          <w:bCs/>
          <w:color w:val="000000"/>
          <w:sz w:val="28"/>
          <w:szCs w:val="28"/>
          <w:lang w:eastAsia="uk-UA"/>
        </w:rPr>
        <w:t>10</w:t>
      </w:r>
      <w:r w:rsidR="00A12F32" w:rsidRPr="0073774E">
        <w:rPr>
          <w:bCs/>
          <w:sz w:val="28"/>
          <w:szCs w:val="28"/>
          <w:lang w:eastAsia="uk-UA"/>
        </w:rPr>
        <w:t> </w:t>
      </w:r>
      <w:r w:rsidR="009B4569">
        <w:rPr>
          <w:bCs/>
          <w:sz w:val="28"/>
          <w:szCs w:val="28"/>
          <w:lang w:eastAsia="uk-UA"/>
        </w:rPr>
        <w:t>2</w:t>
      </w:r>
      <w:r w:rsidR="00E60467">
        <w:rPr>
          <w:bCs/>
          <w:sz w:val="28"/>
          <w:szCs w:val="28"/>
          <w:lang w:eastAsia="uk-UA"/>
        </w:rPr>
        <w:t>93</w:t>
      </w:r>
      <w:r w:rsidR="00A12F32" w:rsidRPr="0073774E">
        <w:rPr>
          <w:bCs/>
          <w:sz w:val="28"/>
          <w:szCs w:val="28"/>
          <w:lang w:eastAsia="uk-UA"/>
        </w:rPr>
        <w:t xml:space="preserve"> </w:t>
      </w:r>
      <w:r w:rsidR="00E60467">
        <w:rPr>
          <w:bCs/>
          <w:sz w:val="28"/>
          <w:szCs w:val="28"/>
          <w:lang w:eastAsia="uk-UA"/>
        </w:rPr>
        <w:t>0</w:t>
      </w:r>
      <w:r w:rsidR="00A12F32" w:rsidRPr="0073774E">
        <w:rPr>
          <w:bCs/>
          <w:sz w:val="28"/>
          <w:szCs w:val="28"/>
          <w:lang w:eastAsia="uk-UA"/>
        </w:rPr>
        <w:t>00</w:t>
      </w:r>
      <w:r w:rsidRPr="0073774E">
        <w:rPr>
          <w:bCs/>
          <w:sz w:val="28"/>
          <w:szCs w:val="28"/>
          <w:lang w:eastAsia="uk-UA"/>
        </w:rPr>
        <w:t>,00</w:t>
      </w:r>
      <w:r w:rsidRPr="00FD0523">
        <w:rPr>
          <w:bCs/>
          <w:color w:val="000000"/>
          <w:sz w:val="28"/>
          <w:szCs w:val="28"/>
          <w:lang w:eastAsia="uk-UA"/>
        </w:rPr>
        <w:t xml:space="preserve"> гривень, в тому числі:</w:t>
      </w:r>
    </w:p>
    <w:p w:rsidR="00004D1F" w:rsidRPr="00453B97" w:rsidRDefault="00DA1268" w:rsidP="00BA0DE5">
      <w:pPr>
        <w:pStyle w:val="af"/>
        <w:numPr>
          <w:ilvl w:val="0"/>
          <w:numId w:val="6"/>
        </w:numPr>
        <w:ind w:left="0" w:firstLine="567"/>
        <w:jc w:val="both"/>
        <w:rPr>
          <w:rStyle w:val="FontStyle31"/>
          <w:bCs/>
          <w:sz w:val="28"/>
          <w:szCs w:val="28"/>
        </w:rPr>
      </w:pPr>
      <w:r w:rsidRPr="00453B97">
        <w:rPr>
          <w:rStyle w:val="FontStyle31"/>
          <w:bCs/>
          <w:sz w:val="28"/>
          <w:szCs w:val="28"/>
        </w:rPr>
        <w:t xml:space="preserve"> н</w:t>
      </w:r>
      <w:r w:rsidR="00617819" w:rsidRPr="00453B97">
        <w:rPr>
          <w:rStyle w:val="FontStyle31"/>
          <w:bCs/>
          <w:sz w:val="28"/>
          <w:szCs w:val="28"/>
        </w:rPr>
        <w:t xml:space="preserve">а </w:t>
      </w:r>
      <w:r w:rsidR="00BA460F">
        <w:rPr>
          <w:rStyle w:val="FontStyle31"/>
          <w:bCs/>
          <w:sz w:val="28"/>
          <w:szCs w:val="28"/>
        </w:rPr>
        <w:t>утримання територіального</w:t>
      </w:r>
      <w:r w:rsidR="00617819" w:rsidRPr="00453B97">
        <w:rPr>
          <w:rStyle w:val="FontStyle31"/>
          <w:bCs/>
          <w:sz w:val="28"/>
          <w:szCs w:val="28"/>
        </w:rPr>
        <w:t xml:space="preserve"> </w:t>
      </w:r>
      <w:r w:rsidR="00BA460F">
        <w:rPr>
          <w:rStyle w:val="FontStyle31"/>
          <w:bCs/>
          <w:sz w:val="28"/>
          <w:szCs w:val="28"/>
        </w:rPr>
        <w:t>ц</w:t>
      </w:r>
      <w:r w:rsidR="00617819" w:rsidRPr="00453B97">
        <w:rPr>
          <w:rStyle w:val="FontStyle31"/>
          <w:bCs/>
          <w:sz w:val="28"/>
          <w:szCs w:val="28"/>
        </w:rPr>
        <w:t xml:space="preserve">ентру </w:t>
      </w:r>
      <w:r w:rsidR="00BA460F">
        <w:rPr>
          <w:rStyle w:val="FontStyle31"/>
          <w:bCs/>
          <w:sz w:val="28"/>
          <w:szCs w:val="28"/>
        </w:rPr>
        <w:t xml:space="preserve">в центрі </w:t>
      </w:r>
      <w:r w:rsidR="00CB3DB0">
        <w:rPr>
          <w:rStyle w:val="FontStyle31"/>
          <w:bCs/>
          <w:sz w:val="28"/>
          <w:szCs w:val="28"/>
        </w:rPr>
        <w:t>надання соціальних послуг та соціальної інтеграції</w:t>
      </w:r>
      <w:r w:rsidR="00617819" w:rsidRPr="00453B97">
        <w:rPr>
          <w:rStyle w:val="FontStyle31"/>
          <w:bCs/>
          <w:sz w:val="28"/>
          <w:szCs w:val="28"/>
        </w:rPr>
        <w:t xml:space="preserve"> передбачені видатки у сумі </w:t>
      </w:r>
      <w:r w:rsidR="00E60467">
        <w:rPr>
          <w:rStyle w:val="FontStyle31"/>
          <w:bCs/>
          <w:sz w:val="28"/>
          <w:szCs w:val="28"/>
        </w:rPr>
        <w:t>10</w:t>
      </w:r>
      <w:r w:rsidRPr="00453B97">
        <w:rPr>
          <w:rStyle w:val="FontStyle31"/>
          <w:bCs/>
          <w:sz w:val="28"/>
          <w:szCs w:val="28"/>
        </w:rPr>
        <w:t> </w:t>
      </w:r>
      <w:r w:rsidR="009B4569">
        <w:rPr>
          <w:rStyle w:val="FontStyle31"/>
          <w:bCs/>
          <w:sz w:val="28"/>
          <w:szCs w:val="28"/>
        </w:rPr>
        <w:t>2</w:t>
      </w:r>
      <w:r w:rsidR="00E60467">
        <w:rPr>
          <w:rStyle w:val="FontStyle31"/>
          <w:bCs/>
          <w:sz w:val="28"/>
          <w:szCs w:val="28"/>
        </w:rPr>
        <w:t>93</w:t>
      </w:r>
      <w:r w:rsidRPr="00453B97">
        <w:rPr>
          <w:rStyle w:val="FontStyle31"/>
          <w:bCs/>
          <w:sz w:val="28"/>
          <w:szCs w:val="28"/>
        </w:rPr>
        <w:t> </w:t>
      </w:r>
      <w:r w:rsidR="00E60467">
        <w:rPr>
          <w:rStyle w:val="FontStyle31"/>
          <w:bCs/>
          <w:sz w:val="28"/>
          <w:szCs w:val="28"/>
        </w:rPr>
        <w:t>0</w:t>
      </w:r>
      <w:r w:rsidRPr="00453B97">
        <w:rPr>
          <w:rStyle w:val="FontStyle31"/>
          <w:bCs/>
          <w:sz w:val="28"/>
          <w:szCs w:val="28"/>
        </w:rPr>
        <w:t>00,00</w:t>
      </w:r>
      <w:r w:rsidR="00617819" w:rsidRPr="00453B97">
        <w:rPr>
          <w:rStyle w:val="FontStyle31"/>
          <w:bCs/>
          <w:sz w:val="28"/>
          <w:szCs w:val="28"/>
        </w:rPr>
        <w:t xml:space="preserve"> гривень</w:t>
      </w:r>
      <w:r w:rsidR="0073774E" w:rsidRPr="00453B97">
        <w:rPr>
          <w:rStyle w:val="FontStyle31"/>
          <w:bCs/>
          <w:sz w:val="28"/>
          <w:szCs w:val="28"/>
        </w:rPr>
        <w:t>.</w:t>
      </w:r>
    </w:p>
    <w:p w:rsidR="00617819" w:rsidRPr="00FD0523" w:rsidRDefault="00617819" w:rsidP="00617819">
      <w:pPr>
        <w:jc w:val="center"/>
        <w:rPr>
          <w:b/>
          <w:color w:val="000000" w:themeColor="text1"/>
          <w:sz w:val="28"/>
          <w:szCs w:val="28"/>
          <w:u w:val="single"/>
        </w:rPr>
      </w:pPr>
      <w:r w:rsidRPr="00FD0523">
        <w:rPr>
          <w:b/>
          <w:color w:val="000000" w:themeColor="text1"/>
          <w:sz w:val="28"/>
          <w:szCs w:val="28"/>
          <w:u w:val="single"/>
        </w:rPr>
        <w:t>Спеціальний фонд</w:t>
      </w:r>
    </w:p>
    <w:p w:rsidR="00FC6CF7" w:rsidRPr="00FD0523" w:rsidRDefault="00FC6CF7" w:rsidP="00FC6CF7">
      <w:pPr>
        <w:ind w:firstLine="567"/>
        <w:jc w:val="both"/>
        <w:rPr>
          <w:bCs/>
          <w:color w:val="000000" w:themeColor="text1"/>
          <w:sz w:val="28"/>
          <w:szCs w:val="28"/>
        </w:rPr>
      </w:pPr>
      <w:r w:rsidRPr="00FD0523">
        <w:rPr>
          <w:b/>
          <w:bCs/>
          <w:color w:val="000000" w:themeColor="text1"/>
          <w:sz w:val="28"/>
          <w:szCs w:val="28"/>
        </w:rPr>
        <w:lastRenderedPageBreak/>
        <w:t>Власні надходження бюджетних установ</w:t>
      </w:r>
      <w:r w:rsidRPr="00FD0523">
        <w:rPr>
          <w:bCs/>
          <w:color w:val="000000" w:themeColor="text1"/>
          <w:sz w:val="28"/>
          <w:szCs w:val="28"/>
        </w:rPr>
        <w:t xml:space="preserve"> на 20</w:t>
      </w:r>
      <w:r w:rsidR="008C3E50" w:rsidRPr="00FD0523">
        <w:rPr>
          <w:bCs/>
          <w:color w:val="000000" w:themeColor="text1"/>
          <w:sz w:val="28"/>
          <w:szCs w:val="28"/>
        </w:rPr>
        <w:t>2</w:t>
      </w:r>
      <w:r w:rsidR="0065784C">
        <w:rPr>
          <w:bCs/>
          <w:color w:val="000000" w:themeColor="text1"/>
          <w:sz w:val="28"/>
          <w:szCs w:val="28"/>
        </w:rPr>
        <w:t>5</w:t>
      </w:r>
      <w:r w:rsidRPr="00FD0523">
        <w:rPr>
          <w:bCs/>
          <w:color w:val="000000" w:themeColor="text1"/>
          <w:sz w:val="28"/>
          <w:szCs w:val="28"/>
        </w:rPr>
        <w:t xml:space="preserve"> рік заплановані у сумі </w:t>
      </w:r>
      <w:r w:rsidR="0065784C">
        <w:rPr>
          <w:bCs/>
          <w:color w:val="000000" w:themeColor="text1"/>
          <w:sz w:val="28"/>
          <w:szCs w:val="28"/>
        </w:rPr>
        <w:t>4</w:t>
      </w:r>
      <w:r w:rsidR="00453B97">
        <w:rPr>
          <w:bCs/>
          <w:color w:val="000000" w:themeColor="text1"/>
          <w:sz w:val="28"/>
          <w:szCs w:val="28"/>
        </w:rPr>
        <w:t> </w:t>
      </w:r>
      <w:r w:rsidR="0065784C">
        <w:rPr>
          <w:bCs/>
          <w:color w:val="000000" w:themeColor="text1"/>
          <w:sz w:val="28"/>
          <w:szCs w:val="28"/>
        </w:rPr>
        <w:t>131</w:t>
      </w:r>
      <w:r w:rsidR="00453B97">
        <w:rPr>
          <w:bCs/>
          <w:color w:val="000000" w:themeColor="text1"/>
          <w:sz w:val="28"/>
          <w:szCs w:val="28"/>
        </w:rPr>
        <w:t> </w:t>
      </w:r>
      <w:r w:rsidR="0065784C">
        <w:rPr>
          <w:bCs/>
          <w:color w:val="000000" w:themeColor="text1"/>
          <w:sz w:val="28"/>
          <w:szCs w:val="28"/>
        </w:rPr>
        <w:t>468</w:t>
      </w:r>
      <w:r w:rsidR="008C3E50" w:rsidRPr="00FD0523">
        <w:rPr>
          <w:bCs/>
          <w:color w:val="000000" w:themeColor="text1"/>
          <w:sz w:val="28"/>
          <w:szCs w:val="28"/>
        </w:rPr>
        <w:t>,00</w:t>
      </w:r>
      <w:r w:rsidRPr="00FD0523">
        <w:rPr>
          <w:bCs/>
          <w:color w:val="000000" w:themeColor="text1"/>
          <w:sz w:val="28"/>
          <w:szCs w:val="28"/>
        </w:rPr>
        <w:t xml:space="preserve"> грив</w:t>
      </w:r>
      <w:r w:rsidR="00907B05">
        <w:rPr>
          <w:bCs/>
          <w:color w:val="000000" w:themeColor="text1"/>
          <w:sz w:val="28"/>
          <w:szCs w:val="28"/>
        </w:rPr>
        <w:t>е</w:t>
      </w:r>
      <w:r w:rsidR="003F1A81">
        <w:rPr>
          <w:bCs/>
          <w:color w:val="000000" w:themeColor="text1"/>
          <w:sz w:val="28"/>
          <w:szCs w:val="28"/>
        </w:rPr>
        <w:t>н</w:t>
      </w:r>
      <w:r w:rsidR="00907B05">
        <w:rPr>
          <w:bCs/>
          <w:color w:val="000000" w:themeColor="text1"/>
          <w:sz w:val="28"/>
          <w:szCs w:val="28"/>
        </w:rPr>
        <w:t>ь</w:t>
      </w:r>
      <w:r w:rsidRPr="00FD0523">
        <w:rPr>
          <w:bCs/>
          <w:color w:val="000000" w:themeColor="text1"/>
          <w:sz w:val="28"/>
          <w:szCs w:val="28"/>
        </w:rPr>
        <w:t>, в тому числі:</w:t>
      </w:r>
    </w:p>
    <w:p w:rsidR="00FC6CF7" w:rsidRPr="00FD0523" w:rsidRDefault="00FC6CF7" w:rsidP="00A85B10">
      <w:pPr>
        <w:pStyle w:val="af4"/>
        <w:numPr>
          <w:ilvl w:val="0"/>
          <w:numId w:val="1"/>
        </w:numPr>
        <w:jc w:val="both"/>
        <w:rPr>
          <w:bCs/>
          <w:color w:val="000000" w:themeColor="text1"/>
          <w:sz w:val="28"/>
          <w:szCs w:val="28"/>
        </w:rPr>
      </w:pPr>
      <w:r w:rsidRPr="00FD0523">
        <w:rPr>
          <w:bCs/>
          <w:color w:val="000000" w:themeColor="text1"/>
          <w:sz w:val="28"/>
          <w:szCs w:val="28"/>
        </w:rPr>
        <w:t xml:space="preserve">по </w:t>
      </w:r>
      <w:r w:rsidR="0065784C">
        <w:rPr>
          <w:bCs/>
          <w:color w:val="000000" w:themeColor="text1"/>
          <w:sz w:val="28"/>
          <w:szCs w:val="28"/>
        </w:rPr>
        <w:t>в</w:t>
      </w:r>
      <w:r w:rsidR="00B135E0">
        <w:rPr>
          <w:bCs/>
          <w:color w:val="000000" w:themeColor="text1"/>
          <w:sz w:val="28"/>
          <w:szCs w:val="28"/>
        </w:rPr>
        <w:t>ідділу освіти Переяславської міської ради</w:t>
      </w:r>
      <w:r w:rsidRPr="00FD0523">
        <w:rPr>
          <w:bCs/>
          <w:color w:val="000000" w:themeColor="text1"/>
          <w:sz w:val="28"/>
          <w:szCs w:val="28"/>
        </w:rPr>
        <w:t xml:space="preserve"> - </w:t>
      </w:r>
      <w:r w:rsidR="0065784C">
        <w:rPr>
          <w:bCs/>
          <w:color w:val="000000" w:themeColor="text1"/>
          <w:sz w:val="28"/>
          <w:szCs w:val="28"/>
        </w:rPr>
        <w:t>3</w:t>
      </w:r>
      <w:r w:rsidR="00453B97">
        <w:rPr>
          <w:bCs/>
          <w:color w:val="000000" w:themeColor="text1"/>
          <w:sz w:val="28"/>
          <w:szCs w:val="28"/>
        </w:rPr>
        <w:t> </w:t>
      </w:r>
      <w:r w:rsidR="0065784C">
        <w:rPr>
          <w:bCs/>
          <w:color w:val="000000" w:themeColor="text1"/>
          <w:sz w:val="28"/>
          <w:szCs w:val="28"/>
        </w:rPr>
        <w:t>603</w:t>
      </w:r>
      <w:r w:rsidR="00453B97">
        <w:rPr>
          <w:bCs/>
          <w:color w:val="000000" w:themeColor="text1"/>
          <w:sz w:val="28"/>
          <w:szCs w:val="28"/>
        </w:rPr>
        <w:t> </w:t>
      </w:r>
      <w:r w:rsidR="0065784C">
        <w:rPr>
          <w:bCs/>
          <w:color w:val="000000" w:themeColor="text1"/>
          <w:sz w:val="28"/>
          <w:szCs w:val="28"/>
        </w:rPr>
        <w:t>0</w:t>
      </w:r>
      <w:r w:rsidR="00CD7C1F" w:rsidRPr="00FD0523">
        <w:rPr>
          <w:bCs/>
          <w:color w:val="000000" w:themeColor="text1"/>
          <w:sz w:val="28"/>
          <w:szCs w:val="28"/>
        </w:rPr>
        <w:t>00</w:t>
      </w:r>
      <w:r w:rsidR="00B031C4" w:rsidRPr="00FD0523">
        <w:rPr>
          <w:bCs/>
          <w:color w:val="000000" w:themeColor="text1"/>
          <w:sz w:val="28"/>
          <w:szCs w:val="28"/>
        </w:rPr>
        <w:t>,00</w:t>
      </w:r>
      <w:r w:rsidRPr="00FD0523">
        <w:rPr>
          <w:bCs/>
          <w:color w:val="000000" w:themeColor="text1"/>
          <w:sz w:val="28"/>
          <w:szCs w:val="28"/>
        </w:rPr>
        <w:t xml:space="preserve"> гривень;</w:t>
      </w:r>
    </w:p>
    <w:p w:rsidR="00FC6CF7" w:rsidRPr="00FD0523" w:rsidRDefault="00FC6CF7" w:rsidP="00A85B10">
      <w:pPr>
        <w:pStyle w:val="af4"/>
        <w:numPr>
          <w:ilvl w:val="0"/>
          <w:numId w:val="1"/>
        </w:numPr>
        <w:jc w:val="both"/>
        <w:rPr>
          <w:bCs/>
          <w:color w:val="000000" w:themeColor="text1"/>
          <w:sz w:val="28"/>
          <w:szCs w:val="28"/>
        </w:rPr>
      </w:pPr>
      <w:r w:rsidRPr="00FD0523">
        <w:rPr>
          <w:bCs/>
          <w:color w:val="000000" w:themeColor="text1"/>
          <w:sz w:val="28"/>
          <w:szCs w:val="28"/>
        </w:rPr>
        <w:t xml:space="preserve">по </w:t>
      </w:r>
      <w:r w:rsidR="0065784C">
        <w:rPr>
          <w:bCs/>
          <w:color w:val="000000" w:themeColor="text1"/>
          <w:sz w:val="28"/>
          <w:szCs w:val="28"/>
        </w:rPr>
        <w:t>в</w:t>
      </w:r>
      <w:r w:rsidR="00B135E0">
        <w:rPr>
          <w:bCs/>
          <w:color w:val="000000" w:themeColor="text1"/>
          <w:sz w:val="28"/>
          <w:szCs w:val="28"/>
        </w:rPr>
        <w:t>ідділу культури і туризму Переяславської міської ради</w:t>
      </w:r>
      <w:r w:rsidRPr="00FD0523">
        <w:rPr>
          <w:bCs/>
          <w:color w:val="000000" w:themeColor="text1"/>
          <w:sz w:val="28"/>
          <w:szCs w:val="28"/>
        </w:rPr>
        <w:t xml:space="preserve"> </w:t>
      </w:r>
      <w:r w:rsidR="002E55F9">
        <w:rPr>
          <w:bCs/>
          <w:color w:val="000000" w:themeColor="text1"/>
          <w:sz w:val="28"/>
          <w:szCs w:val="28"/>
        </w:rPr>
        <w:t>–</w:t>
      </w:r>
      <w:r w:rsidRPr="00FD0523">
        <w:rPr>
          <w:bCs/>
          <w:color w:val="000000" w:themeColor="text1"/>
          <w:sz w:val="28"/>
          <w:szCs w:val="28"/>
        </w:rPr>
        <w:t xml:space="preserve"> </w:t>
      </w:r>
      <w:r w:rsidR="0065784C">
        <w:rPr>
          <w:bCs/>
          <w:color w:val="000000" w:themeColor="text1"/>
          <w:sz w:val="28"/>
          <w:szCs w:val="28"/>
        </w:rPr>
        <w:t>528</w:t>
      </w:r>
      <w:r w:rsidR="002E55F9">
        <w:rPr>
          <w:bCs/>
          <w:color w:val="000000" w:themeColor="text1"/>
          <w:sz w:val="28"/>
          <w:szCs w:val="28"/>
        </w:rPr>
        <w:t> </w:t>
      </w:r>
      <w:r w:rsidR="0065784C">
        <w:rPr>
          <w:bCs/>
          <w:color w:val="000000" w:themeColor="text1"/>
          <w:sz w:val="28"/>
          <w:szCs w:val="28"/>
        </w:rPr>
        <w:t>468</w:t>
      </w:r>
      <w:r w:rsidR="00861EA0" w:rsidRPr="00FD0523">
        <w:rPr>
          <w:bCs/>
          <w:color w:val="000000" w:themeColor="text1"/>
          <w:sz w:val="28"/>
          <w:szCs w:val="28"/>
        </w:rPr>
        <w:t>,00</w:t>
      </w:r>
      <w:r w:rsidRPr="00FD0523">
        <w:rPr>
          <w:bCs/>
          <w:color w:val="000000" w:themeColor="text1"/>
          <w:sz w:val="28"/>
          <w:szCs w:val="28"/>
        </w:rPr>
        <w:t xml:space="preserve"> грив</w:t>
      </w:r>
      <w:r w:rsidR="002E55F9">
        <w:rPr>
          <w:bCs/>
          <w:color w:val="000000" w:themeColor="text1"/>
          <w:sz w:val="28"/>
          <w:szCs w:val="28"/>
        </w:rPr>
        <w:t>е</w:t>
      </w:r>
      <w:r w:rsidR="003F1A81">
        <w:rPr>
          <w:bCs/>
          <w:color w:val="000000" w:themeColor="text1"/>
          <w:sz w:val="28"/>
          <w:szCs w:val="28"/>
        </w:rPr>
        <w:t>н</w:t>
      </w:r>
      <w:r w:rsidR="002E55F9">
        <w:rPr>
          <w:bCs/>
          <w:color w:val="000000" w:themeColor="text1"/>
          <w:sz w:val="28"/>
          <w:szCs w:val="28"/>
        </w:rPr>
        <w:t>ь</w:t>
      </w:r>
      <w:r w:rsidRPr="00FD0523">
        <w:rPr>
          <w:bCs/>
          <w:color w:val="000000" w:themeColor="text1"/>
          <w:sz w:val="28"/>
          <w:szCs w:val="28"/>
        </w:rPr>
        <w:t>.</w:t>
      </w:r>
    </w:p>
    <w:p w:rsidR="00B67E4E" w:rsidRPr="007C5ED8" w:rsidRDefault="00B67E4E" w:rsidP="00B67E4E">
      <w:pPr>
        <w:jc w:val="center"/>
        <w:rPr>
          <w:b/>
          <w:color w:val="000000" w:themeColor="text1"/>
          <w:sz w:val="28"/>
          <w:szCs w:val="28"/>
          <w:u w:val="single"/>
        </w:rPr>
      </w:pPr>
      <w:r w:rsidRPr="007C5ED8">
        <w:rPr>
          <w:b/>
          <w:color w:val="000000" w:themeColor="text1"/>
          <w:sz w:val="28"/>
          <w:szCs w:val="28"/>
          <w:u w:val="single"/>
        </w:rPr>
        <w:t>Бюджет розвитку</w:t>
      </w:r>
    </w:p>
    <w:p w:rsidR="00B67E4E" w:rsidRDefault="00B67E4E" w:rsidP="00B67E4E">
      <w:pPr>
        <w:ind w:firstLine="567"/>
        <w:jc w:val="both"/>
        <w:rPr>
          <w:color w:val="000000" w:themeColor="text1"/>
          <w:sz w:val="28"/>
          <w:szCs w:val="28"/>
        </w:rPr>
      </w:pPr>
      <w:r w:rsidRPr="00080663">
        <w:rPr>
          <w:color w:val="000000" w:themeColor="text1"/>
          <w:sz w:val="28"/>
          <w:szCs w:val="28"/>
        </w:rPr>
        <w:t xml:space="preserve">На видатки </w:t>
      </w:r>
      <w:r w:rsidR="00753819">
        <w:rPr>
          <w:color w:val="000000" w:themeColor="text1"/>
          <w:sz w:val="28"/>
          <w:szCs w:val="28"/>
        </w:rPr>
        <w:t xml:space="preserve">бюджету розвитку </w:t>
      </w:r>
      <w:r w:rsidRPr="00080663">
        <w:rPr>
          <w:color w:val="000000" w:themeColor="text1"/>
          <w:sz w:val="28"/>
          <w:szCs w:val="28"/>
        </w:rPr>
        <w:t xml:space="preserve">у бюджеті </w:t>
      </w:r>
      <w:r>
        <w:rPr>
          <w:color w:val="000000" w:themeColor="text1"/>
          <w:sz w:val="28"/>
          <w:szCs w:val="28"/>
        </w:rPr>
        <w:t>громади</w:t>
      </w:r>
      <w:r w:rsidRPr="00080663">
        <w:rPr>
          <w:color w:val="000000" w:themeColor="text1"/>
          <w:sz w:val="28"/>
          <w:szCs w:val="28"/>
        </w:rPr>
        <w:t xml:space="preserve"> передбачено </w:t>
      </w:r>
      <w:r>
        <w:rPr>
          <w:color w:val="000000" w:themeColor="text1"/>
          <w:sz w:val="28"/>
          <w:szCs w:val="28"/>
        </w:rPr>
        <w:t>бюджетні призначення у сумі 1</w:t>
      </w:r>
      <w:r w:rsidR="00642D1D">
        <w:rPr>
          <w:color w:val="000000" w:themeColor="text1"/>
          <w:sz w:val="28"/>
          <w:szCs w:val="28"/>
        </w:rPr>
        <w:t> 200</w:t>
      </w:r>
      <w:r>
        <w:rPr>
          <w:color w:val="000000" w:themeColor="text1"/>
          <w:sz w:val="28"/>
          <w:szCs w:val="28"/>
        </w:rPr>
        <w:t> </w:t>
      </w:r>
      <w:r w:rsidR="00642D1D">
        <w:rPr>
          <w:color w:val="000000" w:themeColor="text1"/>
          <w:sz w:val="28"/>
          <w:szCs w:val="28"/>
        </w:rPr>
        <w:t>0</w:t>
      </w:r>
      <w:r>
        <w:rPr>
          <w:color w:val="000000" w:themeColor="text1"/>
          <w:sz w:val="28"/>
          <w:szCs w:val="28"/>
        </w:rPr>
        <w:t>00,00 гривень, в т.ч.</w:t>
      </w:r>
      <w:r w:rsidRPr="00080663">
        <w:rPr>
          <w:color w:val="000000" w:themeColor="text1"/>
          <w:sz w:val="28"/>
          <w:szCs w:val="28"/>
        </w:rPr>
        <w:t>:</w:t>
      </w:r>
    </w:p>
    <w:p w:rsidR="00B67E4E" w:rsidRDefault="00642D1D" w:rsidP="00B67E4E">
      <w:pPr>
        <w:ind w:firstLine="567"/>
        <w:jc w:val="both"/>
        <w:rPr>
          <w:i/>
          <w:color w:val="000000" w:themeColor="text1"/>
          <w:sz w:val="28"/>
          <w:szCs w:val="28"/>
        </w:rPr>
      </w:pPr>
      <w:r>
        <w:rPr>
          <w:i/>
          <w:color w:val="000000" w:themeColor="text1"/>
          <w:sz w:val="28"/>
          <w:szCs w:val="28"/>
        </w:rPr>
        <w:t>Фінансовому управлінню</w:t>
      </w:r>
      <w:r w:rsidR="00B67E4E" w:rsidRPr="004F7AD2">
        <w:rPr>
          <w:i/>
          <w:color w:val="000000" w:themeColor="text1"/>
          <w:sz w:val="28"/>
          <w:szCs w:val="28"/>
        </w:rPr>
        <w:t xml:space="preserve"> міської ради – </w:t>
      </w:r>
      <w:r w:rsidR="00B67E4E">
        <w:rPr>
          <w:i/>
          <w:color w:val="000000" w:themeColor="text1"/>
          <w:sz w:val="28"/>
          <w:szCs w:val="28"/>
        </w:rPr>
        <w:t>1</w:t>
      </w:r>
      <w:r>
        <w:rPr>
          <w:i/>
          <w:color w:val="000000" w:themeColor="text1"/>
          <w:sz w:val="28"/>
          <w:szCs w:val="28"/>
        </w:rPr>
        <w:t> 200</w:t>
      </w:r>
      <w:r w:rsidR="00B67E4E" w:rsidRPr="004F7AD2">
        <w:rPr>
          <w:i/>
          <w:color w:val="000000" w:themeColor="text1"/>
          <w:sz w:val="28"/>
          <w:szCs w:val="28"/>
        </w:rPr>
        <w:t> </w:t>
      </w:r>
      <w:r>
        <w:rPr>
          <w:i/>
          <w:color w:val="000000" w:themeColor="text1"/>
          <w:sz w:val="28"/>
          <w:szCs w:val="28"/>
        </w:rPr>
        <w:t>0</w:t>
      </w:r>
      <w:r w:rsidR="00B67E4E" w:rsidRPr="004F7AD2">
        <w:rPr>
          <w:i/>
          <w:color w:val="000000" w:themeColor="text1"/>
          <w:sz w:val="28"/>
          <w:szCs w:val="28"/>
        </w:rPr>
        <w:t>00,00 гривень, а саме:</w:t>
      </w:r>
    </w:p>
    <w:p w:rsidR="00B67E4E" w:rsidRPr="00870FD8" w:rsidRDefault="00263DE9" w:rsidP="00BA0DE5">
      <w:pPr>
        <w:pStyle w:val="af4"/>
        <w:numPr>
          <w:ilvl w:val="0"/>
          <w:numId w:val="7"/>
        </w:numPr>
        <w:ind w:left="0" w:firstLine="567"/>
        <w:jc w:val="both"/>
        <w:rPr>
          <w:color w:val="000000" w:themeColor="text1"/>
          <w:sz w:val="28"/>
          <w:szCs w:val="28"/>
        </w:rPr>
      </w:pPr>
      <w:r>
        <w:rPr>
          <w:color w:val="000000" w:themeColor="text1"/>
          <w:sz w:val="28"/>
          <w:szCs w:val="28"/>
        </w:rPr>
        <w:t xml:space="preserve">КПКВК 3719770 </w:t>
      </w:r>
      <w:r w:rsidR="00D44577">
        <w:rPr>
          <w:color w:val="000000" w:themeColor="text1"/>
          <w:sz w:val="28"/>
          <w:szCs w:val="28"/>
        </w:rPr>
        <w:t>«Інші субвенції з місцевого бюджету»</w:t>
      </w:r>
      <w:r w:rsidR="00376755">
        <w:rPr>
          <w:color w:val="000000" w:themeColor="text1"/>
          <w:sz w:val="28"/>
          <w:szCs w:val="28"/>
        </w:rPr>
        <w:t xml:space="preserve"> передбачено субвенцію до районного бюджету Бориспільського району в розмірі 1 200 000,00 </w:t>
      </w:r>
      <w:r w:rsidR="00D504A5">
        <w:rPr>
          <w:color w:val="000000" w:themeColor="text1"/>
          <w:sz w:val="28"/>
          <w:szCs w:val="28"/>
        </w:rPr>
        <w:t>гривень</w:t>
      </w:r>
      <w:r w:rsidR="00CA5192">
        <w:rPr>
          <w:color w:val="000000" w:themeColor="text1"/>
          <w:sz w:val="28"/>
          <w:szCs w:val="28"/>
        </w:rPr>
        <w:t xml:space="preserve"> на придбання астрономічних та оптичних приладів для матеріально-технічного забезпечення військових частин А3449, А7303, А1048</w:t>
      </w:r>
      <w:r w:rsidR="00342B2C">
        <w:rPr>
          <w:color w:val="000000" w:themeColor="text1"/>
          <w:sz w:val="28"/>
          <w:szCs w:val="28"/>
        </w:rPr>
        <w:t>.</w:t>
      </w:r>
    </w:p>
    <w:p w:rsidR="00A93865" w:rsidRDefault="00A93865" w:rsidP="00617819">
      <w:pPr>
        <w:ind w:firstLine="567"/>
        <w:jc w:val="both"/>
        <w:rPr>
          <w:color w:val="000000" w:themeColor="text1"/>
          <w:sz w:val="28"/>
          <w:szCs w:val="28"/>
        </w:rPr>
      </w:pPr>
    </w:p>
    <w:p w:rsidR="00617819" w:rsidRPr="00E50F5E" w:rsidRDefault="00617819" w:rsidP="00617819">
      <w:pPr>
        <w:ind w:firstLine="567"/>
        <w:jc w:val="both"/>
        <w:rPr>
          <w:color w:val="000000" w:themeColor="text1"/>
          <w:sz w:val="28"/>
          <w:szCs w:val="28"/>
        </w:rPr>
      </w:pPr>
      <w:r w:rsidRPr="00FD0523">
        <w:rPr>
          <w:color w:val="000000" w:themeColor="text1"/>
          <w:sz w:val="28"/>
          <w:szCs w:val="28"/>
        </w:rPr>
        <w:t xml:space="preserve">Видатки </w:t>
      </w:r>
      <w:r w:rsidRPr="00FD0523">
        <w:rPr>
          <w:b/>
          <w:color w:val="000000" w:themeColor="text1"/>
          <w:sz w:val="28"/>
          <w:szCs w:val="28"/>
        </w:rPr>
        <w:t>цільового фонду</w:t>
      </w:r>
      <w:r w:rsidRPr="00FD0523">
        <w:rPr>
          <w:color w:val="000000" w:themeColor="text1"/>
          <w:sz w:val="28"/>
          <w:szCs w:val="28"/>
        </w:rPr>
        <w:t xml:space="preserve"> виконавчої влади на 20</w:t>
      </w:r>
      <w:r w:rsidR="001D591E" w:rsidRPr="00FD0523">
        <w:rPr>
          <w:color w:val="000000" w:themeColor="text1"/>
          <w:sz w:val="28"/>
          <w:szCs w:val="28"/>
        </w:rPr>
        <w:t>2</w:t>
      </w:r>
      <w:r w:rsidR="00A8592F">
        <w:rPr>
          <w:color w:val="000000" w:themeColor="text1"/>
          <w:sz w:val="28"/>
          <w:szCs w:val="28"/>
        </w:rPr>
        <w:t>5</w:t>
      </w:r>
      <w:r w:rsidRPr="00FD0523">
        <w:rPr>
          <w:color w:val="000000" w:themeColor="text1"/>
          <w:sz w:val="28"/>
          <w:szCs w:val="28"/>
        </w:rPr>
        <w:t xml:space="preserve"> рік передбачено </w:t>
      </w:r>
      <w:r w:rsidR="001D591E" w:rsidRPr="00FD0523">
        <w:rPr>
          <w:color w:val="000000" w:themeColor="text1"/>
          <w:sz w:val="28"/>
          <w:szCs w:val="28"/>
        </w:rPr>
        <w:t>по КПКВК 1517691 «</w:t>
      </w:r>
      <w:r w:rsidR="00C82367" w:rsidRPr="00FD0523">
        <w:rPr>
          <w:color w:val="000000" w:themeColor="text1"/>
          <w:sz w:val="28"/>
          <w:szCs w:val="28"/>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w:t>
      </w:r>
      <w:r w:rsidR="009859ED">
        <w:rPr>
          <w:color w:val="000000" w:themeColor="text1"/>
          <w:sz w:val="28"/>
          <w:szCs w:val="28"/>
        </w:rPr>
        <w:t xml:space="preserve"> самоврядування і місцевими органами виконавчої влади</w:t>
      </w:r>
      <w:r w:rsidR="001D591E" w:rsidRPr="00FD0523">
        <w:rPr>
          <w:color w:val="000000" w:themeColor="text1"/>
          <w:sz w:val="28"/>
          <w:szCs w:val="28"/>
        </w:rPr>
        <w:t xml:space="preserve">» </w:t>
      </w:r>
      <w:r w:rsidRPr="00FD0523">
        <w:rPr>
          <w:color w:val="000000" w:themeColor="text1"/>
          <w:sz w:val="28"/>
          <w:szCs w:val="28"/>
        </w:rPr>
        <w:t xml:space="preserve">у сумі </w:t>
      </w:r>
      <w:r w:rsidR="00A8592F">
        <w:rPr>
          <w:color w:val="000000" w:themeColor="text1"/>
          <w:sz w:val="28"/>
          <w:szCs w:val="28"/>
        </w:rPr>
        <w:t>1 </w:t>
      </w:r>
      <w:r w:rsidR="009A2E29">
        <w:rPr>
          <w:color w:val="000000" w:themeColor="text1"/>
          <w:sz w:val="28"/>
          <w:szCs w:val="28"/>
        </w:rPr>
        <w:t>4</w:t>
      </w:r>
      <w:r w:rsidR="007A6E60">
        <w:rPr>
          <w:color w:val="000000" w:themeColor="text1"/>
          <w:sz w:val="28"/>
          <w:szCs w:val="28"/>
        </w:rPr>
        <w:t>5</w:t>
      </w:r>
      <w:r w:rsidR="00A8592F">
        <w:rPr>
          <w:color w:val="000000" w:themeColor="text1"/>
          <w:sz w:val="28"/>
          <w:szCs w:val="28"/>
        </w:rPr>
        <w:t>0</w:t>
      </w:r>
      <w:r w:rsidR="00453B97">
        <w:rPr>
          <w:color w:val="000000" w:themeColor="text1"/>
          <w:sz w:val="28"/>
          <w:szCs w:val="28"/>
        </w:rPr>
        <w:t> </w:t>
      </w:r>
      <w:r w:rsidR="00CA4CED" w:rsidRPr="00FD0523">
        <w:rPr>
          <w:color w:val="000000" w:themeColor="text1"/>
          <w:sz w:val="28"/>
          <w:szCs w:val="28"/>
        </w:rPr>
        <w:t>000</w:t>
      </w:r>
      <w:r w:rsidR="00C76694" w:rsidRPr="00FD0523">
        <w:rPr>
          <w:color w:val="000000" w:themeColor="text1"/>
          <w:sz w:val="28"/>
          <w:szCs w:val="28"/>
        </w:rPr>
        <w:t>,00</w:t>
      </w:r>
      <w:r w:rsidRPr="00FD0523">
        <w:rPr>
          <w:color w:val="000000" w:themeColor="text1"/>
          <w:sz w:val="28"/>
          <w:szCs w:val="28"/>
        </w:rPr>
        <w:t xml:space="preserve"> </w:t>
      </w:r>
      <w:r w:rsidRPr="00E50F5E">
        <w:rPr>
          <w:color w:val="000000" w:themeColor="text1"/>
          <w:sz w:val="28"/>
          <w:szCs w:val="28"/>
        </w:rPr>
        <w:t>гривень</w:t>
      </w:r>
      <w:r w:rsidR="005A518C">
        <w:rPr>
          <w:color w:val="000000" w:themeColor="text1"/>
          <w:sz w:val="28"/>
          <w:szCs w:val="28"/>
        </w:rPr>
        <w:t xml:space="preserve"> на виконання </w:t>
      </w:r>
      <w:r w:rsidR="002712B8" w:rsidRPr="002712B8">
        <w:rPr>
          <w:b/>
          <w:color w:val="000000" w:themeColor="text1"/>
          <w:sz w:val="28"/>
          <w:szCs w:val="28"/>
        </w:rPr>
        <w:t>П</w:t>
      </w:r>
      <w:r w:rsidR="005A518C" w:rsidRPr="002712B8">
        <w:rPr>
          <w:b/>
          <w:color w:val="000000" w:themeColor="text1"/>
          <w:sz w:val="28"/>
          <w:szCs w:val="28"/>
        </w:rPr>
        <w:t>рограми</w:t>
      </w:r>
      <w:r w:rsidR="002712B8">
        <w:rPr>
          <w:color w:val="000000" w:themeColor="text1"/>
          <w:sz w:val="28"/>
          <w:szCs w:val="28"/>
        </w:rPr>
        <w:t xml:space="preserve"> </w:t>
      </w:r>
      <w:r w:rsidR="002712B8" w:rsidRPr="00FD0523">
        <w:rPr>
          <w:b/>
          <w:color w:val="000000" w:themeColor="text1"/>
          <w:sz w:val="28"/>
          <w:szCs w:val="28"/>
        </w:rPr>
        <w:t>благоустрою</w:t>
      </w:r>
      <w:r w:rsidR="002712B8" w:rsidRPr="00FD0523">
        <w:rPr>
          <w:color w:val="000000" w:themeColor="text1"/>
          <w:sz w:val="28"/>
          <w:szCs w:val="28"/>
        </w:rPr>
        <w:t xml:space="preserve"> </w:t>
      </w:r>
      <w:r w:rsidR="002712B8" w:rsidRPr="002A4ED8">
        <w:rPr>
          <w:b/>
          <w:color w:val="000000" w:themeColor="text1"/>
          <w:sz w:val="28"/>
          <w:szCs w:val="28"/>
        </w:rPr>
        <w:t>Переяславської міської громади</w:t>
      </w:r>
      <w:r w:rsidR="002712B8" w:rsidRPr="00FD0523">
        <w:rPr>
          <w:color w:val="000000" w:themeColor="text1"/>
          <w:sz w:val="28"/>
          <w:szCs w:val="28"/>
        </w:rPr>
        <w:t xml:space="preserve"> </w:t>
      </w:r>
      <w:r w:rsidR="002712B8" w:rsidRPr="002A4ED8">
        <w:rPr>
          <w:b/>
          <w:color w:val="000000" w:themeColor="text1"/>
          <w:sz w:val="28"/>
          <w:szCs w:val="28"/>
        </w:rPr>
        <w:t>на 2022-202</w:t>
      </w:r>
      <w:r w:rsidR="00A8592F">
        <w:rPr>
          <w:b/>
          <w:color w:val="000000" w:themeColor="text1"/>
          <w:sz w:val="28"/>
          <w:szCs w:val="28"/>
        </w:rPr>
        <w:t>5</w:t>
      </w:r>
      <w:r w:rsidR="002712B8" w:rsidRPr="002A4ED8">
        <w:rPr>
          <w:b/>
          <w:color w:val="000000" w:themeColor="text1"/>
          <w:sz w:val="28"/>
          <w:szCs w:val="28"/>
        </w:rPr>
        <w:t xml:space="preserve"> роки</w:t>
      </w:r>
      <w:r w:rsidR="002712B8">
        <w:rPr>
          <w:b/>
          <w:color w:val="000000" w:themeColor="text1"/>
          <w:sz w:val="28"/>
          <w:szCs w:val="28"/>
        </w:rPr>
        <w:t xml:space="preserve"> </w:t>
      </w:r>
      <w:r w:rsidR="002712B8" w:rsidRPr="002712B8">
        <w:rPr>
          <w:color w:val="000000" w:themeColor="text1"/>
          <w:sz w:val="28"/>
          <w:szCs w:val="28"/>
        </w:rPr>
        <w:t>для прове</w:t>
      </w:r>
      <w:r w:rsidR="002712B8">
        <w:rPr>
          <w:color w:val="000000" w:themeColor="text1"/>
          <w:sz w:val="28"/>
          <w:szCs w:val="28"/>
        </w:rPr>
        <w:t>дення поточного ремонту доріг громади</w:t>
      </w:r>
      <w:r w:rsidRPr="00E50F5E">
        <w:rPr>
          <w:color w:val="000000" w:themeColor="text1"/>
          <w:sz w:val="28"/>
          <w:szCs w:val="28"/>
        </w:rPr>
        <w:t xml:space="preserve">. </w:t>
      </w:r>
    </w:p>
    <w:p w:rsidR="00617819" w:rsidRDefault="00617819" w:rsidP="00617819">
      <w:pPr>
        <w:ind w:firstLine="567"/>
        <w:jc w:val="both"/>
        <w:rPr>
          <w:b/>
          <w:bCs/>
          <w:color w:val="000000" w:themeColor="text1"/>
          <w:sz w:val="28"/>
          <w:szCs w:val="28"/>
          <w:lang w:eastAsia="uk-UA"/>
        </w:rPr>
      </w:pPr>
      <w:r w:rsidRPr="00E50F5E">
        <w:rPr>
          <w:bCs/>
          <w:color w:val="000000" w:themeColor="text1"/>
          <w:sz w:val="28"/>
          <w:szCs w:val="28"/>
          <w:lang w:eastAsia="uk-UA"/>
        </w:rPr>
        <w:t xml:space="preserve">На </w:t>
      </w:r>
      <w:r w:rsidRPr="00E50F5E">
        <w:rPr>
          <w:b/>
          <w:bCs/>
          <w:color w:val="000000" w:themeColor="text1"/>
          <w:sz w:val="28"/>
          <w:szCs w:val="28"/>
          <w:lang w:eastAsia="uk-UA"/>
        </w:rPr>
        <w:t>природоохоронні заходи</w:t>
      </w:r>
      <w:r w:rsidRPr="00E50F5E">
        <w:rPr>
          <w:bCs/>
          <w:color w:val="000000" w:themeColor="text1"/>
          <w:sz w:val="28"/>
          <w:szCs w:val="28"/>
          <w:lang w:eastAsia="uk-UA"/>
        </w:rPr>
        <w:t xml:space="preserve"> </w:t>
      </w:r>
      <w:r w:rsidR="006408DB" w:rsidRPr="00E50F5E">
        <w:rPr>
          <w:bCs/>
          <w:color w:val="000000" w:themeColor="text1"/>
          <w:sz w:val="28"/>
          <w:szCs w:val="28"/>
          <w:lang w:eastAsia="uk-UA"/>
        </w:rPr>
        <w:t>по КПКВК 1518340 «Природоохоронні заходи за рахунок цільових фондів» на 202</w:t>
      </w:r>
      <w:r w:rsidR="00A8592F">
        <w:rPr>
          <w:bCs/>
          <w:color w:val="000000" w:themeColor="text1"/>
          <w:sz w:val="28"/>
          <w:szCs w:val="28"/>
          <w:lang w:eastAsia="uk-UA"/>
        </w:rPr>
        <w:t>5</w:t>
      </w:r>
      <w:r w:rsidR="006408DB" w:rsidRPr="00E50F5E">
        <w:rPr>
          <w:bCs/>
          <w:color w:val="000000" w:themeColor="text1"/>
          <w:sz w:val="28"/>
          <w:szCs w:val="28"/>
          <w:lang w:eastAsia="uk-UA"/>
        </w:rPr>
        <w:t xml:space="preserve"> рік </w:t>
      </w:r>
      <w:r w:rsidRPr="00E50F5E">
        <w:rPr>
          <w:bCs/>
          <w:color w:val="000000" w:themeColor="text1"/>
          <w:sz w:val="28"/>
          <w:szCs w:val="28"/>
          <w:lang w:eastAsia="uk-UA"/>
        </w:rPr>
        <w:t xml:space="preserve">передбачені видатки у сумі </w:t>
      </w:r>
      <w:r w:rsidR="00A8592F">
        <w:rPr>
          <w:bCs/>
          <w:color w:val="000000" w:themeColor="text1"/>
          <w:sz w:val="28"/>
          <w:szCs w:val="28"/>
          <w:lang w:eastAsia="uk-UA"/>
        </w:rPr>
        <w:t>378</w:t>
      </w:r>
      <w:r w:rsidR="00453B97" w:rsidRPr="00E50F5E">
        <w:rPr>
          <w:bCs/>
          <w:color w:val="000000" w:themeColor="text1"/>
          <w:sz w:val="28"/>
          <w:szCs w:val="28"/>
          <w:lang w:eastAsia="uk-UA"/>
        </w:rPr>
        <w:t> </w:t>
      </w:r>
      <w:r w:rsidR="00A8592F">
        <w:rPr>
          <w:bCs/>
          <w:color w:val="000000" w:themeColor="text1"/>
          <w:sz w:val="28"/>
          <w:szCs w:val="28"/>
          <w:lang w:eastAsia="uk-UA"/>
        </w:rPr>
        <w:t>3</w:t>
      </w:r>
      <w:r w:rsidR="007A6E60">
        <w:rPr>
          <w:bCs/>
          <w:color w:val="000000" w:themeColor="text1"/>
          <w:sz w:val="28"/>
          <w:szCs w:val="28"/>
          <w:lang w:eastAsia="uk-UA"/>
        </w:rPr>
        <w:t>00</w:t>
      </w:r>
      <w:r w:rsidR="006408DB" w:rsidRPr="00E50F5E">
        <w:rPr>
          <w:bCs/>
          <w:color w:val="000000" w:themeColor="text1"/>
          <w:sz w:val="28"/>
          <w:szCs w:val="28"/>
          <w:lang w:eastAsia="uk-UA"/>
        </w:rPr>
        <w:t>,00</w:t>
      </w:r>
      <w:r w:rsidRPr="00E50F5E">
        <w:rPr>
          <w:bCs/>
          <w:color w:val="000000" w:themeColor="text1"/>
          <w:sz w:val="28"/>
          <w:szCs w:val="28"/>
          <w:lang w:eastAsia="uk-UA"/>
        </w:rPr>
        <w:t xml:space="preserve"> гривень</w:t>
      </w:r>
      <w:r w:rsidR="007F5428">
        <w:rPr>
          <w:bCs/>
          <w:color w:val="000000" w:themeColor="text1"/>
          <w:sz w:val="28"/>
          <w:szCs w:val="28"/>
          <w:lang w:eastAsia="uk-UA"/>
        </w:rPr>
        <w:t>, в тому числі</w:t>
      </w:r>
      <w:r w:rsidR="00493DCF">
        <w:rPr>
          <w:bCs/>
          <w:color w:val="000000" w:themeColor="text1"/>
          <w:sz w:val="28"/>
          <w:szCs w:val="28"/>
          <w:lang w:eastAsia="uk-UA"/>
        </w:rPr>
        <w:t xml:space="preserve"> </w:t>
      </w:r>
      <w:r w:rsidR="00061796">
        <w:rPr>
          <w:bCs/>
          <w:color w:val="000000" w:themeColor="text1"/>
          <w:sz w:val="28"/>
          <w:szCs w:val="28"/>
          <w:lang w:eastAsia="uk-UA"/>
        </w:rPr>
        <w:t xml:space="preserve">на капітальні видатки з озеленення </w:t>
      </w:r>
      <w:r w:rsidR="009C7E9F">
        <w:rPr>
          <w:bCs/>
          <w:color w:val="000000" w:themeColor="text1"/>
          <w:sz w:val="28"/>
          <w:szCs w:val="28"/>
          <w:lang w:eastAsia="uk-UA"/>
        </w:rPr>
        <w:t>Переяславської громади (придбання саджанців)</w:t>
      </w:r>
      <w:r w:rsidR="007F5428">
        <w:rPr>
          <w:bCs/>
          <w:color w:val="000000" w:themeColor="text1"/>
          <w:sz w:val="28"/>
          <w:szCs w:val="28"/>
          <w:lang w:eastAsia="uk-UA"/>
        </w:rPr>
        <w:t xml:space="preserve"> – 3</w:t>
      </w:r>
      <w:r w:rsidR="009C7E9F">
        <w:rPr>
          <w:bCs/>
          <w:color w:val="000000" w:themeColor="text1"/>
          <w:sz w:val="28"/>
          <w:szCs w:val="28"/>
          <w:lang w:eastAsia="uk-UA"/>
        </w:rPr>
        <w:t>78</w:t>
      </w:r>
      <w:r w:rsidR="007F5428">
        <w:rPr>
          <w:bCs/>
          <w:color w:val="000000" w:themeColor="text1"/>
          <w:sz w:val="28"/>
          <w:szCs w:val="28"/>
          <w:lang w:eastAsia="uk-UA"/>
        </w:rPr>
        <w:t> </w:t>
      </w:r>
      <w:r w:rsidR="009C7E9F">
        <w:rPr>
          <w:bCs/>
          <w:color w:val="000000" w:themeColor="text1"/>
          <w:sz w:val="28"/>
          <w:szCs w:val="28"/>
          <w:lang w:eastAsia="uk-UA"/>
        </w:rPr>
        <w:t>300</w:t>
      </w:r>
      <w:r w:rsidR="007F5428">
        <w:rPr>
          <w:bCs/>
          <w:color w:val="000000" w:themeColor="text1"/>
          <w:sz w:val="28"/>
          <w:szCs w:val="28"/>
          <w:lang w:eastAsia="uk-UA"/>
        </w:rPr>
        <w:t>,</w:t>
      </w:r>
      <w:r w:rsidR="007F5428" w:rsidRPr="009C7E9F">
        <w:rPr>
          <w:bCs/>
          <w:color w:val="000000" w:themeColor="text1"/>
          <w:sz w:val="28"/>
          <w:szCs w:val="28"/>
          <w:lang w:eastAsia="uk-UA"/>
        </w:rPr>
        <w:t>00</w:t>
      </w:r>
      <w:r w:rsidR="00061796">
        <w:rPr>
          <w:bCs/>
          <w:color w:val="000000" w:themeColor="text1"/>
          <w:sz w:val="28"/>
          <w:szCs w:val="28"/>
          <w:lang w:eastAsia="uk-UA"/>
        </w:rPr>
        <w:t xml:space="preserve"> </w:t>
      </w:r>
      <w:r w:rsidR="007F5428">
        <w:rPr>
          <w:bCs/>
          <w:color w:val="000000" w:themeColor="text1"/>
          <w:sz w:val="28"/>
          <w:szCs w:val="28"/>
          <w:lang w:eastAsia="uk-UA"/>
        </w:rPr>
        <w:t xml:space="preserve">гривень </w:t>
      </w:r>
      <w:r w:rsidR="00061796">
        <w:rPr>
          <w:bCs/>
          <w:color w:val="000000" w:themeColor="text1"/>
          <w:sz w:val="28"/>
          <w:szCs w:val="28"/>
          <w:lang w:eastAsia="uk-UA"/>
        </w:rPr>
        <w:t xml:space="preserve">відповідно до </w:t>
      </w:r>
      <w:r w:rsidR="00061796" w:rsidRPr="00061796">
        <w:rPr>
          <w:b/>
          <w:bCs/>
          <w:color w:val="000000" w:themeColor="text1"/>
          <w:sz w:val="28"/>
          <w:szCs w:val="28"/>
          <w:lang w:eastAsia="uk-UA"/>
        </w:rPr>
        <w:t>Програми</w:t>
      </w:r>
      <w:r w:rsidR="002709B6">
        <w:rPr>
          <w:bCs/>
          <w:color w:val="000000" w:themeColor="text1"/>
          <w:sz w:val="28"/>
          <w:szCs w:val="28"/>
          <w:lang w:eastAsia="uk-UA"/>
        </w:rPr>
        <w:t xml:space="preserve"> </w:t>
      </w:r>
      <w:r w:rsidR="002709B6" w:rsidRPr="002709B6">
        <w:rPr>
          <w:b/>
          <w:bCs/>
          <w:color w:val="000000" w:themeColor="text1"/>
          <w:sz w:val="28"/>
          <w:szCs w:val="28"/>
          <w:lang w:eastAsia="uk-UA"/>
        </w:rPr>
        <w:t>охорони навколишнього природного середовища, раціонального використання природних ресурсів, забезпечення екологічної безпеки життєдіяльності людини в Переяславській міській громаді на 202</w:t>
      </w:r>
      <w:r w:rsidR="008D2CAB">
        <w:rPr>
          <w:b/>
          <w:bCs/>
          <w:color w:val="000000" w:themeColor="text1"/>
          <w:sz w:val="28"/>
          <w:szCs w:val="28"/>
          <w:lang w:eastAsia="uk-UA"/>
        </w:rPr>
        <w:t>4</w:t>
      </w:r>
      <w:r w:rsidR="002709B6" w:rsidRPr="002709B6">
        <w:rPr>
          <w:b/>
          <w:bCs/>
          <w:color w:val="000000" w:themeColor="text1"/>
          <w:sz w:val="28"/>
          <w:szCs w:val="28"/>
          <w:lang w:eastAsia="uk-UA"/>
        </w:rPr>
        <w:t>-202</w:t>
      </w:r>
      <w:r w:rsidR="008D2CAB">
        <w:rPr>
          <w:b/>
          <w:bCs/>
          <w:color w:val="000000" w:themeColor="text1"/>
          <w:sz w:val="28"/>
          <w:szCs w:val="28"/>
          <w:lang w:eastAsia="uk-UA"/>
        </w:rPr>
        <w:t>6</w:t>
      </w:r>
      <w:r w:rsidR="002709B6" w:rsidRPr="002709B6">
        <w:rPr>
          <w:b/>
          <w:bCs/>
          <w:color w:val="000000" w:themeColor="text1"/>
          <w:sz w:val="28"/>
          <w:szCs w:val="28"/>
          <w:lang w:eastAsia="uk-UA"/>
        </w:rPr>
        <w:t xml:space="preserve"> роки</w:t>
      </w:r>
      <w:r w:rsidRPr="002709B6">
        <w:rPr>
          <w:b/>
          <w:bCs/>
          <w:color w:val="000000" w:themeColor="text1"/>
          <w:sz w:val="28"/>
          <w:szCs w:val="28"/>
          <w:lang w:eastAsia="uk-UA"/>
        </w:rPr>
        <w:t>.</w:t>
      </w:r>
    </w:p>
    <w:p w:rsidR="00643F5B" w:rsidRDefault="00643F5B" w:rsidP="00617819">
      <w:pPr>
        <w:ind w:firstLine="567"/>
        <w:jc w:val="both"/>
        <w:rPr>
          <w:bCs/>
          <w:color w:val="000000" w:themeColor="text1"/>
          <w:sz w:val="28"/>
          <w:szCs w:val="28"/>
          <w:lang w:eastAsia="uk-UA"/>
        </w:rPr>
      </w:pPr>
    </w:p>
    <w:p w:rsidR="009C1D0D" w:rsidRDefault="009C1D0D" w:rsidP="009C1D0D">
      <w:pPr>
        <w:pStyle w:val="a3"/>
        <w:widowControl w:val="0"/>
        <w:jc w:val="both"/>
        <w:rPr>
          <w:b/>
          <w:bCs/>
          <w:szCs w:val="28"/>
        </w:rPr>
      </w:pPr>
    </w:p>
    <w:tbl>
      <w:tblPr>
        <w:tblW w:w="10347" w:type="dxa"/>
        <w:tblInd w:w="97" w:type="dxa"/>
        <w:tblLayout w:type="fixed"/>
        <w:tblLook w:val="04A0"/>
      </w:tblPr>
      <w:tblGrid>
        <w:gridCol w:w="1004"/>
        <w:gridCol w:w="2822"/>
        <w:gridCol w:w="1418"/>
        <w:gridCol w:w="1417"/>
        <w:gridCol w:w="1418"/>
        <w:gridCol w:w="1417"/>
        <w:gridCol w:w="851"/>
      </w:tblGrid>
      <w:tr w:rsidR="00776B8C" w:rsidRPr="00776B8C" w:rsidTr="00776B8C">
        <w:trPr>
          <w:trHeight w:val="312"/>
        </w:trPr>
        <w:tc>
          <w:tcPr>
            <w:tcW w:w="10347" w:type="dxa"/>
            <w:gridSpan w:val="7"/>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Виконання видаткової частини бюджету Переяславської міської територіальної громади </w:t>
            </w:r>
          </w:p>
        </w:tc>
      </w:tr>
      <w:tr w:rsidR="00776B8C" w:rsidRPr="00776B8C" w:rsidTr="00776B8C">
        <w:trPr>
          <w:trHeight w:val="312"/>
        </w:trPr>
        <w:tc>
          <w:tcPr>
            <w:tcW w:w="10347" w:type="dxa"/>
            <w:gridSpan w:val="7"/>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за 11 місяців 2024 року</w:t>
            </w:r>
          </w:p>
        </w:tc>
      </w:tr>
      <w:tr w:rsidR="00776B8C" w:rsidRPr="00776B8C" w:rsidTr="00776B8C">
        <w:trPr>
          <w:trHeight w:val="312"/>
        </w:trPr>
        <w:tc>
          <w:tcPr>
            <w:tcW w:w="1004" w:type="dxa"/>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p>
        </w:tc>
        <w:tc>
          <w:tcPr>
            <w:tcW w:w="2822" w:type="dxa"/>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p>
        </w:tc>
        <w:tc>
          <w:tcPr>
            <w:tcW w:w="1418" w:type="dxa"/>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p>
        </w:tc>
        <w:tc>
          <w:tcPr>
            <w:tcW w:w="1417" w:type="dxa"/>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p>
        </w:tc>
        <w:tc>
          <w:tcPr>
            <w:tcW w:w="1418" w:type="dxa"/>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p>
        </w:tc>
        <w:tc>
          <w:tcPr>
            <w:tcW w:w="1417" w:type="dxa"/>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p>
        </w:tc>
        <w:tc>
          <w:tcPr>
            <w:tcW w:w="851" w:type="dxa"/>
            <w:tcBorders>
              <w:top w:val="nil"/>
              <w:left w:val="nil"/>
              <w:bottom w:val="nil"/>
              <w:right w:val="nil"/>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грн.</w:t>
            </w:r>
          </w:p>
        </w:tc>
      </w:tr>
      <w:tr w:rsidR="00776B8C" w:rsidRPr="00776B8C" w:rsidTr="00776B8C">
        <w:trPr>
          <w:trHeight w:val="312"/>
        </w:trPr>
        <w:tc>
          <w:tcPr>
            <w:tcW w:w="10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Код</w:t>
            </w:r>
          </w:p>
        </w:tc>
        <w:tc>
          <w:tcPr>
            <w:tcW w:w="2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Видатки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Затверд. бюджет на 2024 рік</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Бюджет з урахуванням змін </w:t>
            </w:r>
            <w:r w:rsidRPr="00776B8C">
              <w:rPr>
                <w:rFonts w:ascii="Times New Roman CYR" w:hAnsi="Times New Roman CYR" w:cs="Times New Roman CYR"/>
                <w:sz w:val="20"/>
                <w:szCs w:val="20"/>
                <w:lang w:eastAsia="uk-UA"/>
              </w:rPr>
              <w:br/>
              <w:t>на 2024 рік</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План </w:t>
            </w:r>
            <w:r w:rsidRPr="00776B8C">
              <w:rPr>
                <w:rFonts w:ascii="Times New Roman CYR" w:hAnsi="Times New Roman CYR" w:cs="Times New Roman CYR"/>
                <w:sz w:val="20"/>
                <w:szCs w:val="20"/>
                <w:lang w:eastAsia="uk-UA"/>
              </w:rPr>
              <w:br/>
              <w:t>на 11 місяців 2024 року</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Касові видатки </w:t>
            </w:r>
            <w:r w:rsidRPr="00776B8C">
              <w:rPr>
                <w:rFonts w:ascii="Times New Roman CYR" w:hAnsi="Times New Roman CYR" w:cs="Times New Roman CYR"/>
                <w:sz w:val="20"/>
                <w:szCs w:val="20"/>
                <w:lang w:eastAsia="uk-UA"/>
              </w:rPr>
              <w:br/>
              <w:t>за 11 місяців 2024 року</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 виконання </w:t>
            </w:r>
          </w:p>
        </w:tc>
      </w:tr>
      <w:tr w:rsidR="00776B8C" w:rsidRPr="00776B8C" w:rsidTr="00776B8C">
        <w:trPr>
          <w:trHeight w:val="312"/>
        </w:trPr>
        <w:tc>
          <w:tcPr>
            <w:tcW w:w="1004" w:type="dxa"/>
            <w:vMerge/>
            <w:tcBorders>
              <w:top w:val="single" w:sz="4" w:space="0" w:color="auto"/>
              <w:left w:val="single" w:sz="4" w:space="0" w:color="auto"/>
              <w:bottom w:val="single" w:sz="4" w:space="0" w:color="auto"/>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r>
      <w:tr w:rsidR="00776B8C" w:rsidRPr="00776B8C" w:rsidTr="00776B8C">
        <w:trPr>
          <w:trHeight w:val="792"/>
        </w:trPr>
        <w:tc>
          <w:tcPr>
            <w:tcW w:w="1004" w:type="dxa"/>
            <w:vMerge/>
            <w:tcBorders>
              <w:top w:val="single" w:sz="4" w:space="0" w:color="auto"/>
              <w:left w:val="single" w:sz="4" w:space="0" w:color="auto"/>
              <w:bottom w:val="single" w:sz="4" w:space="0" w:color="auto"/>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776B8C" w:rsidRPr="00776B8C" w:rsidRDefault="00776B8C" w:rsidP="00776B8C">
            <w:pPr>
              <w:rPr>
                <w:rFonts w:ascii="Times New Roman CYR" w:hAnsi="Times New Roman CYR" w:cs="Times New Roman CYR"/>
                <w:sz w:val="20"/>
                <w:szCs w:val="20"/>
                <w:lang w:eastAsia="uk-UA"/>
              </w:rPr>
            </w:pP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w:t>
            </w:r>
          </w:p>
        </w:tc>
        <w:tc>
          <w:tcPr>
            <w:tcW w:w="1417" w:type="dxa"/>
            <w:tcBorders>
              <w:top w:val="nil"/>
              <w:left w:val="nil"/>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w:t>
            </w:r>
          </w:p>
        </w:tc>
        <w:tc>
          <w:tcPr>
            <w:tcW w:w="851"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7=6:4</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0100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 Державне управління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42986302,00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52784283,08</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49333111,58</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46644878,48</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88,4</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 в т.ч. зарплата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39498660,00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48032950,08</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44858780,58</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43023666,96</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89,6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енергоносії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1414122,00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1418522,00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1254408,00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887651,23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62,6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2073520,00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3332811,00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3219923,00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2733560,29</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82,0</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lastRenderedPageBreak/>
              <w:t>0160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1.1. Керівництво і управління у відповідній сфері у містах (місті Києві), селищах, селах, територіальних громадах</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42486302,00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51985283,08</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48564411,58</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46083228,48</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88,6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 в т.ч. зарплата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39498660,00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48032950,08</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44858780,58</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43023666,96</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89,6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енергоносії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1414122,00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1418522,00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1254408,00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887651,23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62,6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1573520,00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2533811,00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2451223,00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2171910,29</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85,7</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0180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1.2. Інша діяльність у сфері державного управління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500000,00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799000,00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768700,00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561650,00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70,3</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500000,00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799000,00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768700,00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561650,00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70,3</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bottom"/>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1000</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 Освіта - всього</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218011081,00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226267602,12</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207151559,12</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194735641,39</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86,1</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в т.ч. зарплата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180584120,00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182129499,78</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167108332,78</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163461597,64</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89,8</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енергоносії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25141635,00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23926023,00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21901494,00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18508184,63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77,4</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харчування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7779200,00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11143100,00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9165600,00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6132199,30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55,0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4506126,00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9068979,34</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8976132,34</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6633659,82</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73,1</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2000</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 Охорона здоров'я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19772987,00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20443780,68</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17796228,68</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12315995,78</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60,2</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2010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Багатопрофільна стаціонарна медична допомога населенню</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15274907,00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15484920,00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13147956,00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8597303,22</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55,5</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2111</w:t>
            </w:r>
          </w:p>
        </w:tc>
        <w:tc>
          <w:tcPr>
            <w:tcW w:w="2822" w:type="dxa"/>
            <w:tcBorders>
              <w:top w:val="nil"/>
              <w:left w:val="nil"/>
              <w:bottom w:val="nil"/>
              <w:right w:val="nil"/>
            </w:tcBorders>
            <w:shd w:val="clear" w:color="auto" w:fill="auto"/>
            <w:vAlign w:val="center"/>
            <w:hideMark/>
          </w:tcPr>
          <w:p w:rsidR="00776B8C" w:rsidRPr="00776B8C" w:rsidRDefault="00776B8C" w:rsidP="00776B8C">
            <w:pPr>
              <w:rPr>
                <w:sz w:val="20"/>
                <w:szCs w:val="20"/>
                <w:lang w:eastAsia="uk-UA"/>
              </w:rPr>
            </w:pPr>
            <w:r w:rsidRPr="00776B8C">
              <w:rPr>
                <w:sz w:val="20"/>
                <w:szCs w:val="20"/>
                <w:lang w:eastAsia="uk-UA"/>
              </w:rPr>
              <w:t>Первинна медична допомога населенню, що надається центрами первинної медичної (медико-санітарної) допомоги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3704237,00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4098613,00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3854174,00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2991003,93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73,0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2152</w:t>
            </w:r>
          </w:p>
        </w:tc>
        <w:tc>
          <w:tcPr>
            <w:tcW w:w="2822" w:type="dxa"/>
            <w:tcBorders>
              <w:top w:val="single" w:sz="4" w:space="0" w:color="auto"/>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 програми та заходи у сфері охорони здоров`я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793843,00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860247,68</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794098,68</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727688,63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84,6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3000</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 Соцзахист та соцзабезпечення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21265267,00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23668742,00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22023553,00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19539822,76</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82,6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4.1. Місцеві соціальні програми, всього</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17739414,00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20093414,00</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18735455,00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16688834,90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83,1</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0813031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Надання інших пільг окремим категоріям громадян відповідно до законодавства</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160749,00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160749,00</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147400,00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147400,00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91,7</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0813032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Надання пільг окремим категоріям громадян з оплати послуг зв`язку</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71065,00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76665,00</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71905,00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70415,38</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91,8</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0813033</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Компенсаційні виплати на пільговий проїзд автомобільним транспортом окремим категоріям громадян</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2990000,00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3295850,00</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3055050,00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2865537,92</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86,9</w:t>
            </w:r>
          </w:p>
        </w:tc>
      </w:tr>
      <w:tr w:rsidR="00776B8C" w:rsidRPr="00776B8C" w:rsidTr="00776B8C">
        <w:trPr>
          <w:trHeight w:val="187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0813160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1352000,00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1352000,00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1243000,00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1242931,60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91,9</w:t>
            </w:r>
          </w:p>
        </w:tc>
      </w:tr>
      <w:tr w:rsidR="00776B8C" w:rsidRPr="00776B8C" w:rsidTr="00776B8C">
        <w:trPr>
          <w:trHeight w:val="187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0813180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477600,00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551600,00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511800,00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509800,00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92,4</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lastRenderedPageBreak/>
              <w:t>0813242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 заходи у сфері соціального захисту і соціального забезпечення (управління соціального захисту населення)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12688000,00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14656550,00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13706300,00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11852750,00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80,9</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4.2. Молодіжні програми,  всього</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3525853,00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3391040,00</w:t>
            </w:r>
          </w:p>
        </w:tc>
        <w:tc>
          <w:tcPr>
            <w:tcW w:w="1418"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3165240,00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2818079,24</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83,1</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0913112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Заходи державної політики з питань дітей та їх соціального захисту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145000,00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145000,00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139000,00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17949,00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12,4</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0213121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Утримання та забезпечення діяльності центрів соціальних служб</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2634753,00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2499940,00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2280140,00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2063021,84</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82,5</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xml:space="preserve"> в т.ч. зарплата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2441748,00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2205935,00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2006130,00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1904905,17</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86,4</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енергоносії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70406,00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70406,00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60350,00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47504,91</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67,5</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bottom"/>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інші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122599,00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223599,00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213660,00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110611,76</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49,5</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0213131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Здійснення заходів та реалізація проектів на виконання Державної цільової соціальної програми "Молодь України"</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36300,00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36300,00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36300,00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27448,40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75,6</w:t>
            </w:r>
          </w:p>
        </w:tc>
      </w:tr>
      <w:tr w:rsidR="00776B8C" w:rsidRPr="00776B8C" w:rsidTr="00776B8C">
        <w:trPr>
          <w:trHeight w:val="1560"/>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0913140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709800,00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709800,00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709800,00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709660,00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163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0213193</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184288,00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122858,00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32908,62</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17,9</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4000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 Культура - всього</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19337458,00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20112458,00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18465174,00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15821887,53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78,7</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в т.ч. зарплата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14945371,00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14945371,00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13696227,00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12322764,89</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82,5</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енергоносії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2031845,00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2031845,00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1746410,00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1280806,63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63,0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900242,00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1774242,00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1704037,00</w:t>
            </w:r>
          </w:p>
        </w:tc>
        <w:tc>
          <w:tcPr>
            <w:tcW w:w="1417" w:type="dxa"/>
            <w:tcBorders>
              <w:top w:val="nil"/>
              <w:left w:val="nil"/>
              <w:bottom w:val="single" w:sz="4" w:space="0" w:color="auto"/>
              <w:right w:val="single" w:sz="4" w:space="0" w:color="auto"/>
            </w:tcBorders>
            <w:shd w:val="clear" w:color="000000" w:fill="FFFFFF"/>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1143050,93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64,4</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1014082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 заходи в галузі культури і мистецтва (відділ культури)</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660000,00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561000,00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540500,00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416753,08</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74,3</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0214082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 заходи в галузі культури і мистецтва (виконком)</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800000,00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800000,00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778000,00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658512,00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82,3</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5000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6. Фізкультура і спорт - всього</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8194594,00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8082866,00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7471960,00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6818143,47</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84,4</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в т.ч. зарплата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6565026,00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6157298,00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5608740,00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5517214,12</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89,6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енергоносії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237400,00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237400,00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206302,00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120660,95</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50,8</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928153,00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1224153,00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1201903,00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770546,54</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62,9</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5011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Проведення навчально-тренувальних зборів і змагань з олімпійських видів спорту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361000,00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327366,86</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88,5</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5012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Проведення навчально-тренувальних зборів і змагань з неолімпійських видів спорту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94015,00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94015,00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94015,00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82355,00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87,6</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lastRenderedPageBreak/>
              <w:t>6000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 Житлово-комунальне господарство</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39062035,00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43325143,00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40761572,00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36927325,09</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85,2</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1516013</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забезпечення діяльності водопровідно-каналізаційного господарства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1516030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організація благоустрою населених пунктів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39062035,00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42325143,00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39761572,00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36927325,09</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87,2</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7000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 Економічна діяльність</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15000,00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75,0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0217693</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інші заходи, пв'язані з економічною діяльністю</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75,0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8000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9. Інша діяльність</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203200,00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507062,00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507062,00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455567,00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89,8</w:t>
            </w:r>
          </w:p>
        </w:tc>
      </w:tr>
      <w:tr w:rsidR="00776B8C" w:rsidRPr="00776B8C" w:rsidTr="00776B8C">
        <w:trPr>
          <w:trHeight w:val="55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0218110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заходи із запобігання та ліквідації надзвичайних ситуацій та наслідків стихійного лиха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140000,00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55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0218220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заходи та роботи з мобілізаційної підготовки місцевого значення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163200,00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367062,00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367062,00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315567,00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86,0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3718710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10. Резервний фонд місцевого бюджету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1000000,00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1146570,00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1095570,00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0,0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9000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11. Міжбюджетні трансферти</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9392600,00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14729700,00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13946800,00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13946800,00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94,7</w:t>
            </w:r>
          </w:p>
        </w:tc>
      </w:tr>
      <w:tr w:rsidR="00776B8C" w:rsidRPr="00776B8C" w:rsidTr="00776B8C">
        <w:trPr>
          <w:trHeight w:val="110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3719710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sz w:val="20"/>
                <w:szCs w:val="20"/>
                <w:lang w:eastAsia="uk-UA"/>
              </w:rPr>
            </w:pPr>
            <w:r w:rsidRPr="00776B8C">
              <w:rPr>
                <w:sz w:val="20"/>
                <w:szCs w:val="20"/>
                <w:lang w:eastAsia="uk-UA"/>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9392600,00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9392600,00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8609700,00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8609700,00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91,7</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3719770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sz w:val="20"/>
                <w:szCs w:val="20"/>
                <w:lang w:eastAsia="uk-UA"/>
              </w:rPr>
            </w:pPr>
            <w:r w:rsidRPr="00776B8C">
              <w:rPr>
                <w:sz w:val="20"/>
                <w:szCs w:val="20"/>
                <w:lang w:eastAsia="uk-UA"/>
              </w:rPr>
              <w:t>Інші субвенції з місцевого бюджету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1637100,00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1637100,00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1637100,00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86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3719800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sz w:val="20"/>
                <w:szCs w:val="20"/>
                <w:lang w:eastAsia="uk-UA"/>
              </w:rPr>
            </w:pPr>
            <w:r w:rsidRPr="00776B8C">
              <w:rPr>
                <w:sz w:val="20"/>
                <w:szCs w:val="20"/>
                <w:lang w:eastAsia="uk-UA"/>
              </w:rPr>
              <w:t>Субвенція з місцевого бюджету державному бюджету на виконання програм соціально-економічного розвитку регіонів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3700000,00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3700000,00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3700000,00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3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i/>
                <w:iCs/>
                <w:sz w:val="20"/>
                <w:szCs w:val="20"/>
                <w:lang w:eastAsia="uk-UA"/>
              </w:rPr>
            </w:pPr>
            <w:r w:rsidRPr="00776B8C">
              <w:rPr>
                <w:rFonts w:ascii="Times New Roman CYR" w:hAnsi="Times New Roman CYR" w:cs="Times New Roman CYR"/>
                <w:b/>
                <w:bCs/>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І.Всього загальний фонд</w:t>
            </w:r>
          </w:p>
        </w:tc>
        <w:tc>
          <w:tcPr>
            <w:tcW w:w="1418"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379225524,00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411088206,88</w:t>
            </w:r>
          </w:p>
        </w:tc>
        <w:tc>
          <w:tcPr>
            <w:tcW w:w="1418"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378572590,38</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347221061,50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84,5</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1.Власні надходження бюджетних установ</w:t>
            </w:r>
          </w:p>
        </w:tc>
        <w:tc>
          <w:tcPr>
            <w:tcW w:w="1418"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5930879,00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5930879,00</w:t>
            </w:r>
          </w:p>
        </w:tc>
        <w:tc>
          <w:tcPr>
            <w:tcW w:w="1418"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5930879,00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4336162,06</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73,1</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2.Бюджет розвитку, в т.ч.:</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189900,00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56838619,25</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56838619,25</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30092133,23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52,9</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0210160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Керівництво і управління у відповідній сфері у містах (місті Києві), селищах, селах, територіальних громадах</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85000,00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85000,00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85000,00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100,0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0212010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Багатопрофільна стаціонарна медична допомога населенню</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2774870,00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2774870,00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200000,00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7,2</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0215031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Утримання та навчально-тренувальна робота комунальних дитячо-юнацьких спортивних шкіл</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168000,00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168000,00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0217130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Здійснення заходів із землеустрою</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189900,00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239800,00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239800,00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231800,00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96,7</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0217650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Проведення експертної грошової оцінки земельної ділянки чи права на неї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6870,00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6870,00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4900,00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71,3</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lastRenderedPageBreak/>
              <w:t>0611021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Надання загальної середньої освіти закладами загальної середньої освіти за рахунок коштів місцевого бюджету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49000,00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49000,00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49000,00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1620"/>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0611182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Виконання захлдів,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1290511,00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1290511,00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w:t>
            </w:r>
          </w:p>
        </w:tc>
      </w:tr>
      <w:tr w:rsidR="00776B8C" w:rsidRPr="00776B8C" w:rsidTr="00776B8C">
        <w:trPr>
          <w:trHeight w:val="2328"/>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0611291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525355,00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525355,00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525355,00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320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0813221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xml:space="preserve">Грошова компенсація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антитерорестичній операції </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17857353,86</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17857353,86</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5453868,97</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30,5</w:t>
            </w:r>
          </w:p>
        </w:tc>
      </w:tr>
      <w:tr w:rsidR="00776B8C" w:rsidRPr="00776B8C" w:rsidTr="00776B8C">
        <w:trPr>
          <w:trHeight w:val="189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0813222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антитерорестичній операції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5737500,15</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5737500,15</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5737500,15</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99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0813223</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Грошова компенсація за належні для сімей учасників бойових дій на території інших держав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1919237,65</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1919237,65</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1512010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Багатопрофільна стаціонарна медична допомога населенню</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1516013</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Забезпечення діяльності водопровідно-каналізаційного господарства</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2249966,21</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2249966,21</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1282433,73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57,0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1516030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Організація благоустрою населених пунктів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1526621,15</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1526621,15</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1526621,15</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1517330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Будівництво інших об'єктів комунальної власності</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5435154,23</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5435154,23</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5435154,23</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lastRenderedPageBreak/>
              <w:t>1517670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Внески до статутного капіталу суб'єктів господарювання</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6080890,00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6080890,00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1568000,00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25,8</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1518330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Інша діяльність у сфері екології та охорони природних ресурсів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1499990,00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1499990,00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0,0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3719770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sz w:val="20"/>
                <w:szCs w:val="20"/>
                <w:lang w:eastAsia="uk-UA"/>
              </w:rPr>
            </w:pPr>
            <w:r w:rsidRPr="00776B8C">
              <w:rPr>
                <w:sz w:val="20"/>
                <w:szCs w:val="20"/>
                <w:lang w:eastAsia="uk-UA"/>
              </w:rPr>
              <w:t>Інші субвенції з місцевого бюджету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6270000,00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6270000,00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5870000,00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93,6</w:t>
            </w:r>
          </w:p>
        </w:tc>
      </w:tr>
      <w:tr w:rsidR="00776B8C" w:rsidRPr="00776B8C" w:rsidTr="00776B8C">
        <w:trPr>
          <w:trHeight w:val="936"/>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3719800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sz w:val="20"/>
                <w:szCs w:val="20"/>
                <w:lang w:eastAsia="uk-UA"/>
              </w:rPr>
            </w:pPr>
            <w:r w:rsidRPr="00776B8C">
              <w:rPr>
                <w:sz w:val="20"/>
                <w:szCs w:val="20"/>
                <w:lang w:eastAsia="uk-UA"/>
              </w:rPr>
              <w:t>Cубвенція з місцевого бюджету державному бюджету на виконання програм соціально-економічного розвитку регіонів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2122500,00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2122500,00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2122500,00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sz w:val="20"/>
                <w:szCs w:val="20"/>
                <w:lang w:eastAsia="uk-UA"/>
              </w:rPr>
            </w:pPr>
            <w:r w:rsidRPr="00776B8C">
              <w:rPr>
                <w:rFonts w:ascii="Times New Roman CYR" w:hAnsi="Times New Roman CYR" w:cs="Times New Roman CYR"/>
                <w:sz w:val="20"/>
                <w:szCs w:val="20"/>
                <w:lang w:eastAsia="uk-UA"/>
              </w:rPr>
              <w:t>100,0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1517691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3. Виконання заходів за рахунок цільових фондів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495000,00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495000,00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444000,00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410787,34</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83,0</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1518340</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 Природоохоронні заходи за рахунок цільових фондів</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427900,00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427900,00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403331,00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0,0</w:t>
            </w:r>
          </w:p>
        </w:tc>
      </w:tr>
      <w:tr w:rsidR="00776B8C" w:rsidRPr="00776B8C" w:rsidTr="00776B8C">
        <w:trPr>
          <w:trHeight w:val="1008"/>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0611021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5. Забезпечення витрат для організації гарячого харчування учнів 1-4 класів протягом 2023/2024 навчального року за кошти субвенції</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1727750,00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1727750,00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400013,67</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23,2</w:t>
            </w:r>
          </w:p>
        </w:tc>
      </w:tr>
      <w:tr w:rsidR="00776B8C" w:rsidRPr="00776B8C" w:rsidTr="00776B8C">
        <w:trPr>
          <w:trHeight w:val="2280"/>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0611292</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6.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1225827,00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1225827,00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1202645,00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98,1</w:t>
            </w:r>
          </w:p>
        </w:tc>
      </w:tr>
      <w:tr w:rsidR="00776B8C" w:rsidRPr="00776B8C" w:rsidTr="00776B8C">
        <w:trPr>
          <w:trHeight w:val="624"/>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1517381</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i/>
                <w:iCs/>
                <w:sz w:val="20"/>
                <w:szCs w:val="20"/>
                <w:lang w:eastAsia="uk-UA"/>
              </w:rPr>
            </w:pPr>
            <w:r w:rsidRPr="00776B8C">
              <w:rPr>
                <w:i/>
                <w:iCs/>
                <w:sz w:val="20"/>
                <w:szCs w:val="20"/>
                <w:lang w:eastAsia="uk-UA"/>
              </w:rPr>
              <w:t>7. Реалізація проєктів в рамках Програми з відновлення України</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15352738,00</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15352738,00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0,00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0,0</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 xml:space="preserve">ІІ. Разом спеціальний фонд </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7043679,00</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81998713,25</w:t>
            </w:r>
          </w:p>
        </w:tc>
        <w:tc>
          <w:tcPr>
            <w:tcW w:w="1418"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81923144,25</w:t>
            </w:r>
          </w:p>
        </w:tc>
        <w:tc>
          <w:tcPr>
            <w:tcW w:w="1417"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36441741,30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44,4</w:t>
            </w:r>
          </w:p>
        </w:tc>
      </w:tr>
      <w:tr w:rsidR="00776B8C" w:rsidRPr="00776B8C" w:rsidTr="00776B8C">
        <w:trPr>
          <w:trHeight w:val="312"/>
        </w:trPr>
        <w:tc>
          <w:tcPr>
            <w:tcW w:w="1004" w:type="dxa"/>
            <w:tcBorders>
              <w:top w:val="nil"/>
              <w:left w:val="single" w:sz="4" w:space="0" w:color="auto"/>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i/>
                <w:iCs/>
                <w:sz w:val="20"/>
                <w:szCs w:val="20"/>
                <w:lang w:eastAsia="uk-UA"/>
              </w:rPr>
            </w:pPr>
            <w:r w:rsidRPr="00776B8C">
              <w:rPr>
                <w:rFonts w:ascii="Times New Roman CYR" w:hAnsi="Times New Roman CYR" w:cs="Times New Roman CYR"/>
                <w:i/>
                <w:iCs/>
                <w:sz w:val="20"/>
                <w:szCs w:val="20"/>
                <w:lang w:eastAsia="uk-UA"/>
              </w:rPr>
              <w:t> </w:t>
            </w:r>
          </w:p>
        </w:tc>
        <w:tc>
          <w:tcPr>
            <w:tcW w:w="2822"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Всього видатків</w:t>
            </w:r>
          </w:p>
        </w:tc>
        <w:tc>
          <w:tcPr>
            <w:tcW w:w="1418"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386269203,00</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493086920,13</w:t>
            </w:r>
          </w:p>
        </w:tc>
        <w:tc>
          <w:tcPr>
            <w:tcW w:w="1418"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460495734,63</w:t>
            </w:r>
          </w:p>
        </w:tc>
        <w:tc>
          <w:tcPr>
            <w:tcW w:w="1417" w:type="dxa"/>
            <w:tcBorders>
              <w:top w:val="nil"/>
              <w:left w:val="nil"/>
              <w:bottom w:val="single" w:sz="4" w:space="0" w:color="auto"/>
              <w:right w:val="single" w:sz="4" w:space="0" w:color="auto"/>
            </w:tcBorders>
            <w:shd w:val="clear" w:color="auto" w:fill="auto"/>
            <w:noWrap/>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383662802,80</w:t>
            </w:r>
          </w:p>
        </w:tc>
        <w:tc>
          <w:tcPr>
            <w:tcW w:w="851" w:type="dxa"/>
            <w:tcBorders>
              <w:top w:val="nil"/>
              <w:left w:val="nil"/>
              <w:bottom w:val="single" w:sz="4" w:space="0" w:color="auto"/>
              <w:right w:val="single" w:sz="4" w:space="0" w:color="auto"/>
            </w:tcBorders>
            <w:shd w:val="clear" w:color="auto" w:fill="auto"/>
            <w:vAlign w:val="center"/>
            <w:hideMark/>
          </w:tcPr>
          <w:p w:rsidR="00776B8C" w:rsidRPr="00776B8C" w:rsidRDefault="00776B8C" w:rsidP="00776B8C">
            <w:pPr>
              <w:jc w:val="center"/>
              <w:rPr>
                <w:rFonts w:ascii="Times New Roman CYR" w:hAnsi="Times New Roman CYR" w:cs="Times New Roman CYR"/>
                <w:b/>
                <w:bCs/>
                <w:sz w:val="20"/>
                <w:szCs w:val="20"/>
                <w:lang w:eastAsia="uk-UA"/>
              </w:rPr>
            </w:pPr>
            <w:r w:rsidRPr="00776B8C">
              <w:rPr>
                <w:rFonts w:ascii="Times New Roman CYR" w:hAnsi="Times New Roman CYR" w:cs="Times New Roman CYR"/>
                <w:b/>
                <w:bCs/>
                <w:sz w:val="20"/>
                <w:szCs w:val="20"/>
                <w:lang w:eastAsia="uk-UA"/>
              </w:rPr>
              <w:t>77,8</w:t>
            </w:r>
          </w:p>
        </w:tc>
      </w:tr>
    </w:tbl>
    <w:p w:rsidR="0017477B" w:rsidRDefault="0017477B" w:rsidP="009C1D0D">
      <w:pPr>
        <w:pStyle w:val="a3"/>
        <w:widowControl w:val="0"/>
        <w:jc w:val="both"/>
        <w:rPr>
          <w:b/>
          <w:bCs/>
          <w:szCs w:val="28"/>
        </w:rPr>
      </w:pPr>
    </w:p>
    <w:p w:rsidR="004108A4" w:rsidRPr="004108A4" w:rsidRDefault="004108A4" w:rsidP="004108A4">
      <w:pPr>
        <w:ind w:right="51" w:firstLine="851"/>
        <w:jc w:val="center"/>
        <w:rPr>
          <w:b/>
          <w:color w:val="000000" w:themeColor="text1"/>
          <w:sz w:val="28"/>
          <w:szCs w:val="28"/>
        </w:rPr>
      </w:pPr>
      <w:r w:rsidRPr="004108A4">
        <w:rPr>
          <w:b/>
          <w:color w:val="000000" w:themeColor="text1"/>
          <w:sz w:val="28"/>
          <w:szCs w:val="28"/>
        </w:rPr>
        <w:t>Прогноз видатків загального фонду та надання кредитів бюджету Переяславської міської територіальної громади</w:t>
      </w:r>
    </w:p>
    <w:p w:rsidR="004108A4" w:rsidRPr="004108A4" w:rsidRDefault="004108A4" w:rsidP="004108A4">
      <w:pPr>
        <w:ind w:right="51" w:firstLine="851"/>
        <w:jc w:val="center"/>
        <w:rPr>
          <w:b/>
          <w:color w:val="000000" w:themeColor="text1"/>
          <w:sz w:val="28"/>
          <w:szCs w:val="28"/>
        </w:rPr>
      </w:pPr>
      <w:r w:rsidRPr="004108A4">
        <w:rPr>
          <w:b/>
          <w:color w:val="000000" w:themeColor="text1"/>
          <w:sz w:val="28"/>
          <w:szCs w:val="28"/>
        </w:rPr>
        <w:t>за функціональною ознакою на 202</w:t>
      </w:r>
      <w:r w:rsidR="007519AB">
        <w:rPr>
          <w:b/>
          <w:color w:val="000000" w:themeColor="text1"/>
          <w:sz w:val="28"/>
          <w:szCs w:val="28"/>
        </w:rPr>
        <w:t>5</w:t>
      </w:r>
      <w:r w:rsidRPr="004108A4">
        <w:rPr>
          <w:b/>
          <w:color w:val="000000" w:themeColor="text1"/>
          <w:sz w:val="28"/>
          <w:szCs w:val="28"/>
        </w:rPr>
        <w:t>-202</w:t>
      </w:r>
      <w:r w:rsidR="007519AB">
        <w:rPr>
          <w:b/>
          <w:color w:val="000000" w:themeColor="text1"/>
          <w:sz w:val="28"/>
          <w:szCs w:val="28"/>
        </w:rPr>
        <w:t>7</w:t>
      </w:r>
      <w:r w:rsidRPr="004108A4">
        <w:rPr>
          <w:b/>
          <w:color w:val="000000" w:themeColor="text1"/>
          <w:sz w:val="28"/>
          <w:szCs w:val="28"/>
        </w:rPr>
        <w:t xml:space="preserve"> роки</w:t>
      </w:r>
    </w:p>
    <w:p w:rsidR="004108A4" w:rsidRPr="004108A4" w:rsidRDefault="004108A4" w:rsidP="004108A4">
      <w:pPr>
        <w:ind w:right="278" w:firstLine="851"/>
        <w:jc w:val="right"/>
        <w:rPr>
          <w:color w:val="000000" w:themeColor="text1"/>
        </w:rPr>
      </w:pPr>
      <w:r w:rsidRPr="004108A4">
        <w:rPr>
          <w:color w:val="000000" w:themeColor="text1"/>
        </w:rPr>
        <w:t>грн.</w:t>
      </w:r>
    </w:p>
    <w:tbl>
      <w:tblPr>
        <w:tblW w:w="9160" w:type="dxa"/>
        <w:jc w:val="center"/>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2"/>
        <w:gridCol w:w="2495"/>
        <w:gridCol w:w="1836"/>
        <w:gridCol w:w="1811"/>
        <w:gridCol w:w="1756"/>
      </w:tblGrid>
      <w:tr w:rsidR="004108A4" w:rsidRPr="004108A4" w:rsidTr="00743395">
        <w:trPr>
          <w:trHeight w:val="615"/>
          <w:jc w:val="center"/>
        </w:trPr>
        <w:tc>
          <w:tcPr>
            <w:tcW w:w="1262" w:type="dxa"/>
            <w:shd w:val="clear" w:color="auto" w:fill="auto"/>
            <w:vAlign w:val="center"/>
          </w:tcPr>
          <w:p w:rsidR="004108A4" w:rsidRPr="0034734C" w:rsidRDefault="00D67B47" w:rsidP="00C93EBE">
            <w:pPr>
              <w:jc w:val="center"/>
              <w:rPr>
                <w:b/>
                <w:color w:val="000000" w:themeColor="text1"/>
                <w:sz w:val="24"/>
                <w:lang w:eastAsia="uk-UA"/>
              </w:rPr>
            </w:pPr>
            <w:hyperlink r:id="rId8" w:anchor="n73" w:history="1">
              <w:r w:rsidR="004108A4" w:rsidRPr="0034734C">
                <w:rPr>
                  <w:b/>
                  <w:color w:val="000000" w:themeColor="text1"/>
                  <w:sz w:val="24"/>
                  <w:lang w:eastAsia="uk-UA"/>
                </w:rPr>
                <w:t>Код ТПКВК МБ</w:t>
              </w:r>
            </w:hyperlink>
          </w:p>
        </w:tc>
        <w:tc>
          <w:tcPr>
            <w:tcW w:w="2495" w:type="dxa"/>
            <w:shd w:val="clear" w:color="auto" w:fill="auto"/>
            <w:vAlign w:val="center"/>
          </w:tcPr>
          <w:p w:rsidR="004108A4" w:rsidRPr="0034734C" w:rsidRDefault="004108A4" w:rsidP="00C93EBE">
            <w:pPr>
              <w:ind w:left="-68" w:right="-128"/>
              <w:jc w:val="center"/>
              <w:rPr>
                <w:b/>
                <w:color w:val="000000" w:themeColor="text1"/>
                <w:sz w:val="24"/>
                <w:lang w:eastAsia="uk-UA"/>
              </w:rPr>
            </w:pPr>
            <w:r w:rsidRPr="0034734C">
              <w:rPr>
                <w:b/>
                <w:color w:val="000000" w:themeColor="text1"/>
                <w:sz w:val="24"/>
                <w:lang w:eastAsia="uk-UA"/>
              </w:rPr>
              <w:t>Найменування</w:t>
            </w:r>
          </w:p>
        </w:tc>
        <w:tc>
          <w:tcPr>
            <w:tcW w:w="1836" w:type="dxa"/>
            <w:shd w:val="clear" w:color="auto" w:fill="auto"/>
            <w:vAlign w:val="center"/>
          </w:tcPr>
          <w:p w:rsidR="004108A4" w:rsidRPr="0034734C" w:rsidRDefault="004108A4" w:rsidP="007519AB">
            <w:pPr>
              <w:jc w:val="center"/>
              <w:rPr>
                <w:b/>
                <w:color w:val="000000" w:themeColor="text1"/>
                <w:sz w:val="24"/>
                <w:lang w:eastAsia="uk-UA"/>
              </w:rPr>
            </w:pPr>
            <w:r w:rsidRPr="0034734C">
              <w:rPr>
                <w:b/>
                <w:color w:val="000000" w:themeColor="text1"/>
                <w:sz w:val="24"/>
                <w:lang w:eastAsia="uk-UA"/>
              </w:rPr>
              <w:t>202</w:t>
            </w:r>
            <w:r w:rsidR="007519AB">
              <w:rPr>
                <w:b/>
                <w:color w:val="000000" w:themeColor="text1"/>
                <w:sz w:val="24"/>
                <w:lang w:eastAsia="uk-UA"/>
              </w:rPr>
              <w:t>5</w:t>
            </w:r>
            <w:r w:rsidRPr="0034734C">
              <w:rPr>
                <w:b/>
                <w:color w:val="000000" w:themeColor="text1"/>
                <w:sz w:val="24"/>
                <w:lang w:eastAsia="uk-UA"/>
              </w:rPr>
              <w:t xml:space="preserve"> рік</w:t>
            </w:r>
          </w:p>
        </w:tc>
        <w:tc>
          <w:tcPr>
            <w:tcW w:w="1811" w:type="dxa"/>
            <w:shd w:val="clear" w:color="auto" w:fill="auto"/>
            <w:vAlign w:val="center"/>
          </w:tcPr>
          <w:p w:rsidR="004108A4" w:rsidRPr="0034734C" w:rsidRDefault="004108A4" w:rsidP="007519AB">
            <w:pPr>
              <w:jc w:val="center"/>
              <w:rPr>
                <w:b/>
                <w:color w:val="000000" w:themeColor="text1"/>
                <w:sz w:val="24"/>
                <w:lang w:eastAsia="uk-UA"/>
              </w:rPr>
            </w:pPr>
            <w:r w:rsidRPr="0034734C">
              <w:rPr>
                <w:b/>
                <w:color w:val="000000" w:themeColor="text1"/>
                <w:sz w:val="24"/>
                <w:lang w:eastAsia="uk-UA"/>
              </w:rPr>
              <w:t>202</w:t>
            </w:r>
            <w:r w:rsidR="007519AB">
              <w:rPr>
                <w:b/>
                <w:color w:val="000000" w:themeColor="text1"/>
                <w:sz w:val="24"/>
                <w:lang w:eastAsia="uk-UA"/>
              </w:rPr>
              <w:t>6</w:t>
            </w:r>
            <w:r w:rsidRPr="0034734C">
              <w:rPr>
                <w:b/>
                <w:color w:val="000000" w:themeColor="text1"/>
                <w:sz w:val="24"/>
                <w:lang w:eastAsia="uk-UA"/>
              </w:rPr>
              <w:t xml:space="preserve"> рік</w:t>
            </w:r>
          </w:p>
        </w:tc>
        <w:tc>
          <w:tcPr>
            <w:tcW w:w="1756" w:type="dxa"/>
            <w:shd w:val="clear" w:color="auto" w:fill="auto"/>
            <w:vAlign w:val="center"/>
          </w:tcPr>
          <w:p w:rsidR="004108A4" w:rsidRPr="0034734C" w:rsidRDefault="004108A4" w:rsidP="007519AB">
            <w:pPr>
              <w:jc w:val="center"/>
              <w:rPr>
                <w:b/>
                <w:color w:val="000000" w:themeColor="text1"/>
                <w:sz w:val="24"/>
                <w:lang w:eastAsia="uk-UA"/>
              </w:rPr>
            </w:pPr>
            <w:r w:rsidRPr="0034734C">
              <w:rPr>
                <w:b/>
                <w:color w:val="000000" w:themeColor="text1"/>
                <w:sz w:val="24"/>
                <w:lang w:eastAsia="uk-UA"/>
              </w:rPr>
              <w:t>202</w:t>
            </w:r>
            <w:r w:rsidR="007519AB">
              <w:rPr>
                <w:b/>
                <w:color w:val="000000" w:themeColor="text1"/>
                <w:sz w:val="24"/>
                <w:lang w:eastAsia="uk-UA"/>
              </w:rPr>
              <w:t>7</w:t>
            </w:r>
            <w:r w:rsidRPr="0034734C">
              <w:rPr>
                <w:b/>
                <w:color w:val="000000" w:themeColor="text1"/>
                <w:sz w:val="24"/>
                <w:lang w:eastAsia="uk-UA"/>
              </w:rPr>
              <w:t xml:space="preserve"> рік</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0100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Державне управління</w:t>
            </w:r>
          </w:p>
        </w:tc>
        <w:tc>
          <w:tcPr>
            <w:tcW w:w="1836" w:type="dxa"/>
            <w:tcBorders>
              <w:top w:val="single" w:sz="4" w:space="0" w:color="auto"/>
              <w:left w:val="nil"/>
              <w:bottom w:val="single" w:sz="4" w:space="0" w:color="auto"/>
              <w:right w:val="single" w:sz="4" w:space="0" w:color="auto"/>
            </w:tcBorders>
            <w:shd w:val="clear" w:color="auto" w:fill="auto"/>
            <w:vAlign w:val="center"/>
          </w:tcPr>
          <w:p w:rsidR="004108A4" w:rsidRPr="0034734C" w:rsidRDefault="004713C3" w:rsidP="00C93EBE">
            <w:pPr>
              <w:jc w:val="center"/>
              <w:rPr>
                <w:color w:val="000000" w:themeColor="text1"/>
                <w:sz w:val="24"/>
              </w:rPr>
            </w:pPr>
            <w:r>
              <w:rPr>
                <w:color w:val="000000" w:themeColor="text1"/>
                <w:sz w:val="24"/>
              </w:rPr>
              <w:t>61</w:t>
            </w:r>
            <w:r>
              <w:rPr>
                <w:color w:val="000000" w:themeColor="text1"/>
                <w:sz w:val="24"/>
                <w:lang w:val="ru-RU"/>
              </w:rPr>
              <w:t> </w:t>
            </w:r>
            <w:r>
              <w:rPr>
                <w:color w:val="000000" w:themeColor="text1"/>
                <w:sz w:val="24"/>
              </w:rPr>
              <w:t>764</w:t>
            </w:r>
            <w:r>
              <w:rPr>
                <w:color w:val="000000" w:themeColor="text1"/>
                <w:sz w:val="24"/>
                <w:lang w:val="ru-RU"/>
              </w:rPr>
              <w:t> </w:t>
            </w:r>
            <w:r>
              <w:rPr>
                <w:color w:val="000000" w:themeColor="text1"/>
                <w:sz w:val="24"/>
              </w:rPr>
              <w:t>147,00</w:t>
            </w:r>
          </w:p>
        </w:tc>
        <w:tc>
          <w:tcPr>
            <w:tcW w:w="1811" w:type="dxa"/>
            <w:tcBorders>
              <w:top w:val="single" w:sz="4" w:space="0" w:color="auto"/>
              <w:left w:val="nil"/>
              <w:bottom w:val="single" w:sz="4" w:space="0" w:color="auto"/>
              <w:right w:val="single" w:sz="4" w:space="0" w:color="auto"/>
            </w:tcBorders>
            <w:shd w:val="clear" w:color="auto" w:fill="auto"/>
            <w:vAlign w:val="center"/>
          </w:tcPr>
          <w:p w:rsidR="004108A4" w:rsidRPr="00065866" w:rsidRDefault="00065866" w:rsidP="00C93EBE">
            <w:pPr>
              <w:jc w:val="center"/>
              <w:rPr>
                <w:color w:val="000000" w:themeColor="text1"/>
                <w:sz w:val="24"/>
                <w:lang w:val="ru-RU"/>
              </w:rPr>
            </w:pPr>
            <w:r>
              <w:rPr>
                <w:color w:val="000000" w:themeColor="text1"/>
                <w:sz w:val="24"/>
                <w:lang w:val="ru-RU"/>
              </w:rPr>
              <w:t>62 163 045,00</w:t>
            </w:r>
          </w:p>
        </w:tc>
        <w:tc>
          <w:tcPr>
            <w:tcW w:w="1756" w:type="dxa"/>
            <w:tcBorders>
              <w:top w:val="single" w:sz="4" w:space="0" w:color="auto"/>
              <w:left w:val="nil"/>
              <w:bottom w:val="single" w:sz="4" w:space="0" w:color="auto"/>
              <w:right w:val="single" w:sz="4" w:space="0" w:color="auto"/>
            </w:tcBorders>
            <w:shd w:val="clear" w:color="auto" w:fill="auto"/>
            <w:vAlign w:val="center"/>
          </w:tcPr>
          <w:p w:rsidR="004108A4" w:rsidRPr="00065866" w:rsidRDefault="00065866" w:rsidP="00C93EBE">
            <w:pPr>
              <w:jc w:val="center"/>
              <w:rPr>
                <w:color w:val="000000" w:themeColor="text1"/>
                <w:sz w:val="24"/>
                <w:lang w:val="ru-RU"/>
              </w:rPr>
            </w:pPr>
            <w:r>
              <w:rPr>
                <w:color w:val="000000" w:themeColor="text1"/>
                <w:sz w:val="24"/>
                <w:lang w:val="ru-RU"/>
              </w:rPr>
              <w:t>62 334 632,00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1000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Освіта</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189 412 100,00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138 185 636,00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138 176 071,00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2000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Охорона здоров`я</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18 359 989,00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18 359 989,00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18 359 989,00</w:t>
            </w:r>
          </w:p>
        </w:tc>
      </w:tr>
      <w:tr w:rsidR="004108A4" w:rsidRPr="004108A4" w:rsidTr="00743395">
        <w:trPr>
          <w:trHeight w:val="48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3000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Соціальний захист та соціальне забезпечення</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21 418 658,00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21 418 658,00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21 418 658,00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4000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Культура і мистецтво</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18 449 860,00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18 308 774,00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18 308 699,00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5000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 xml:space="preserve">Фізична культура і </w:t>
            </w:r>
            <w:r w:rsidRPr="0034734C">
              <w:rPr>
                <w:color w:val="000000" w:themeColor="text1"/>
                <w:sz w:val="24"/>
              </w:rPr>
              <w:lastRenderedPageBreak/>
              <w:t>спорт</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lastRenderedPageBreak/>
              <w:t>7 807 228,00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7 854 094,00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7 868 237,00</w:t>
            </w:r>
          </w:p>
        </w:tc>
      </w:tr>
      <w:tr w:rsidR="004108A4" w:rsidRPr="004108A4" w:rsidTr="00743395">
        <w:trPr>
          <w:trHeight w:val="48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lastRenderedPageBreak/>
              <w:t>6000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Житлово-комунальне господарство</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45 683 480,00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45 683 480,00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45 683 480,00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7000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Економічна діяльність</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69 222,00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69 222,00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69 222,00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8000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Інша діяльність</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3 172 678,00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10 414 848,00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11 788 438,00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color w:val="000000" w:themeColor="text1"/>
                <w:sz w:val="24"/>
              </w:rPr>
            </w:pPr>
            <w:r w:rsidRPr="0034734C">
              <w:rPr>
                <w:color w:val="000000" w:themeColor="text1"/>
                <w:sz w:val="24"/>
              </w:rPr>
              <w:t>9000</w:t>
            </w:r>
          </w:p>
        </w:tc>
        <w:tc>
          <w:tcPr>
            <w:tcW w:w="2495" w:type="dxa"/>
            <w:shd w:val="clear" w:color="auto" w:fill="auto"/>
            <w:vAlign w:val="center"/>
          </w:tcPr>
          <w:p w:rsidR="004108A4" w:rsidRPr="0034734C" w:rsidRDefault="004108A4" w:rsidP="00C93EBE">
            <w:pPr>
              <w:jc w:val="center"/>
              <w:rPr>
                <w:color w:val="000000" w:themeColor="text1"/>
                <w:sz w:val="24"/>
              </w:rPr>
            </w:pPr>
            <w:r w:rsidRPr="0034734C">
              <w:rPr>
                <w:color w:val="000000" w:themeColor="text1"/>
                <w:sz w:val="24"/>
              </w:rPr>
              <w:t>Міжбюджетні трансферти</w:t>
            </w:r>
          </w:p>
        </w:tc>
        <w:tc>
          <w:tcPr>
            <w:tcW w:w="183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19 235 900,00</w:t>
            </w:r>
          </w:p>
        </w:tc>
        <w:tc>
          <w:tcPr>
            <w:tcW w:w="1811"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11 322 300,00</w:t>
            </w:r>
          </w:p>
        </w:tc>
        <w:tc>
          <w:tcPr>
            <w:tcW w:w="1756" w:type="dxa"/>
            <w:tcBorders>
              <w:top w:val="nil"/>
              <w:left w:val="nil"/>
              <w:bottom w:val="single" w:sz="4" w:space="0" w:color="auto"/>
              <w:right w:val="single" w:sz="4" w:space="0" w:color="auto"/>
            </w:tcBorders>
            <w:shd w:val="clear" w:color="auto" w:fill="auto"/>
            <w:vAlign w:val="center"/>
          </w:tcPr>
          <w:p w:rsidR="004108A4" w:rsidRPr="00743395" w:rsidRDefault="00743395" w:rsidP="00C93EBE">
            <w:pPr>
              <w:jc w:val="center"/>
              <w:rPr>
                <w:color w:val="000000" w:themeColor="text1"/>
                <w:sz w:val="24"/>
                <w:lang w:val="ru-RU"/>
              </w:rPr>
            </w:pPr>
            <w:r>
              <w:rPr>
                <w:color w:val="000000" w:themeColor="text1"/>
                <w:sz w:val="24"/>
                <w:lang w:val="ru-RU"/>
              </w:rPr>
              <w:t>12 454 300,00</w:t>
            </w:r>
          </w:p>
        </w:tc>
      </w:tr>
      <w:tr w:rsidR="004108A4" w:rsidRPr="004108A4" w:rsidTr="00743395">
        <w:trPr>
          <w:trHeight w:val="300"/>
          <w:jc w:val="center"/>
        </w:trPr>
        <w:tc>
          <w:tcPr>
            <w:tcW w:w="1262" w:type="dxa"/>
            <w:shd w:val="clear" w:color="auto" w:fill="auto"/>
            <w:noWrap/>
            <w:vAlign w:val="center"/>
          </w:tcPr>
          <w:p w:rsidR="004108A4" w:rsidRPr="0034734C" w:rsidRDefault="004108A4" w:rsidP="00C93EBE">
            <w:pPr>
              <w:jc w:val="center"/>
              <w:rPr>
                <w:b/>
                <w:bCs/>
                <w:color w:val="000000" w:themeColor="text1"/>
                <w:sz w:val="24"/>
              </w:rPr>
            </w:pPr>
            <w:r w:rsidRPr="0034734C">
              <w:rPr>
                <w:b/>
                <w:bCs/>
                <w:color w:val="000000" w:themeColor="text1"/>
                <w:sz w:val="24"/>
              </w:rPr>
              <w:t>х</w:t>
            </w:r>
          </w:p>
        </w:tc>
        <w:tc>
          <w:tcPr>
            <w:tcW w:w="2495" w:type="dxa"/>
            <w:shd w:val="clear" w:color="auto" w:fill="auto"/>
            <w:vAlign w:val="center"/>
          </w:tcPr>
          <w:p w:rsidR="004108A4" w:rsidRPr="0034734C" w:rsidRDefault="004108A4" w:rsidP="00C93EBE">
            <w:pPr>
              <w:jc w:val="center"/>
              <w:rPr>
                <w:b/>
                <w:bCs/>
                <w:color w:val="000000" w:themeColor="text1"/>
                <w:sz w:val="24"/>
              </w:rPr>
            </w:pPr>
            <w:r w:rsidRPr="0034734C">
              <w:rPr>
                <w:b/>
                <w:bCs/>
                <w:color w:val="000000" w:themeColor="text1"/>
                <w:sz w:val="24"/>
              </w:rPr>
              <w:t>Усього</w:t>
            </w:r>
          </w:p>
        </w:tc>
        <w:tc>
          <w:tcPr>
            <w:tcW w:w="1836" w:type="dxa"/>
            <w:tcBorders>
              <w:top w:val="nil"/>
              <w:left w:val="nil"/>
              <w:bottom w:val="single" w:sz="4" w:space="0" w:color="auto"/>
              <w:right w:val="single" w:sz="4" w:space="0" w:color="auto"/>
            </w:tcBorders>
            <w:shd w:val="clear" w:color="auto" w:fill="auto"/>
            <w:noWrap/>
            <w:vAlign w:val="center"/>
          </w:tcPr>
          <w:p w:rsidR="004108A4" w:rsidRPr="00743395" w:rsidRDefault="00743395" w:rsidP="00C93EBE">
            <w:pPr>
              <w:jc w:val="center"/>
              <w:rPr>
                <w:b/>
                <w:bCs/>
                <w:color w:val="000000" w:themeColor="text1"/>
                <w:sz w:val="24"/>
                <w:lang w:val="ru-RU"/>
              </w:rPr>
            </w:pPr>
            <w:r>
              <w:rPr>
                <w:b/>
                <w:bCs/>
                <w:color w:val="000000" w:themeColor="text1"/>
                <w:sz w:val="24"/>
                <w:lang w:val="ru-RU"/>
              </w:rPr>
              <w:t>385 373 262,00</w:t>
            </w:r>
          </w:p>
        </w:tc>
        <w:tc>
          <w:tcPr>
            <w:tcW w:w="1811" w:type="dxa"/>
            <w:tcBorders>
              <w:top w:val="nil"/>
              <w:left w:val="nil"/>
              <w:bottom w:val="single" w:sz="4" w:space="0" w:color="auto"/>
              <w:right w:val="single" w:sz="4" w:space="0" w:color="auto"/>
            </w:tcBorders>
            <w:shd w:val="clear" w:color="auto" w:fill="auto"/>
            <w:noWrap/>
            <w:vAlign w:val="center"/>
          </w:tcPr>
          <w:p w:rsidR="004108A4" w:rsidRPr="00743395" w:rsidRDefault="00743395" w:rsidP="00C93EBE">
            <w:pPr>
              <w:jc w:val="center"/>
              <w:rPr>
                <w:b/>
                <w:bCs/>
                <w:color w:val="000000" w:themeColor="text1"/>
                <w:sz w:val="24"/>
                <w:lang w:val="ru-RU"/>
              </w:rPr>
            </w:pPr>
            <w:r>
              <w:rPr>
                <w:b/>
                <w:bCs/>
                <w:color w:val="000000" w:themeColor="text1"/>
                <w:sz w:val="24"/>
                <w:lang w:val="ru-RU"/>
              </w:rPr>
              <w:t>333 780 046,00</w:t>
            </w:r>
          </w:p>
        </w:tc>
        <w:tc>
          <w:tcPr>
            <w:tcW w:w="1756" w:type="dxa"/>
            <w:tcBorders>
              <w:top w:val="nil"/>
              <w:left w:val="nil"/>
              <w:bottom w:val="single" w:sz="4" w:space="0" w:color="auto"/>
              <w:right w:val="single" w:sz="4" w:space="0" w:color="auto"/>
            </w:tcBorders>
            <w:shd w:val="clear" w:color="auto" w:fill="auto"/>
            <w:noWrap/>
            <w:vAlign w:val="center"/>
          </w:tcPr>
          <w:p w:rsidR="004108A4" w:rsidRPr="00743395" w:rsidRDefault="00743395" w:rsidP="00C93EBE">
            <w:pPr>
              <w:jc w:val="center"/>
              <w:rPr>
                <w:b/>
                <w:bCs/>
                <w:color w:val="000000" w:themeColor="text1"/>
                <w:sz w:val="24"/>
                <w:lang w:val="ru-RU"/>
              </w:rPr>
            </w:pPr>
            <w:r>
              <w:rPr>
                <w:b/>
                <w:bCs/>
                <w:color w:val="000000" w:themeColor="text1"/>
                <w:sz w:val="24"/>
                <w:lang w:val="ru-RU"/>
              </w:rPr>
              <w:t>336 461 726,00</w:t>
            </w:r>
          </w:p>
        </w:tc>
      </w:tr>
    </w:tbl>
    <w:p w:rsidR="004108A4" w:rsidRPr="004108A4" w:rsidRDefault="004108A4" w:rsidP="004108A4">
      <w:pPr>
        <w:pStyle w:val="a3"/>
        <w:widowControl w:val="0"/>
        <w:tabs>
          <w:tab w:val="left" w:pos="3420"/>
        </w:tabs>
        <w:rPr>
          <w:b/>
          <w:bCs/>
          <w:color w:val="000000" w:themeColor="text1"/>
          <w:sz w:val="26"/>
          <w:szCs w:val="26"/>
        </w:rPr>
      </w:pPr>
    </w:p>
    <w:p w:rsidR="004108A4" w:rsidRPr="004108A4" w:rsidRDefault="004108A4" w:rsidP="004108A4">
      <w:pPr>
        <w:ind w:right="51" w:firstLine="851"/>
        <w:jc w:val="center"/>
        <w:rPr>
          <w:b/>
          <w:color w:val="000000" w:themeColor="text1"/>
          <w:sz w:val="28"/>
          <w:szCs w:val="28"/>
        </w:rPr>
      </w:pPr>
    </w:p>
    <w:p w:rsidR="004108A4" w:rsidRPr="004108A4" w:rsidRDefault="004108A4" w:rsidP="004108A4">
      <w:pPr>
        <w:ind w:right="51" w:firstLine="851"/>
        <w:jc w:val="center"/>
        <w:rPr>
          <w:b/>
          <w:color w:val="000000" w:themeColor="text1"/>
          <w:sz w:val="28"/>
          <w:szCs w:val="28"/>
        </w:rPr>
      </w:pPr>
      <w:r w:rsidRPr="004108A4">
        <w:rPr>
          <w:b/>
          <w:color w:val="000000" w:themeColor="text1"/>
          <w:sz w:val="28"/>
          <w:szCs w:val="28"/>
        </w:rPr>
        <w:t xml:space="preserve">Прогноз видатків спеціального фонду та надання кредитів бюджету Переяславської міської територіальної громади </w:t>
      </w:r>
    </w:p>
    <w:p w:rsidR="004108A4" w:rsidRPr="004108A4" w:rsidRDefault="004108A4" w:rsidP="004108A4">
      <w:pPr>
        <w:ind w:right="51" w:firstLine="851"/>
        <w:jc w:val="center"/>
        <w:rPr>
          <w:b/>
          <w:color w:val="000000" w:themeColor="text1"/>
          <w:sz w:val="28"/>
          <w:szCs w:val="28"/>
        </w:rPr>
      </w:pPr>
      <w:r w:rsidRPr="004108A4">
        <w:rPr>
          <w:b/>
          <w:color w:val="000000" w:themeColor="text1"/>
          <w:sz w:val="28"/>
          <w:szCs w:val="28"/>
        </w:rPr>
        <w:t>за функціональною ознакою на 202</w:t>
      </w:r>
      <w:r w:rsidR="007519AB">
        <w:rPr>
          <w:b/>
          <w:color w:val="000000" w:themeColor="text1"/>
          <w:sz w:val="28"/>
          <w:szCs w:val="28"/>
        </w:rPr>
        <w:t>5</w:t>
      </w:r>
      <w:r w:rsidRPr="004108A4">
        <w:rPr>
          <w:b/>
          <w:color w:val="000000" w:themeColor="text1"/>
          <w:sz w:val="28"/>
          <w:szCs w:val="28"/>
        </w:rPr>
        <w:t>-202</w:t>
      </w:r>
      <w:r w:rsidR="007519AB">
        <w:rPr>
          <w:b/>
          <w:color w:val="000000" w:themeColor="text1"/>
          <w:sz w:val="28"/>
          <w:szCs w:val="28"/>
        </w:rPr>
        <w:t>7</w:t>
      </w:r>
      <w:r w:rsidRPr="004108A4">
        <w:rPr>
          <w:b/>
          <w:color w:val="000000" w:themeColor="text1"/>
          <w:sz w:val="28"/>
          <w:szCs w:val="28"/>
        </w:rPr>
        <w:t xml:space="preserve"> роки </w:t>
      </w:r>
    </w:p>
    <w:p w:rsidR="004108A4" w:rsidRPr="004108A4" w:rsidRDefault="004108A4" w:rsidP="004108A4">
      <w:pPr>
        <w:ind w:right="278" w:firstLine="851"/>
        <w:jc w:val="right"/>
        <w:rPr>
          <w:color w:val="000000" w:themeColor="text1"/>
        </w:rPr>
      </w:pPr>
      <w:r w:rsidRPr="004108A4">
        <w:rPr>
          <w:color w:val="000000" w:themeColor="text1"/>
        </w:rPr>
        <w:t>грн.</w:t>
      </w:r>
    </w:p>
    <w:tbl>
      <w:tblPr>
        <w:tblW w:w="9042"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1"/>
        <w:gridCol w:w="2991"/>
        <w:gridCol w:w="1665"/>
        <w:gridCol w:w="1575"/>
        <w:gridCol w:w="1620"/>
      </w:tblGrid>
      <w:tr w:rsidR="008C3204" w:rsidRPr="004108A4" w:rsidTr="000D0CF1">
        <w:trPr>
          <w:trHeight w:val="615"/>
          <w:jc w:val="center"/>
        </w:trPr>
        <w:tc>
          <w:tcPr>
            <w:tcW w:w="1191" w:type="dxa"/>
            <w:shd w:val="clear" w:color="auto" w:fill="auto"/>
            <w:vAlign w:val="center"/>
          </w:tcPr>
          <w:p w:rsidR="008C3204" w:rsidRPr="000D0CF1" w:rsidRDefault="00D67B47" w:rsidP="00C93EBE">
            <w:pPr>
              <w:jc w:val="center"/>
              <w:rPr>
                <w:b/>
                <w:color w:val="000000" w:themeColor="text1"/>
                <w:sz w:val="24"/>
                <w:lang w:eastAsia="uk-UA"/>
              </w:rPr>
            </w:pPr>
            <w:hyperlink r:id="rId9" w:anchor="n73" w:history="1">
              <w:r w:rsidR="008C3204" w:rsidRPr="000D0CF1">
                <w:rPr>
                  <w:b/>
                  <w:color w:val="000000" w:themeColor="text1"/>
                  <w:sz w:val="24"/>
                  <w:lang w:eastAsia="uk-UA"/>
                </w:rPr>
                <w:t>Код ТПКВК МБ</w:t>
              </w:r>
            </w:hyperlink>
          </w:p>
        </w:tc>
        <w:tc>
          <w:tcPr>
            <w:tcW w:w="2991" w:type="dxa"/>
            <w:shd w:val="clear" w:color="auto" w:fill="auto"/>
            <w:vAlign w:val="center"/>
          </w:tcPr>
          <w:p w:rsidR="008C3204" w:rsidRPr="000D0CF1" w:rsidRDefault="008C3204" w:rsidP="00C93EBE">
            <w:pPr>
              <w:ind w:left="-68" w:right="-128"/>
              <w:jc w:val="center"/>
              <w:rPr>
                <w:b/>
                <w:color w:val="000000" w:themeColor="text1"/>
                <w:sz w:val="24"/>
                <w:lang w:eastAsia="uk-UA"/>
              </w:rPr>
            </w:pPr>
            <w:r w:rsidRPr="000D0CF1">
              <w:rPr>
                <w:b/>
                <w:color w:val="000000" w:themeColor="text1"/>
                <w:sz w:val="24"/>
                <w:lang w:eastAsia="uk-UA"/>
              </w:rPr>
              <w:t>Найменування</w:t>
            </w:r>
          </w:p>
        </w:tc>
        <w:tc>
          <w:tcPr>
            <w:tcW w:w="1665" w:type="dxa"/>
            <w:shd w:val="clear" w:color="auto" w:fill="auto"/>
            <w:vAlign w:val="center"/>
          </w:tcPr>
          <w:p w:rsidR="008C3204" w:rsidRPr="000D0CF1" w:rsidRDefault="008C3204" w:rsidP="007519AB">
            <w:pPr>
              <w:jc w:val="center"/>
              <w:rPr>
                <w:b/>
                <w:color w:val="000000" w:themeColor="text1"/>
                <w:sz w:val="24"/>
                <w:lang w:eastAsia="uk-UA"/>
              </w:rPr>
            </w:pPr>
            <w:r w:rsidRPr="000D0CF1">
              <w:rPr>
                <w:b/>
                <w:color w:val="000000" w:themeColor="text1"/>
                <w:sz w:val="24"/>
                <w:lang w:eastAsia="uk-UA"/>
              </w:rPr>
              <w:t>202</w:t>
            </w:r>
            <w:r w:rsidR="007519AB">
              <w:rPr>
                <w:b/>
                <w:color w:val="000000" w:themeColor="text1"/>
                <w:sz w:val="24"/>
                <w:lang w:eastAsia="uk-UA"/>
              </w:rPr>
              <w:t>5</w:t>
            </w:r>
            <w:r w:rsidRPr="000D0CF1">
              <w:rPr>
                <w:b/>
                <w:color w:val="000000" w:themeColor="text1"/>
                <w:sz w:val="24"/>
                <w:lang w:eastAsia="uk-UA"/>
              </w:rPr>
              <w:t xml:space="preserve"> рік</w:t>
            </w:r>
          </w:p>
        </w:tc>
        <w:tc>
          <w:tcPr>
            <w:tcW w:w="1575" w:type="dxa"/>
            <w:shd w:val="clear" w:color="auto" w:fill="auto"/>
            <w:vAlign w:val="center"/>
          </w:tcPr>
          <w:p w:rsidR="008C3204" w:rsidRPr="000D0CF1" w:rsidRDefault="008C3204" w:rsidP="007519AB">
            <w:pPr>
              <w:jc w:val="center"/>
              <w:rPr>
                <w:b/>
                <w:color w:val="000000" w:themeColor="text1"/>
                <w:sz w:val="24"/>
                <w:lang w:eastAsia="uk-UA"/>
              </w:rPr>
            </w:pPr>
            <w:r w:rsidRPr="000D0CF1">
              <w:rPr>
                <w:b/>
                <w:color w:val="000000" w:themeColor="text1"/>
                <w:sz w:val="24"/>
                <w:lang w:eastAsia="uk-UA"/>
              </w:rPr>
              <w:t>202</w:t>
            </w:r>
            <w:r w:rsidR="007519AB">
              <w:rPr>
                <w:b/>
                <w:color w:val="000000" w:themeColor="text1"/>
                <w:sz w:val="24"/>
                <w:lang w:eastAsia="uk-UA"/>
              </w:rPr>
              <w:t>6</w:t>
            </w:r>
            <w:r w:rsidRPr="000D0CF1">
              <w:rPr>
                <w:b/>
                <w:color w:val="000000" w:themeColor="text1"/>
                <w:sz w:val="24"/>
                <w:lang w:eastAsia="uk-UA"/>
              </w:rPr>
              <w:t xml:space="preserve"> рік</w:t>
            </w:r>
          </w:p>
        </w:tc>
        <w:tc>
          <w:tcPr>
            <w:tcW w:w="1620" w:type="dxa"/>
            <w:shd w:val="clear" w:color="auto" w:fill="auto"/>
            <w:vAlign w:val="center"/>
          </w:tcPr>
          <w:p w:rsidR="008C3204" w:rsidRPr="000D0CF1" w:rsidRDefault="008C3204" w:rsidP="007519AB">
            <w:pPr>
              <w:jc w:val="center"/>
              <w:rPr>
                <w:b/>
                <w:color w:val="000000" w:themeColor="text1"/>
                <w:sz w:val="24"/>
                <w:lang w:eastAsia="uk-UA"/>
              </w:rPr>
            </w:pPr>
            <w:r w:rsidRPr="000D0CF1">
              <w:rPr>
                <w:b/>
                <w:color w:val="000000" w:themeColor="text1"/>
                <w:sz w:val="24"/>
                <w:lang w:eastAsia="uk-UA"/>
              </w:rPr>
              <w:t>202</w:t>
            </w:r>
            <w:r w:rsidR="007519AB">
              <w:rPr>
                <w:b/>
                <w:color w:val="000000" w:themeColor="text1"/>
                <w:sz w:val="24"/>
                <w:lang w:eastAsia="uk-UA"/>
              </w:rPr>
              <w:t>7</w:t>
            </w:r>
            <w:r w:rsidRPr="000D0CF1">
              <w:rPr>
                <w:b/>
                <w:color w:val="000000" w:themeColor="text1"/>
                <w:sz w:val="24"/>
                <w:lang w:eastAsia="uk-UA"/>
              </w:rPr>
              <w:t xml:space="preserve"> рік</w:t>
            </w: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0100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Державне управління</w:t>
            </w:r>
          </w:p>
        </w:tc>
        <w:tc>
          <w:tcPr>
            <w:tcW w:w="1665" w:type="dxa"/>
            <w:tcBorders>
              <w:top w:val="single" w:sz="4" w:space="0" w:color="auto"/>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575" w:type="dxa"/>
            <w:tcBorders>
              <w:top w:val="single" w:sz="4" w:space="0" w:color="auto"/>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1000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Освіта</w:t>
            </w:r>
          </w:p>
        </w:tc>
        <w:tc>
          <w:tcPr>
            <w:tcW w:w="166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4 058 468,00</w:t>
            </w:r>
          </w:p>
        </w:tc>
        <w:tc>
          <w:tcPr>
            <w:tcW w:w="157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4 172 042,00</w:t>
            </w:r>
          </w:p>
        </w:tc>
        <w:tc>
          <w:tcPr>
            <w:tcW w:w="1620"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4 232 907,00</w:t>
            </w: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2000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Охорона здоров`я</w:t>
            </w:r>
          </w:p>
        </w:tc>
        <w:tc>
          <w:tcPr>
            <w:tcW w:w="166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57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620"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r>
      <w:tr w:rsidR="004108A4" w:rsidRPr="004108A4" w:rsidTr="000D0CF1">
        <w:trPr>
          <w:trHeight w:val="48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3000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Соціальний захист та соціальне забезпечення</w:t>
            </w:r>
          </w:p>
        </w:tc>
        <w:tc>
          <w:tcPr>
            <w:tcW w:w="166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57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620"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4000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Культура і мистецтво</w:t>
            </w:r>
          </w:p>
        </w:tc>
        <w:tc>
          <w:tcPr>
            <w:tcW w:w="166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73 000,00</w:t>
            </w:r>
          </w:p>
        </w:tc>
        <w:tc>
          <w:tcPr>
            <w:tcW w:w="157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81 000,00</w:t>
            </w:r>
          </w:p>
        </w:tc>
        <w:tc>
          <w:tcPr>
            <w:tcW w:w="1620"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94 000,00</w:t>
            </w: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5000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Фізична культура і спорт</w:t>
            </w:r>
          </w:p>
        </w:tc>
        <w:tc>
          <w:tcPr>
            <w:tcW w:w="166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57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620"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r>
      <w:tr w:rsidR="004108A4" w:rsidRPr="004108A4" w:rsidTr="000D0CF1">
        <w:trPr>
          <w:trHeight w:val="48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6000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Житлово-комунальне господарство</w:t>
            </w:r>
          </w:p>
        </w:tc>
        <w:tc>
          <w:tcPr>
            <w:tcW w:w="166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57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620"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7000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Економічна діяльність</w:t>
            </w:r>
          </w:p>
        </w:tc>
        <w:tc>
          <w:tcPr>
            <w:tcW w:w="166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1 450 000,00</w:t>
            </w:r>
          </w:p>
        </w:tc>
        <w:tc>
          <w:tcPr>
            <w:tcW w:w="157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1 475 000,00</w:t>
            </w:r>
          </w:p>
        </w:tc>
        <w:tc>
          <w:tcPr>
            <w:tcW w:w="1620"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1 500 000,00</w:t>
            </w: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8000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Інша діяльність</w:t>
            </w:r>
          </w:p>
        </w:tc>
        <w:tc>
          <w:tcPr>
            <w:tcW w:w="166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378 300,00</w:t>
            </w:r>
          </w:p>
        </w:tc>
        <w:tc>
          <w:tcPr>
            <w:tcW w:w="157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378 900,00</w:t>
            </w:r>
          </w:p>
        </w:tc>
        <w:tc>
          <w:tcPr>
            <w:tcW w:w="1620"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380 900,00</w:t>
            </w: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color w:val="000000" w:themeColor="text1"/>
                <w:sz w:val="24"/>
              </w:rPr>
            </w:pPr>
            <w:r w:rsidRPr="000D0CF1">
              <w:rPr>
                <w:color w:val="000000" w:themeColor="text1"/>
                <w:sz w:val="24"/>
              </w:rPr>
              <w:t>9000</w:t>
            </w:r>
          </w:p>
        </w:tc>
        <w:tc>
          <w:tcPr>
            <w:tcW w:w="2991" w:type="dxa"/>
            <w:shd w:val="clear" w:color="auto" w:fill="auto"/>
            <w:vAlign w:val="center"/>
          </w:tcPr>
          <w:p w:rsidR="004108A4" w:rsidRPr="000D0CF1" w:rsidRDefault="004108A4" w:rsidP="00C93EBE">
            <w:pPr>
              <w:jc w:val="center"/>
              <w:rPr>
                <w:color w:val="000000" w:themeColor="text1"/>
                <w:sz w:val="24"/>
              </w:rPr>
            </w:pPr>
            <w:r w:rsidRPr="000D0CF1">
              <w:rPr>
                <w:color w:val="000000" w:themeColor="text1"/>
                <w:sz w:val="24"/>
              </w:rPr>
              <w:t>Міжбюджетні трансферти</w:t>
            </w:r>
          </w:p>
        </w:tc>
        <w:tc>
          <w:tcPr>
            <w:tcW w:w="1665" w:type="dxa"/>
            <w:tcBorders>
              <w:top w:val="nil"/>
              <w:left w:val="nil"/>
              <w:bottom w:val="single" w:sz="4" w:space="0" w:color="auto"/>
              <w:right w:val="single" w:sz="4" w:space="0" w:color="auto"/>
            </w:tcBorders>
            <w:shd w:val="clear" w:color="auto" w:fill="auto"/>
            <w:vAlign w:val="center"/>
          </w:tcPr>
          <w:p w:rsidR="004108A4" w:rsidRPr="00841F9C" w:rsidRDefault="00841F9C" w:rsidP="00C93EBE">
            <w:pPr>
              <w:jc w:val="center"/>
              <w:rPr>
                <w:color w:val="000000" w:themeColor="text1"/>
                <w:sz w:val="24"/>
                <w:lang w:val="ru-RU"/>
              </w:rPr>
            </w:pPr>
            <w:r>
              <w:rPr>
                <w:color w:val="000000" w:themeColor="text1"/>
                <w:sz w:val="24"/>
                <w:lang w:val="ru-RU"/>
              </w:rPr>
              <w:t>1 200 000,00</w:t>
            </w:r>
          </w:p>
        </w:tc>
        <w:tc>
          <w:tcPr>
            <w:tcW w:w="1575"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c>
          <w:tcPr>
            <w:tcW w:w="1620" w:type="dxa"/>
            <w:tcBorders>
              <w:top w:val="nil"/>
              <w:left w:val="nil"/>
              <w:bottom w:val="single" w:sz="4" w:space="0" w:color="auto"/>
              <w:right w:val="single" w:sz="4" w:space="0" w:color="auto"/>
            </w:tcBorders>
            <w:shd w:val="clear" w:color="auto" w:fill="auto"/>
            <w:vAlign w:val="center"/>
          </w:tcPr>
          <w:p w:rsidR="004108A4" w:rsidRPr="000D0CF1" w:rsidRDefault="004108A4" w:rsidP="00C93EBE">
            <w:pPr>
              <w:jc w:val="center"/>
              <w:rPr>
                <w:color w:val="000000" w:themeColor="text1"/>
                <w:sz w:val="24"/>
              </w:rPr>
            </w:pPr>
          </w:p>
        </w:tc>
      </w:tr>
      <w:tr w:rsidR="004108A4" w:rsidRPr="004108A4" w:rsidTr="000D0CF1">
        <w:trPr>
          <w:trHeight w:val="300"/>
          <w:jc w:val="center"/>
        </w:trPr>
        <w:tc>
          <w:tcPr>
            <w:tcW w:w="1191" w:type="dxa"/>
            <w:shd w:val="clear" w:color="auto" w:fill="auto"/>
            <w:noWrap/>
            <w:vAlign w:val="center"/>
          </w:tcPr>
          <w:p w:rsidR="004108A4" w:rsidRPr="000D0CF1" w:rsidRDefault="004108A4" w:rsidP="00C93EBE">
            <w:pPr>
              <w:jc w:val="center"/>
              <w:rPr>
                <w:b/>
                <w:bCs/>
                <w:color w:val="000000" w:themeColor="text1"/>
                <w:sz w:val="24"/>
              </w:rPr>
            </w:pPr>
            <w:r w:rsidRPr="000D0CF1">
              <w:rPr>
                <w:b/>
                <w:bCs/>
                <w:color w:val="000000" w:themeColor="text1"/>
                <w:sz w:val="24"/>
              </w:rPr>
              <w:t>х</w:t>
            </w:r>
          </w:p>
        </w:tc>
        <w:tc>
          <w:tcPr>
            <w:tcW w:w="2991" w:type="dxa"/>
            <w:shd w:val="clear" w:color="auto" w:fill="auto"/>
            <w:vAlign w:val="center"/>
          </w:tcPr>
          <w:p w:rsidR="004108A4" w:rsidRPr="000D0CF1" w:rsidRDefault="004108A4" w:rsidP="00C93EBE">
            <w:pPr>
              <w:jc w:val="center"/>
              <w:rPr>
                <w:b/>
                <w:bCs/>
                <w:color w:val="000000" w:themeColor="text1"/>
                <w:sz w:val="24"/>
              </w:rPr>
            </w:pPr>
            <w:r w:rsidRPr="000D0CF1">
              <w:rPr>
                <w:b/>
                <w:bCs/>
                <w:color w:val="000000" w:themeColor="text1"/>
                <w:sz w:val="24"/>
              </w:rPr>
              <w:t>Усього</w:t>
            </w:r>
          </w:p>
        </w:tc>
        <w:tc>
          <w:tcPr>
            <w:tcW w:w="1665" w:type="dxa"/>
            <w:tcBorders>
              <w:top w:val="nil"/>
              <w:left w:val="nil"/>
              <w:bottom w:val="single" w:sz="4" w:space="0" w:color="auto"/>
              <w:right w:val="single" w:sz="4" w:space="0" w:color="auto"/>
            </w:tcBorders>
            <w:shd w:val="clear" w:color="auto" w:fill="auto"/>
            <w:noWrap/>
            <w:vAlign w:val="center"/>
          </w:tcPr>
          <w:p w:rsidR="004108A4" w:rsidRPr="00841F9C" w:rsidRDefault="00841F9C" w:rsidP="00C93EBE">
            <w:pPr>
              <w:jc w:val="center"/>
              <w:rPr>
                <w:b/>
                <w:bCs/>
                <w:color w:val="000000" w:themeColor="text1"/>
                <w:sz w:val="24"/>
                <w:lang w:val="ru-RU"/>
              </w:rPr>
            </w:pPr>
            <w:r>
              <w:rPr>
                <w:b/>
                <w:bCs/>
                <w:color w:val="000000" w:themeColor="text1"/>
                <w:sz w:val="24"/>
                <w:lang w:val="ru-RU"/>
              </w:rPr>
              <w:t>7 159 768,00</w:t>
            </w:r>
          </w:p>
        </w:tc>
        <w:tc>
          <w:tcPr>
            <w:tcW w:w="1575" w:type="dxa"/>
            <w:tcBorders>
              <w:top w:val="nil"/>
              <w:left w:val="nil"/>
              <w:bottom w:val="single" w:sz="4" w:space="0" w:color="auto"/>
              <w:right w:val="single" w:sz="4" w:space="0" w:color="auto"/>
            </w:tcBorders>
            <w:shd w:val="clear" w:color="auto" w:fill="auto"/>
            <w:noWrap/>
            <w:vAlign w:val="center"/>
          </w:tcPr>
          <w:p w:rsidR="004108A4" w:rsidRPr="00841F9C" w:rsidRDefault="00841F9C" w:rsidP="00C93EBE">
            <w:pPr>
              <w:jc w:val="center"/>
              <w:rPr>
                <w:b/>
                <w:bCs/>
                <w:color w:val="000000" w:themeColor="text1"/>
                <w:sz w:val="24"/>
                <w:lang w:val="ru-RU"/>
              </w:rPr>
            </w:pPr>
            <w:r>
              <w:rPr>
                <w:b/>
                <w:bCs/>
                <w:color w:val="000000" w:themeColor="text1"/>
                <w:sz w:val="24"/>
                <w:lang w:val="ru-RU"/>
              </w:rPr>
              <w:t>6 106 942,00</w:t>
            </w:r>
          </w:p>
        </w:tc>
        <w:tc>
          <w:tcPr>
            <w:tcW w:w="1620" w:type="dxa"/>
            <w:tcBorders>
              <w:top w:val="nil"/>
              <w:left w:val="nil"/>
              <w:bottom w:val="single" w:sz="4" w:space="0" w:color="auto"/>
              <w:right w:val="single" w:sz="4" w:space="0" w:color="auto"/>
            </w:tcBorders>
            <w:shd w:val="clear" w:color="auto" w:fill="auto"/>
            <w:noWrap/>
            <w:vAlign w:val="center"/>
          </w:tcPr>
          <w:p w:rsidR="004108A4" w:rsidRPr="00841F9C" w:rsidRDefault="00841F9C" w:rsidP="00C93EBE">
            <w:pPr>
              <w:jc w:val="center"/>
              <w:rPr>
                <w:b/>
                <w:bCs/>
                <w:color w:val="000000" w:themeColor="text1"/>
                <w:sz w:val="24"/>
                <w:lang w:val="ru-RU"/>
              </w:rPr>
            </w:pPr>
            <w:r>
              <w:rPr>
                <w:b/>
                <w:bCs/>
                <w:color w:val="000000" w:themeColor="text1"/>
                <w:sz w:val="24"/>
                <w:lang w:val="ru-RU"/>
              </w:rPr>
              <w:t>6 207 807,00</w:t>
            </w:r>
          </w:p>
        </w:tc>
      </w:tr>
    </w:tbl>
    <w:p w:rsidR="00FE489F" w:rsidRDefault="00FE489F" w:rsidP="009C1D0D">
      <w:pPr>
        <w:pStyle w:val="a3"/>
        <w:widowControl w:val="0"/>
        <w:jc w:val="both"/>
        <w:rPr>
          <w:b/>
          <w:bCs/>
          <w:szCs w:val="28"/>
        </w:rPr>
      </w:pPr>
    </w:p>
    <w:p w:rsidR="000E23F2" w:rsidRDefault="000E23F2" w:rsidP="009C1D0D">
      <w:pPr>
        <w:pStyle w:val="a3"/>
        <w:widowControl w:val="0"/>
        <w:jc w:val="both"/>
        <w:rPr>
          <w:b/>
          <w:bCs/>
          <w:szCs w:val="28"/>
        </w:rPr>
      </w:pPr>
    </w:p>
    <w:p w:rsidR="00D52F4B" w:rsidRPr="00FD0523" w:rsidRDefault="00617819" w:rsidP="009C1D0D">
      <w:pPr>
        <w:pStyle w:val="a3"/>
        <w:widowControl w:val="0"/>
        <w:jc w:val="both"/>
        <w:rPr>
          <w:color w:val="000000" w:themeColor="text1"/>
          <w:sz w:val="26"/>
          <w:szCs w:val="26"/>
        </w:rPr>
      </w:pPr>
      <w:r w:rsidRPr="00FD0523">
        <w:rPr>
          <w:b/>
          <w:bCs/>
          <w:szCs w:val="28"/>
        </w:rPr>
        <w:t xml:space="preserve">Начальник фінансового управління </w:t>
      </w:r>
      <w:r w:rsidRPr="00FD0523">
        <w:rPr>
          <w:b/>
          <w:bCs/>
          <w:szCs w:val="28"/>
        </w:rPr>
        <w:tab/>
      </w:r>
      <w:r w:rsidRPr="00FD0523">
        <w:rPr>
          <w:b/>
          <w:bCs/>
          <w:szCs w:val="28"/>
        </w:rPr>
        <w:tab/>
      </w:r>
      <w:r w:rsidRPr="00FD0523">
        <w:rPr>
          <w:b/>
          <w:bCs/>
          <w:szCs w:val="28"/>
        </w:rPr>
        <w:tab/>
      </w:r>
      <w:r w:rsidRPr="00FD0523">
        <w:rPr>
          <w:b/>
          <w:bCs/>
          <w:szCs w:val="28"/>
        </w:rPr>
        <w:tab/>
      </w:r>
      <w:r w:rsidRPr="00FD0523">
        <w:rPr>
          <w:b/>
          <w:bCs/>
          <w:szCs w:val="28"/>
        </w:rPr>
        <w:tab/>
      </w:r>
      <w:r w:rsidR="00300DBB">
        <w:rPr>
          <w:b/>
          <w:bCs/>
          <w:szCs w:val="28"/>
        </w:rPr>
        <w:t xml:space="preserve">      </w:t>
      </w:r>
      <w:r w:rsidRPr="00FD0523">
        <w:rPr>
          <w:b/>
          <w:bCs/>
          <w:szCs w:val="28"/>
        </w:rPr>
        <w:t>Ю</w:t>
      </w:r>
      <w:r w:rsidR="00DC5ECD" w:rsidRPr="00FD0523">
        <w:rPr>
          <w:b/>
          <w:bCs/>
          <w:szCs w:val="28"/>
        </w:rPr>
        <w:t xml:space="preserve">лія </w:t>
      </w:r>
      <w:r w:rsidRPr="00FD0523">
        <w:rPr>
          <w:b/>
          <w:bCs/>
          <w:szCs w:val="28"/>
        </w:rPr>
        <w:t>Ж</w:t>
      </w:r>
      <w:r w:rsidR="00DC5ECD" w:rsidRPr="00FD0523">
        <w:rPr>
          <w:b/>
          <w:bCs/>
          <w:szCs w:val="28"/>
        </w:rPr>
        <w:t>АРКО</w:t>
      </w:r>
    </w:p>
    <w:sectPr w:rsidR="00D52F4B" w:rsidRPr="00FD0523" w:rsidSect="002F56D6">
      <w:headerReference w:type="even" r:id="rId10"/>
      <w:headerReference w:type="default" r:id="rId11"/>
      <w:pgSz w:w="11906" w:h="16838"/>
      <w:pgMar w:top="1134" w:right="850" w:bottom="993"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CB8" w:rsidRDefault="004B6CB8" w:rsidP="00604933">
      <w:r>
        <w:separator/>
      </w:r>
    </w:p>
  </w:endnote>
  <w:endnote w:type="continuationSeparator" w:id="1">
    <w:p w:rsidR="004B6CB8" w:rsidRDefault="004B6CB8" w:rsidP="0060493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ntiqua">
    <w:altName w:val="Microsoft YaHei"/>
    <w:charset w:val="00"/>
    <w:family w:val="swiss"/>
    <w:pitch w:val="variable"/>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TimesET">
    <w:altName w:val="Courier New"/>
    <w:charset w:val="00"/>
    <w:family w:val="swiss"/>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CB8" w:rsidRDefault="004B6CB8" w:rsidP="00604933">
      <w:r>
        <w:separator/>
      </w:r>
    </w:p>
  </w:footnote>
  <w:footnote w:type="continuationSeparator" w:id="1">
    <w:p w:rsidR="004B6CB8" w:rsidRDefault="004B6CB8" w:rsidP="006049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192" w:rsidRDefault="00533192">
    <w:pPr>
      <w:pStyle w:val="a7"/>
      <w:framePr w:wrap="around" w:vAnchor="text" w:hAnchor="margin" w:xAlign="center" w:y="1"/>
      <w:rPr>
        <w:rStyle w:val="a9"/>
        <w:rFonts w:cs="Courier New"/>
      </w:rPr>
    </w:pPr>
    <w:r>
      <w:rPr>
        <w:rStyle w:val="a9"/>
        <w:rFonts w:cs="Courier New"/>
      </w:rPr>
      <w:fldChar w:fldCharType="begin"/>
    </w:r>
    <w:r>
      <w:rPr>
        <w:rStyle w:val="a9"/>
        <w:rFonts w:cs="Courier New"/>
      </w:rPr>
      <w:instrText xml:space="preserve">PAGE  </w:instrText>
    </w:r>
    <w:r>
      <w:rPr>
        <w:rStyle w:val="a9"/>
        <w:rFonts w:cs="Courier New"/>
      </w:rPr>
      <w:fldChar w:fldCharType="end"/>
    </w:r>
  </w:p>
  <w:p w:rsidR="00533192" w:rsidRDefault="0053319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192" w:rsidRDefault="00533192">
    <w:pPr>
      <w:pStyle w:val="a7"/>
      <w:framePr w:wrap="around" w:vAnchor="text" w:hAnchor="margin" w:xAlign="center" w:y="1"/>
      <w:rPr>
        <w:rStyle w:val="a9"/>
        <w:rFonts w:cs="Courier New"/>
      </w:rPr>
    </w:pPr>
    <w:r>
      <w:rPr>
        <w:rStyle w:val="a9"/>
        <w:rFonts w:cs="Courier New"/>
      </w:rPr>
      <w:fldChar w:fldCharType="begin"/>
    </w:r>
    <w:r>
      <w:rPr>
        <w:rStyle w:val="a9"/>
        <w:rFonts w:cs="Courier New"/>
      </w:rPr>
      <w:instrText xml:space="preserve">PAGE  </w:instrText>
    </w:r>
    <w:r>
      <w:rPr>
        <w:rStyle w:val="a9"/>
        <w:rFonts w:cs="Courier New"/>
      </w:rPr>
      <w:fldChar w:fldCharType="separate"/>
    </w:r>
    <w:r w:rsidR="008367A2">
      <w:rPr>
        <w:rStyle w:val="a9"/>
        <w:rFonts w:cs="Courier New"/>
        <w:noProof/>
      </w:rPr>
      <w:t>6</w:t>
    </w:r>
    <w:r>
      <w:rPr>
        <w:rStyle w:val="a9"/>
        <w:rFonts w:cs="Courier New"/>
      </w:rPr>
      <w:fldChar w:fldCharType="end"/>
    </w:r>
  </w:p>
  <w:p w:rsidR="00533192" w:rsidRDefault="0053319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55pt;height:11.55pt" o:bullet="t">
        <v:imagedata r:id="rId1" o:title="mso7831"/>
      </v:shape>
    </w:pict>
  </w:numPicBullet>
  <w:abstractNum w:abstractNumId="0">
    <w:nsid w:val="00000004"/>
    <w:multiLevelType w:val="singleLevel"/>
    <w:tmpl w:val="00000004"/>
    <w:name w:val="WW8Num4"/>
    <w:lvl w:ilvl="0">
      <w:start w:val="1"/>
      <w:numFmt w:val="bullet"/>
      <w:lvlText w:val=""/>
      <w:lvlJc w:val="left"/>
      <w:pPr>
        <w:tabs>
          <w:tab w:val="num" w:pos="284"/>
        </w:tabs>
        <w:ind w:left="860" w:hanging="576"/>
      </w:pPr>
      <w:rPr>
        <w:rFonts w:ascii="Wingdings" w:hAnsi="Wingdings" w:hint="default"/>
        <w:color w:val="000000"/>
        <w:sz w:val="28"/>
      </w:rPr>
    </w:lvl>
  </w:abstractNum>
  <w:abstractNum w:abstractNumId="1">
    <w:nsid w:val="00000018"/>
    <w:multiLevelType w:val="singleLevel"/>
    <w:tmpl w:val="00000018"/>
    <w:name w:val="WW8Num24"/>
    <w:lvl w:ilvl="0">
      <w:start w:val="1"/>
      <w:numFmt w:val="bullet"/>
      <w:lvlText w:val=""/>
      <w:lvlJc w:val="left"/>
      <w:pPr>
        <w:tabs>
          <w:tab w:val="num" w:pos="239"/>
        </w:tabs>
        <w:ind w:left="644" w:hanging="360"/>
      </w:pPr>
      <w:rPr>
        <w:rFonts w:ascii="Wingdings" w:hAnsi="Wingdings" w:hint="default"/>
        <w:caps/>
        <w:color w:val="000000"/>
        <w:kern w:val="1"/>
        <w:sz w:val="26"/>
      </w:rPr>
    </w:lvl>
  </w:abstractNum>
  <w:abstractNum w:abstractNumId="2">
    <w:nsid w:val="04A4481F"/>
    <w:multiLevelType w:val="hybridMultilevel"/>
    <w:tmpl w:val="26CCDECC"/>
    <w:lvl w:ilvl="0" w:tplc="F7F651DC">
      <w:numFmt w:val="bullet"/>
      <w:lvlText w:val="-"/>
      <w:lvlJc w:val="left"/>
      <w:pPr>
        <w:ind w:left="7165" w:hanging="360"/>
      </w:pPr>
      <w:rPr>
        <w:rFonts w:ascii="Times New Roman" w:eastAsia="Calibri" w:hAnsi="Times New Roman" w:cs="Times New Roman" w:hint="default"/>
        <w:i/>
        <w:lang w:val="uk-U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4861E8"/>
    <w:multiLevelType w:val="hybridMultilevel"/>
    <w:tmpl w:val="ED6CFFE6"/>
    <w:lvl w:ilvl="0" w:tplc="F7F651DC">
      <w:numFmt w:val="bullet"/>
      <w:lvlText w:val="-"/>
      <w:lvlJc w:val="left"/>
      <w:pPr>
        <w:ind w:left="7165" w:hanging="360"/>
      </w:pPr>
      <w:rPr>
        <w:rFonts w:ascii="Times New Roman" w:eastAsia="Calibri" w:hAnsi="Times New Roman" w:cs="Times New Roman" w:hint="default"/>
        <w:i/>
        <w:lang w:val="uk-U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30499"/>
    <w:multiLevelType w:val="hybridMultilevel"/>
    <w:tmpl w:val="3FD898BC"/>
    <w:lvl w:ilvl="0" w:tplc="04220005">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0C055922"/>
    <w:multiLevelType w:val="hybridMultilevel"/>
    <w:tmpl w:val="FA5E97D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276632B0"/>
    <w:multiLevelType w:val="hybridMultilevel"/>
    <w:tmpl w:val="6BAE6C74"/>
    <w:lvl w:ilvl="0" w:tplc="04220007">
      <w:start w:val="1"/>
      <w:numFmt w:val="bullet"/>
      <w:lvlText w:val=""/>
      <w:lvlPicBulletId w:val="0"/>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28946D5C"/>
    <w:multiLevelType w:val="hybridMultilevel"/>
    <w:tmpl w:val="5C50CB40"/>
    <w:lvl w:ilvl="0" w:tplc="F7F651DC">
      <w:numFmt w:val="bullet"/>
      <w:lvlText w:val="-"/>
      <w:lvlJc w:val="left"/>
      <w:pPr>
        <w:ind w:left="1287" w:hanging="360"/>
      </w:pPr>
      <w:rPr>
        <w:rFonts w:ascii="Times New Roman" w:eastAsia="Calibri" w:hAnsi="Times New Roman" w:cs="Times New Roman" w:hint="default"/>
        <w:i/>
        <w:lang w:val="uk-U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9A14A45"/>
    <w:multiLevelType w:val="hybridMultilevel"/>
    <w:tmpl w:val="FE3CFFC6"/>
    <w:lvl w:ilvl="0" w:tplc="04220009">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9">
    <w:nsid w:val="3185679A"/>
    <w:multiLevelType w:val="hybridMultilevel"/>
    <w:tmpl w:val="A05C72A8"/>
    <w:lvl w:ilvl="0" w:tplc="04220009">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37D477C1"/>
    <w:multiLevelType w:val="hybridMultilevel"/>
    <w:tmpl w:val="70445386"/>
    <w:lvl w:ilvl="0" w:tplc="17461B4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B7D6634"/>
    <w:multiLevelType w:val="hybridMultilevel"/>
    <w:tmpl w:val="156AC020"/>
    <w:lvl w:ilvl="0" w:tplc="B7782E72">
      <w:start w:val="1"/>
      <w:numFmt w:val="decimal"/>
      <w:lvlText w:val="%1)"/>
      <w:lvlJc w:val="left"/>
      <w:pPr>
        <w:ind w:left="1211" w:hanging="360"/>
      </w:pPr>
      <w:rPr>
        <w:rFonts w:eastAsia="MS Minch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E503A90"/>
    <w:multiLevelType w:val="hybridMultilevel"/>
    <w:tmpl w:val="C014469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49922531"/>
    <w:multiLevelType w:val="hybridMultilevel"/>
    <w:tmpl w:val="84FEA3C0"/>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BB22C32"/>
    <w:multiLevelType w:val="hybridMultilevel"/>
    <w:tmpl w:val="7D0823A0"/>
    <w:lvl w:ilvl="0" w:tplc="32508EBE">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18D48F7"/>
    <w:multiLevelType w:val="hybridMultilevel"/>
    <w:tmpl w:val="C3E012C8"/>
    <w:lvl w:ilvl="0" w:tplc="F7F651DC">
      <w:numFmt w:val="bullet"/>
      <w:lvlText w:val="-"/>
      <w:lvlJc w:val="left"/>
      <w:pPr>
        <w:ind w:left="720" w:hanging="360"/>
      </w:pPr>
      <w:rPr>
        <w:rFonts w:ascii="Times New Roman" w:eastAsia="Calibri" w:hAnsi="Times New Roman" w:cs="Times New Roman" w:hint="default"/>
        <w:i/>
        <w:lang w:val="uk-U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2E71FD0"/>
    <w:multiLevelType w:val="hybridMultilevel"/>
    <w:tmpl w:val="30CA2AA6"/>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57FB0E81"/>
    <w:multiLevelType w:val="hybridMultilevel"/>
    <w:tmpl w:val="470E53F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798F2D0A"/>
    <w:multiLevelType w:val="hybridMultilevel"/>
    <w:tmpl w:val="5FD6FB0E"/>
    <w:lvl w:ilvl="0" w:tplc="F844F2B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16"/>
  </w:num>
  <w:num w:numId="5">
    <w:abstractNumId w:val="8"/>
  </w:num>
  <w:num w:numId="6">
    <w:abstractNumId w:val="4"/>
  </w:num>
  <w:num w:numId="7">
    <w:abstractNumId w:val="17"/>
  </w:num>
  <w:num w:numId="8">
    <w:abstractNumId w:val="10"/>
  </w:num>
  <w:num w:numId="9">
    <w:abstractNumId w:val="13"/>
  </w:num>
  <w:num w:numId="10">
    <w:abstractNumId w:val="6"/>
  </w:num>
  <w:num w:numId="11">
    <w:abstractNumId w:val="9"/>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477689"/>
    <w:rsid w:val="00003B03"/>
    <w:rsid w:val="000043ED"/>
    <w:rsid w:val="00004D1F"/>
    <w:rsid w:val="00006D1D"/>
    <w:rsid w:val="000078A5"/>
    <w:rsid w:val="0001040F"/>
    <w:rsid w:val="0001223B"/>
    <w:rsid w:val="00012EC0"/>
    <w:rsid w:val="00013944"/>
    <w:rsid w:val="00013C84"/>
    <w:rsid w:val="00014BA0"/>
    <w:rsid w:val="00015FC9"/>
    <w:rsid w:val="00016169"/>
    <w:rsid w:val="000170F5"/>
    <w:rsid w:val="00017B9A"/>
    <w:rsid w:val="00021D6C"/>
    <w:rsid w:val="0002330A"/>
    <w:rsid w:val="0002344B"/>
    <w:rsid w:val="00024C7A"/>
    <w:rsid w:val="00025F76"/>
    <w:rsid w:val="00025FE5"/>
    <w:rsid w:val="000262CC"/>
    <w:rsid w:val="00026424"/>
    <w:rsid w:val="000264E3"/>
    <w:rsid w:val="000272B1"/>
    <w:rsid w:val="00030487"/>
    <w:rsid w:val="0003270A"/>
    <w:rsid w:val="00035A75"/>
    <w:rsid w:val="00041D80"/>
    <w:rsid w:val="0004297B"/>
    <w:rsid w:val="000441B5"/>
    <w:rsid w:val="00045882"/>
    <w:rsid w:val="00046A12"/>
    <w:rsid w:val="00046D10"/>
    <w:rsid w:val="000473C3"/>
    <w:rsid w:val="00050CA0"/>
    <w:rsid w:val="00055D37"/>
    <w:rsid w:val="00056E69"/>
    <w:rsid w:val="00057E9A"/>
    <w:rsid w:val="00060D4D"/>
    <w:rsid w:val="000610F7"/>
    <w:rsid w:val="00061326"/>
    <w:rsid w:val="00061796"/>
    <w:rsid w:val="0006326A"/>
    <w:rsid w:val="0006499B"/>
    <w:rsid w:val="00064F2A"/>
    <w:rsid w:val="00065866"/>
    <w:rsid w:val="000661A5"/>
    <w:rsid w:val="00066C2D"/>
    <w:rsid w:val="000724D6"/>
    <w:rsid w:val="00074AD7"/>
    <w:rsid w:val="0007553F"/>
    <w:rsid w:val="00076AA5"/>
    <w:rsid w:val="00076C1E"/>
    <w:rsid w:val="000774A5"/>
    <w:rsid w:val="0008001F"/>
    <w:rsid w:val="00080663"/>
    <w:rsid w:val="0008097D"/>
    <w:rsid w:val="000819EC"/>
    <w:rsid w:val="000826DB"/>
    <w:rsid w:val="0008350B"/>
    <w:rsid w:val="00084BF7"/>
    <w:rsid w:val="00086868"/>
    <w:rsid w:val="00087AEB"/>
    <w:rsid w:val="00090503"/>
    <w:rsid w:val="00090876"/>
    <w:rsid w:val="00090C1A"/>
    <w:rsid w:val="000915DC"/>
    <w:rsid w:val="00092686"/>
    <w:rsid w:val="00094751"/>
    <w:rsid w:val="00094D60"/>
    <w:rsid w:val="00095E0A"/>
    <w:rsid w:val="00096470"/>
    <w:rsid w:val="00096DE9"/>
    <w:rsid w:val="000A381F"/>
    <w:rsid w:val="000A3E86"/>
    <w:rsid w:val="000A54FD"/>
    <w:rsid w:val="000A6FEA"/>
    <w:rsid w:val="000A7824"/>
    <w:rsid w:val="000A7F67"/>
    <w:rsid w:val="000B24F6"/>
    <w:rsid w:val="000B24FB"/>
    <w:rsid w:val="000B4160"/>
    <w:rsid w:val="000B77E2"/>
    <w:rsid w:val="000C0253"/>
    <w:rsid w:val="000C26EF"/>
    <w:rsid w:val="000C30DF"/>
    <w:rsid w:val="000C32B4"/>
    <w:rsid w:val="000C3834"/>
    <w:rsid w:val="000C459F"/>
    <w:rsid w:val="000C45E6"/>
    <w:rsid w:val="000C4831"/>
    <w:rsid w:val="000C6219"/>
    <w:rsid w:val="000C7F2B"/>
    <w:rsid w:val="000D0270"/>
    <w:rsid w:val="000D0CF1"/>
    <w:rsid w:val="000D0FE6"/>
    <w:rsid w:val="000D1B58"/>
    <w:rsid w:val="000D28DB"/>
    <w:rsid w:val="000D2ADB"/>
    <w:rsid w:val="000D2EE5"/>
    <w:rsid w:val="000D61D1"/>
    <w:rsid w:val="000D721D"/>
    <w:rsid w:val="000E0F60"/>
    <w:rsid w:val="000E23F2"/>
    <w:rsid w:val="000E2856"/>
    <w:rsid w:val="000E3B81"/>
    <w:rsid w:val="000E3FF0"/>
    <w:rsid w:val="000E4FCF"/>
    <w:rsid w:val="000E5D63"/>
    <w:rsid w:val="000F048F"/>
    <w:rsid w:val="000F0956"/>
    <w:rsid w:val="000F0D9A"/>
    <w:rsid w:val="000F19C8"/>
    <w:rsid w:val="000F699B"/>
    <w:rsid w:val="0010217B"/>
    <w:rsid w:val="00102D45"/>
    <w:rsid w:val="001034E6"/>
    <w:rsid w:val="00103B97"/>
    <w:rsid w:val="00104559"/>
    <w:rsid w:val="00105A10"/>
    <w:rsid w:val="0011098A"/>
    <w:rsid w:val="00113593"/>
    <w:rsid w:val="00113DBE"/>
    <w:rsid w:val="0011709B"/>
    <w:rsid w:val="00121623"/>
    <w:rsid w:val="00121EE9"/>
    <w:rsid w:val="001221F2"/>
    <w:rsid w:val="0012228A"/>
    <w:rsid w:val="00122741"/>
    <w:rsid w:val="0012552A"/>
    <w:rsid w:val="0012618D"/>
    <w:rsid w:val="00126BCD"/>
    <w:rsid w:val="0013128E"/>
    <w:rsid w:val="00131DD6"/>
    <w:rsid w:val="00132271"/>
    <w:rsid w:val="00133954"/>
    <w:rsid w:val="00133D93"/>
    <w:rsid w:val="00134FBA"/>
    <w:rsid w:val="00135284"/>
    <w:rsid w:val="00135CD3"/>
    <w:rsid w:val="00136780"/>
    <w:rsid w:val="00136BE0"/>
    <w:rsid w:val="00140E2E"/>
    <w:rsid w:val="00142695"/>
    <w:rsid w:val="0014549E"/>
    <w:rsid w:val="00147495"/>
    <w:rsid w:val="00150088"/>
    <w:rsid w:val="001518AB"/>
    <w:rsid w:val="001521D1"/>
    <w:rsid w:val="001534FA"/>
    <w:rsid w:val="0015405A"/>
    <w:rsid w:val="00155697"/>
    <w:rsid w:val="00156125"/>
    <w:rsid w:val="001577E3"/>
    <w:rsid w:val="001605CB"/>
    <w:rsid w:val="001606A2"/>
    <w:rsid w:val="001627B1"/>
    <w:rsid w:val="001677B1"/>
    <w:rsid w:val="001709C6"/>
    <w:rsid w:val="0017135B"/>
    <w:rsid w:val="00171572"/>
    <w:rsid w:val="00171F77"/>
    <w:rsid w:val="001725C6"/>
    <w:rsid w:val="00173A9E"/>
    <w:rsid w:val="0017477B"/>
    <w:rsid w:val="0017554E"/>
    <w:rsid w:val="001756FF"/>
    <w:rsid w:val="00175906"/>
    <w:rsid w:val="001779F5"/>
    <w:rsid w:val="00177D9A"/>
    <w:rsid w:val="0018272F"/>
    <w:rsid w:val="0018560D"/>
    <w:rsid w:val="001859FF"/>
    <w:rsid w:val="00185D48"/>
    <w:rsid w:val="00190652"/>
    <w:rsid w:val="0019127A"/>
    <w:rsid w:val="001914A2"/>
    <w:rsid w:val="001938D0"/>
    <w:rsid w:val="00197330"/>
    <w:rsid w:val="00197F42"/>
    <w:rsid w:val="001A2742"/>
    <w:rsid w:val="001A4689"/>
    <w:rsid w:val="001A5903"/>
    <w:rsid w:val="001A6F5B"/>
    <w:rsid w:val="001A7B94"/>
    <w:rsid w:val="001B0F86"/>
    <w:rsid w:val="001B10CF"/>
    <w:rsid w:val="001B3D64"/>
    <w:rsid w:val="001B49D9"/>
    <w:rsid w:val="001B614B"/>
    <w:rsid w:val="001B666C"/>
    <w:rsid w:val="001B6D80"/>
    <w:rsid w:val="001C0DF1"/>
    <w:rsid w:val="001C6E3B"/>
    <w:rsid w:val="001D0353"/>
    <w:rsid w:val="001D1B0E"/>
    <w:rsid w:val="001D2CD3"/>
    <w:rsid w:val="001D591E"/>
    <w:rsid w:val="001D728C"/>
    <w:rsid w:val="001E1214"/>
    <w:rsid w:val="001E268E"/>
    <w:rsid w:val="001E307F"/>
    <w:rsid w:val="001E3425"/>
    <w:rsid w:val="001E4B7F"/>
    <w:rsid w:val="001E4F05"/>
    <w:rsid w:val="001E6A33"/>
    <w:rsid w:val="001E6FA5"/>
    <w:rsid w:val="001E7CD1"/>
    <w:rsid w:val="001F22C5"/>
    <w:rsid w:val="001F2D8A"/>
    <w:rsid w:val="001F48F9"/>
    <w:rsid w:val="001F4E3A"/>
    <w:rsid w:val="001F4E3D"/>
    <w:rsid w:val="001F5DF7"/>
    <w:rsid w:val="001F5F27"/>
    <w:rsid w:val="001F5F4E"/>
    <w:rsid w:val="001F6737"/>
    <w:rsid w:val="001F7341"/>
    <w:rsid w:val="001F781F"/>
    <w:rsid w:val="001F7ACC"/>
    <w:rsid w:val="00201430"/>
    <w:rsid w:val="002017E1"/>
    <w:rsid w:val="00202C80"/>
    <w:rsid w:val="00204FEA"/>
    <w:rsid w:val="002059F9"/>
    <w:rsid w:val="0021137C"/>
    <w:rsid w:val="00211C90"/>
    <w:rsid w:val="00212935"/>
    <w:rsid w:val="00213076"/>
    <w:rsid w:val="00213BE6"/>
    <w:rsid w:val="00213DB9"/>
    <w:rsid w:val="00213F60"/>
    <w:rsid w:val="0021492A"/>
    <w:rsid w:val="00215B2A"/>
    <w:rsid w:val="00222045"/>
    <w:rsid w:val="002236E8"/>
    <w:rsid w:val="00223BA5"/>
    <w:rsid w:val="00224096"/>
    <w:rsid w:val="002246CF"/>
    <w:rsid w:val="0022708C"/>
    <w:rsid w:val="0023170E"/>
    <w:rsid w:val="00231C78"/>
    <w:rsid w:val="002333B8"/>
    <w:rsid w:val="00233832"/>
    <w:rsid w:val="00233FCB"/>
    <w:rsid w:val="002343EC"/>
    <w:rsid w:val="00235CEE"/>
    <w:rsid w:val="00237081"/>
    <w:rsid w:val="00237B7D"/>
    <w:rsid w:val="00240562"/>
    <w:rsid w:val="002427E0"/>
    <w:rsid w:val="00242FA5"/>
    <w:rsid w:val="0024437D"/>
    <w:rsid w:val="00244484"/>
    <w:rsid w:val="00246334"/>
    <w:rsid w:val="0024704C"/>
    <w:rsid w:val="002474BF"/>
    <w:rsid w:val="00250168"/>
    <w:rsid w:val="00250DCB"/>
    <w:rsid w:val="00250E9F"/>
    <w:rsid w:val="00250F18"/>
    <w:rsid w:val="002522BD"/>
    <w:rsid w:val="00252570"/>
    <w:rsid w:val="00255A99"/>
    <w:rsid w:val="00255C84"/>
    <w:rsid w:val="002561E3"/>
    <w:rsid w:val="00256456"/>
    <w:rsid w:val="00256CFF"/>
    <w:rsid w:val="00257294"/>
    <w:rsid w:val="002632A9"/>
    <w:rsid w:val="0026365C"/>
    <w:rsid w:val="00263DE9"/>
    <w:rsid w:val="00263F07"/>
    <w:rsid w:val="002644C4"/>
    <w:rsid w:val="002645D2"/>
    <w:rsid w:val="002647DC"/>
    <w:rsid w:val="00267D70"/>
    <w:rsid w:val="00267EF0"/>
    <w:rsid w:val="00270260"/>
    <w:rsid w:val="002709B6"/>
    <w:rsid w:val="002712B8"/>
    <w:rsid w:val="00271BD4"/>
    <w:rsid w:val="00271D6F"/>
    <w:rsid w:val="00272232"/>
    <w:rsid w:val="0027373B"/>
    <w:rsid w:val="002745A3"/>
    <w:rsid w:val="002749B4"/>
    <w:rsid w:val="002750A8"/>
    <w:rsid w:val="002754B0"/>
    <w:rsid w:val="0027565A"/>
    <w:rsid w:val="00275D46"/>
    <w:rsid w:val="002771E8"/>
    <w:rsid w:val="0028047E"/>
    <w:rsid w:val="00280E02"/>
    <w:rsid w:val="002821AA"/>
    <w:rsid w:val="00283139"/>
    <w:rsid w:val="00283314"/>
    <w:rsid w:val="00290039"/>
    <w:rsid w:val="002902EB"/>
    <w:rsid w:val="00291245"/>
    <w:rsid w:val="002916A3"/>
    <w:rsid w:val="00292AF6"/>
    <w:rsid w:val="00292B90"/>
    <w:rsid w:val="00294AE6"/>
    <w:rsid w:val="0029781B"/>
    <w:rsid w:val="00297D3D"/>
    <w:rsid w:val="00297E42"/>
    <w:rsid w:val="002A00FD"/>
    <w:rsid w:val="002A02D8"/>
    <w:rsid w:val="002A094A"/>
    <w:rsid w:val="002A0CFC"/>
    <w:rsid w:val="002A298C"/>
    <w:rsid w:val="002A2A75"/>
    <w:rsid w:val="002A3258"/>
    <w:rsid w:val="002A4ED8"/>
    <w:rsid w:val="002A65E0"/>
    <w:rsid w:val="002A7248"/>
    <w:rsid w:val="002B31AB"/>
    <w:rsid w:val="002B46CF"/>
    <w:rsid w:val="002B49EC"/>
    <w:rsid w:val="002B5138"/>
    <w:rsid w:val="002B5439"/>
    <w:rsid w:val="002B74E2"/>
    <w:rsid w:val="002B7D8B"/>
    <w:rsid w:val="002C1137"/>
    <w:rsid w:val="002C13A2"/>
    <w:rsid w:val="002C1BE1"/>
    <w:rsid w:val="002C1DDE"/>
    <w:rsid w:val="002C4540"/>
    <w:rsid w:val="002C47DF"/>
    <w:rsid w:val="002C49FC"/>
    <w:rsid w:val="002C4DAF"/>
    <w:rsid w:val="002D2C1D"/>
    <w:rsid w:val="002D31E0"/>
    <w:rsid w:val="002D4A57"/>
    <w:rsid w:val="002D79CA"/>
    <w:rsid w:val="002E0187"/>
    <w:rsid w:val="002E3FFC"/>
    <w:rsid w:val="002E4623"/>
    <w:rsid w:val="002E55F9"/>
    <w:rsid w:val="002F0BB6"/>
    <w:rsid w:val="002F1237"/>
    <w:rsid w:val="002F2314"/>
    <w:rsid w:val="002F39E9"/>
    <w:rsid w:val="002F44E5"/>
    <w:rsid w:val="002F5463"/>
    <w:rsid w:val="002F56D6"/>
    <w:rsid w:val="002F5B76"/>
    <w:rsid w:val="002F7B5F"/>
    <w:rsid w:val="00300DBB"/>
    <w:rsid w:val="00302BCE"/>
    <w:rsid w:val="003031D9"/>
    <w:rsid w:val="00305939"/>
    <w:rsid w:val="00310D09"/>
    <w:rsid w:val="0031210A"/>
    <w:rsid w:val="0031271C"/>
    <w:rsid w:val="00313393"/>
    <w:rsid w:val="00313CD9"/>
    <w:rsid w:val="00313D24"/>
    <w:rsid w:val="00316983"/>
    <w:rsid w:val="00321459"/>
    <w:rsid w:val="003220F5"/>
    <w:rsid w:val="00322223"/>
    <w:rsid w:val="00323426"/>
    <w:rsid w:val="00323FCB"/>
    <w:rsid w:val="0032457F"/>
    <w:rsid w:val="00324631"/>
    <w:rsid w:val="00325E38"/>
    <w:rsid w:val="003267B0"/>
    <w:rsid w:val="00330A42"/>
    <w:rsid w:val="00331A96"/>
    <w:rsid w:val="00332805"/>
    <w:rsid w:val="0033311E"/>
    <w:rsid w:val="00333AC7"/>
    <w:rsid w:val="003365AC"/>
    <w:rsid w:val="00336BD5"/>
    <w:rsid w:val="003378C5"/>
    <w:rsid w:val="0034043A"/>
    <w:rsid w:val="00342B2C"/>
    <w:rsid w:val="003439EB"/>
    <w:rsid w:val="00343B11"/>
    <w:rsid w:val="00346478"/>
    <w:rsid w:val="0034734C"/>
    <w:rsid w:val="00352F73"/>
    <w:rsid w:val="003560C2"/>
    <w:rsid w:val="0035610E"/>
    <w:rsid w:val="00357ED3"/>
    <w:rsid w:val="0036125B"/>
    <w:rsid w:val="00363636"/>
    <w:rsid w:val="0036600F"/>
    <w:rsid w:val="003700A0"/>
    <w:rsid w:val="003700E9"/>
    <w:rsid w:val="003705A5"/>
    <w:rsid w:val="00370919"/>
    <w:rsid w:val="00370CAC"/>
    <w:rsid w:val="00372B3C"/>
    <w:rsid w:val="00374D67"/>
    <w:rsid w:val="00376055"/>
    <w:rsid w:val="00376730"/>
    <w:rsid w:val="00376755"/>
    <w:rsid w:val="00381436"/>
    <w:rsid w:val="00381FD0"/>
    <w:rsid w:val="00382D55"/>
    <w:rsid w:val="00384FBA"/>
    <w:rsid w:val="00391922"/>
    <w:rsid w:val="0039299C"/>
    <w:rsid w:val="00392CB1"/>
    <w:rsid w:val="00392DED"/>
    <w:rsid w:val="00394AD2"/>
    <w:rsid w:val="00395DEB"/>
    <w:rsid w:val="003A09DD"/>
    <w:rsid w:val="003A1CB7"/>
    <w:rsid w:val="003A2A0A"/>
    <w:rsid w:val="003A3D1E"/>
    <w:rsid w:val="003A3DD0"/>
    <w:rsid w:val="003B02D2"/>
    <w:rsid w:val="003B05CB"/>
    <w:rsid w:val="003B3E7B"/>
    <w:rsid w:val="003B7227"/>
    <w:rsid w:val="003C3741"/>
    <w:rsid w:val="003C5296"/>
    <w:rsid w:val="003C7250"/>
    <w:rsid w:val="003C759A"/>
    <w:rsid w:val="003D0C9F"/>
    <w:rsid w:val="003D115C"/>
    <w:rsid w:val="003D2DF5"/>
    <w:rsid w:val="003D3CDA"/>
    <w:rsid w:val="003D41B5"/>
    <w:rsid w:val="003D45FF"/>
    <w:rsid w:val="003D4A7C"/>
    <w:rsid w:val="003D6811"/>
    <w:rsid w:val="003D6BB7"/>
    <w:rsid w:val="003D7D2D"/>
    <w:rsid w:val="003E5765"/>
    <w:rsid w:val="003E5C49"/>
    <w:rsid w:val="003F1A81"/>
    <w:rsid w:val="003F2712"/>
    <w:rsid w:val="003F34ED"/>
    <w:rsid w:val="003F6B45"/>
    <w:rsid w:val="003F74D9"/>
    <w:rsid w:val="003F7835"/>
    <w:rsid w:val="003F7AE5"/>
    <w:rsid w:val="00401531"/>
    <w:rsid w:val="004015A8"/>
    <w:rsid w:val="00403A5E"/>
    <w:rsid w:val="0040522A"/>
    <w:rsid w:val="0040590D"/>
    <w:rsid w:val="0040596F"/>
    <w:rsid w:val="00407173"/>
    <w:rsid w:val="004108A4"/>
    <w:rsid w:val="004114DE"/>
    <w:rsid w:val="00412020"/>
    <w:rsid w:val="00415305"/>
    <w:rsid w:val="00417B28"/>
    <w:rsid w:val="00417C99"/>
    <w:rsid w:val="00417EA3"/>
    <w:rsid w:val="004201BD"/>
    <w:rsid w:val="0042077A"/>
    <w:rsid w:val="00421B48"/>
    <w:rsid w:val="004222E4"/>
    <w:rsid w:val="00423FFE"/>
    <w:rsid w:val="004257E3"/>
    <w:rsid w:val="0042733B"/>
    <w:rsid w:val="00431650"/>
    <w:rsid w:val="0043288D"/>
    <w:rsid w:val="00432F1C"/>
    <w:rsid w:val="00433D26"/>
    <w:rsid w:val="004364A2"/>
    <w:rsid w:val="00440018"/>
    <w:rsid w:val="00441931"/>
    <w:rsid w:val="00441A88"/>
    <w:rsid w:val="004421A4"/>
    <w:rsid w:val="00442A11"/>
    <w:rsid w:val="00445096"/>
    <w:rsid w:val="0044661B"/>
    <w:rsid w:val="00447527"/>
    <w:rsid w:val="00450113"/>
    <w:rsid w:val="00451462"/>
    <w:rsid w:val="00452CE1"/>
    <w:rsid w:val="00452FF3"/>
    <w:rsid w:val="00453B97"/>
    <w:rsid w:val="0045404A"/>
    <w:rsid w:val="00454975"/>
    <w:rsid w:val="004566BD"/>
    <w:rsid w:val="004570B0"/>
    <w:rsid w:val="00457D62"/>
    <w:rsid w:val="00461579"/>
    <w:rsid w:val="00461EE1"/>
    <w:rsid w:val="00462E4F"/>
    <w:rsid w:val="00464F29"/>
    <w:rsid w:val="00465825"/>
    <w:rsid w:val="00467D0C"/>
    <w:rsid w:val="00470685"/>
    <w:rsid w:val="00470D16"/>
    <w:rsid w:val="004713C3"/>
    <w:rsid w:val="0047321A"/>
    <w:rsid w:val="00473958"/>
    <w:rsid w:val="004755B2"/>
    <w:rsid w:val="004760F7"/>
    <w:rsid w:val="00476CE7"/>
    <w:rsid w:val="00477689"/>
    <w:rsid w:val="00477BA6"/>
    <w:rsid w:val="00480C20"/>
    <w:rsid w:val="00482CD3"/>
    <w:rsid w:val="00483CBE"/>
    <w:rsid w:val="0048569B"/>
    <w:rsid w:val="0048597C"/>
    <w:rsid w:val="00485F3B"/>
    <w:rsid w:val="00486126"/>
    <w:rsid w:val="004879FC"/>
    <w:rsid w:val="00492BB8"/>
    <w:rsid w:val="004932B6"/>
    <w:rsid w:val="00493DCF"/>
    <w:rsid w:val="00495CA0"/>
    <w:rsid w:val="0049661C"/>
    <w:rsid w:val="00497BA7"/>
    <w:rsid w:val="00497D30"/>
    <w:rsid w:val="004A00EB"/>
    <w:rsid w:val="004A1F38"/>
    <w:rsid w:val="004A4F98"/>
    <w:rsid w:val="004A5733"/>
    <w:rsid w:val="004A7413"/>
    <w:rsid w:val="004B007E"/>
    <w:rsid w:val="004B15AE"/>
    <w:rsid w:val="004B22A8"/>
    <w:rsid w:val="004B2432"/>
    <w:rsid w:val="004B33E9"/>
    <w:rsid w:val="004B37FC"/>
    <w:rsid w:val="004B3ABE"/>
    <w:rsid w:val="004B499E"/>
    <w:rsid w:val="004B6CB8"/>
    <w:rsid w:val="004B6ED5"/>
    <w:rsid w:val="004B722F"/>
    <w:rsid w:val="004C0193"/>
    <w:rsid w:val="004C0C11"/>
    <w:rsid w:val="004C1875"/>
    <w:rsid w:val="004C247E"/>
    <w:rsid w:val="004C325C"/>
    <w:rsid w:val="004C38D7"/>
    <w:rsid w:val="004C5377"/>
    <w:rsid w:val="004C5D5F"/>
    <w:rsid w:val="004D00E7"/>
    <w:rsid w:val="004D12F4"/>
    <w:rsid w:val="004D25A1"/>
    <w:rsid w:val="004D5D4D"/>
    <w:rsid w:val="004D7B7E"/>
    <w:rsid w:val="004E1929"/>
    <w:rsid w:val="004E32F2"/>
    <w:rsid w:val="004E72CD"/>
    <w:rsid w:val="004E734F"/>
    <w:rsid w:val="004F069C"/>
    <w:rsid w:val="004F0761"/>
    <w:rsid w:val="004F10C2"/>
    <w:rsid w:val="004F20DA"/>
    <w:rsid w:val="004F367C"/>
    <w:rsid w:val="004F506B"/>
    <w:rsid w:val="004F5389"/>
    <w:rsid w:val="004F7AD2"/>
    <w:rsid w:val="004F7D8A"/>
    <w:rsid w:val="004F7E39"/>
    <w:rsid w:val="005012FA"/>
    <w:rsid w:val="00501F91"/>
    <w:rsid w:val="0050316E"/>
    <w:rsid w:val="005056B5"/>
    <w:rsid w:val="005057A5"/>
    <w:rsid w:val="0050733D"/>
    <w:rsid w:val="005076ED"/>
    <w:rsid w:val="00507ABD"/>
    <w:rsid w:val="005104BF"/>
    <w:rsid w:val="005111F9"/>
    <w:rsid w:val="00511F87"/>
    <w:rsid w:val="00513AB1"/>
    <w:rsid w:val="00514D54"/>
    <w:rsid w:val="005169E8"/>
    <w:rsid w:val="00516C5D"/>
    <w:rsid w:val="00520153"/>
    <w:rsid w:val="005203DD"/>
    <w:rsid w:val="00520934"/>
    <w:rsid w:val="00520D3E"/>
    <w:rsid w:val="00524387"/>
    <w:rsid w:val="00527723"/>
    <w:rsid w:val="00527884"/>
    <w:rsid w:val="00530E84"/>
    <w:rsid w:val="00533192"/>
    <w:rsid w:val="005355CA"/>
    <w:rsid w:val="00535987"/>
    <w:rsid w:val="00536B28"/>
    <w:rsid w:val="005415D1"/>
    <w:rsid w:val="00541808"/>
    <w:rsid w:val="00542845"/>
    <w:rsid w:val="00543214"/>
    <w:rsid w:val="0054367B"/>
    <w:rsid w:val="00543995"/>
    <w:rsid w:val="00543EC4"/>
    <w:rsid w:val="00544359"/>
    <w:rsid w:val="005445CB"/>
    <w:rsid w:val="00545919"/>
    <w:rsid w:val="00545979"/>
    <w:rsid w:val="00546A03"/>
    <w:rsid w:val="00546C16"/>
    <w:rsid w:val="005518EB"/>
    <w:rsid w:val="00552CA8"/>
    <w:rsid w:val="0055369B"/>
    <w:rsid w:val="0055426E"/>
    <w:rsid w:val="00554A2F"/>
    <w:rsid w:val="00555027"/>
    <w:rsid w:val="00555975"/>
    <w:rsid w:val="0055597D"/>
    <w:rsid w:val="00555C37"/>
    <w:rsid w:val="00555D9A"/>
    <w:rsid w:val="00557B59"/>
    <w:rsid w:val="005636D2"/>
    <w:rsid w:val="005641CA"/>
    <w:rsid w:val="00564D5A"/>
    <w:rsid w:val="0056737A"/>
    <w:rsid w:val="00567FEE"/>
    <w:rsid w:val="0057090A"/>
    <w:rsid w:val="00572A4D"/>
    <w:rsid w:val="0057389E"/>
    <w:rsid w:val="00573C6B"/>
    <w:rsid w:val="00580940"/>
    <w:rsid w:val="00580FEC"/>
    <w:rsid w:val="00582ADD"/>
    <w:rsid w:val="0058300A"/>
    <w:rsid w:val="005876BD"/>
    <w:rsid w:val="00587A31"/>
    <w:rsid w:val="0059023A"/>
    <w:rsid w:val="00591D01"/>
    <w:rsid w:val="00592D60"/>
    <w:rsid w:val="00593187"/>
    <w:rsid w:val="0059484B"/>
    <w:rsid w:val="00594A68"/>
    <w:rsid w:val="00595024"/>
    <w:rsid w:val="00597D42"/>
    <w:rsid w:val="005A082B"/>
    <w:rsid w:val="005A1368"/>
    <w:rsid w:val="005A1941"/>
    <w:rsid w:val="005A1A51"/>
    <w:rsid w:val="005A3F73"/>
    <w:rsid w:val="005A464A"/>
    <w:rsid w:val="005A518C"/>
    <w:rsid w:val="005A6A60"/>
    <w:rsid w:val="005A7814"/>
    <w:rsid w:val="005A7C3A"/>
    <w:rsid w:val="005B3A3F"/>
    <w:rsid w:val="005B3FD1"/>
    <w:rsid w:val="005B543F"/>
    <w:rsid w:val="005B5EB6"/>
    <w:rsid w:val="005B68AC"/>
    <w:rsid w:val="005B7BD3"/>
    <w:rsid w:val="005B7DED"/>
    <w:rsid w:val="005C0B02"/>
    <w:rsid w:val="005C302E"/>
    <w:rsid w:val="005C40F3"/>
    <w:rsid w:val="005C50F6"/>
    <w:rsid w:val="005C59FC"/>
    <w:rsid w:val="005C62E1"/>
    <w:rsid w:val="005D0C1D"/>
    <w:rsid w:val="005D158C"/>
    <w:rsid w:val="005D27D1"/>
    <w:rsid w:val="005D2A14"/>
    <w:rsid w:val="005D3087"/>
    <w:rsid w:val="005D319E"/>
    <w:rsid w:val="005D477D"/>
    <w:rsid w:val="005D6BC1"/>
    <w:rsid w:val="005D78A3"/>
    <w:rsid w:val="005D7A2C"/>
    <w:rsid w:val="005E1442"/>
    <w:rsid w:val="005E1F86"/>
    <w:rsid w:val="005E2A2B"/>
    <w:rsid w:val="005E3DAA"/>
    <w:rsid w:val="005E3DF5"/>
    <w:rsid w:val="005E3F62"/>
    <w:rsid w:val="005E4B1F"/>
    <w:rsid w:val="005E58D6"/>
    <w:rsid w:val="005E7466"/>
    <w:rsid w:val="005F0FB0"/>
    <w:rsid w:val="005F2FCC"/>
    <w:rsid w:val="005F4CBA"/>
    <w:rsid w:val="005F54F0"/>
    <w:rsid w:val="005F70A0"/>
    <w:rsid w:val="005F7DD7"/>
    <w:rsid w:val="00602546"/>
    <w:rsid w:val="006046A2"/>
    <w:rsid w:val="006047AA"/>
    <w:rsid w:val="00604933"/>
    <w:rsid w:val="006066AC"/>
    <w:rsid w:val="006170A3"/>
    <w:rsid w:val="0061774A"/>
    <w:rsid w:val="00617819"/>
    <w:rsid w:val="00620085"/>
    <w:rsid w:val="00621657"/>
    <w:rsid w:val="00621A13"/>
    <w:rsid w:val="00621AB1"/>
    <w:rsid w:val="00623F8D"/>
    <w:rsid w:val="006243D9"/>
    <w:rsid w:val="006248CE"/>
    <w:rsid w:val="006253E0"/>
    <w:rsid w:val="00625585"/>
    <w:rsid w:val="00625E3B"/>
    <w:rsid w:val="006265DE"/>
    <w:rsid w:val="00627133"/>
    <w:rsid w:val="006302A8"/>
    <w:rsid w:val="00634CC1"/>
    <w:rsid w:val="006351F7"/>
    <w:rsid w:val="00636A02"/>
    <w:rsid w:val="006408DB"/>
    <w:rsid w:val="00642D1D"/>
    <w:rsid w:val="00643F5B"/>
    <w:rsid w:val="0064594A"/>
    <w:rsid w:val="00645D65"/>
    <w:rsid w:val="006467D9"/>
    <w:rsid w:val="0064780B"/>
    <w:rsid w:val="00650F1A"/>
    <w:rsid w:val="00652AC9"/>
    <w:rsid w:val="00652E4A"/>
    <w:rsid w:val="0065542B"/>
    <w:rsid w:val="0065784C"/>
    <w:rsid w:val="00660055"/>
    <w:rsid w:val="006603A9"/>
    <w:rsid w:val="006618FE"/>
    <w:rsid w:val="00663995"/>
    <w:rsid w:val="00665904"/>
    <w:rsid w:val="00666786"/>
    <w:rsid w:val="006706F9"/>
    <w:rsid w:val="006729BB"/>
    <w:rsid w:val="0067427A"/>
    <w:rsid w:val="00675586"/>
    <w:rsid w:val="0067618C"/>
    <w:rsid w:val="006772E1"/>
    <w:rsid w:val="0067740A"/>
    <w:rsid w:val="00680B78"/>
    <w:rsid w:val="00681C40"/>
    <w:rsid w:val="00682D3B"/>
    <w:rsid w:val="0068326A"/>
    <w:rsid w:val="0068335B"/>
    <w:rsid w:val="00686245"/>
    <w:rsid w:val="006874FA"/>
    <w:rsid w:val="006914DD"/>
    <w:rsid w:val="006948F4"/>
    <w:rsid w:val="00694E7F"/>
    <w:rsid w:val="00695349"/>
    <w:rsid w:val="0069565B"/>
    <w:rsid w:val="00696C65"/>
    <w:rsid w:val="006A24A6"/>
    <w:rsid w:val="006A4EA6"/>
    <w:rsid w:val="006A52BE"/>
    <w:rsid w:val="006A663B"/>
    <w:rsid w:val="006A6C73"/>
    <w:rsid w:val="006B039A"/>
    <w:rsid w:val="006B0533"/>
    <w:rsid w:val="006B0973"/>
    <w:rsid w:val="006B238D"/>
    <w:rsid w:val="006B2D4D"/>
    <w:rsid w:val="006B3CA9"/>
    <w:rsid w:val="006B429E"/>
    <w:rsid w:val="006B4B20"/>
    <w:rsid w:val="006B5133"/>
    <w:rsid w:val="006B5384"/>
    <w:rsid w:val="006B5601"/>
    <w:rsid w:val="006B568D"/>
    <w:rsid w:val="006B6622"/>
    <w:rsid w:val="006B6D12"/>
    <w:rsid w:val="006B786E"/>
    <w:rsid w:val="006B7934"/>
    <w:rsid w:val="006C263E"/>
    <w:rsid w:val="006C5796"/>
    <w:rsid w:val="006D0E3F"/>
    <w:rsid w:val="006D12D5"/>
    <w:rsid w:val="006D394F"/>
    <w:rsid w:val="006D5043"/>
    <w:rsid w:val="006D644D"/>
    <w:rsid w:val="006D6A88"/>
    <w:rsid w:val="006E0374"/>
    <w:rsid w:val="006E0B35"/>
    <w:rsid w:val="006E2F98"/>
    <w:rsid w:val="006E6248"/>
    <w:rsid w:val="006F0585"/>
    <w:rsid w:val="006F2D6E"/>
    <w:rsid w:val="006F34D6"/>
    <w:rsid w:val="006F5732"/>
    <w:rsid w:val="006F5808"/>
    <w:rsid w:val="007009AB"/>
    <w:rsid w:val="00700B6E"/>
    <w:rsid w:val="0070193A"/>
    <w:rsid w:val="00702A8B"/>
    <w:rsid w:val="00702FE5"/>
    <w:rsid w:val="00703E7B"/>
    <w:rsid w:val="00705EC2"/>
    <w:rsid w:val="0070628C"/>
    <w:rsid w:val="007062A1"/>
    <w:rsid w:val="00706D78"/>
    <w:rsid w:val="00707DC1"/>
    <w:rsid w:val="007109F4"/>
    <w:rsid w:val="00710C40"/>
    <w:rsid w:val="0071180E"/>
    <w:rsid w:val="007121D0"/>
    <w:rsid w:val="00715C18"/>
    <w:rsid w:val="00716D6F"/>
    <w:rsid w:val="00717125"/>
    <w:rsid w:val="007253FD"/>
    <w:rsid w:val="00727003"/>
    <w:rsid w:val="00734018"/>
    <w:rsid w:val="0073474A"/>
    <w:rsid w:val="0073598D"/>
    <w:rsid w:val="007363BD"/>
    <w:rsid w:val="0073774E"/>
    <w:rsid w:val="00737A83"/>
    <w:rsid w:val="0074313E"/>
    <w:rsid w:val="00743395"/>
    <w:rsid w:val="00744E6A"/>
    <w:rsid w:val="00745DCF"/>
    <w:rsid w:val="00750495"/>
    <w:rsid w:val="007519AB"/>
    <w:rsid w:val="0075239F"/>
    <w:rsid w:val="00752457"/>
    <w:rsid w:val="00753819"/>
    <w:rsid w:val="00753B3E"/>
    <w:rsid w:val="00753D89"/>
    <w:rsid w:val="007549CD"/>
    <w:rsid w:val="007565E3"/>
    <w:rsid w:val="00757173"/>
    <w:rsid w:val="00760841"/>
    <w:rsid w:val="00760ACC"/>
    <w:rsid w:val="00764BBF"/>
    <w:rsid w:val="0076547A"/>
    <w:rsid w:val="00765551"/>
    <w:rsid w:val="00766FD0"/>
    <w:rsid w:val="007677ED"/>
    <w:rsid w:val="00770876"/>
    <w:rsid w:val="0077104E"/>
    <w:rsid w:val="00771398"/>
    <w:rsid w:val="007715C5"/>
    <w:rsid w:val="00772C48"/>
    <w:rsid w:val="00772F43"/>
    <w:rsid w:val="007731E9"/>
    <w:rsid w:val="00775918"/>
    <w:rsid w:val="00776945"/>
    <w:rsid w:val="00776B8C"/>
    <w:rsid w:val="00784FB5"/>
    <w:rsid w:val="00785B1C"/>
    <w:rsid w:val="00786846"/>
    <w:rsid w:val="00786BD3"/>
    <w:rsid w:val="0079032E"/>
    <w:rsid w:val="0079078F"/>
    <w:rsid w:val="00790F55"/>
    <w:rsid w:val="007919F8"/>
    <w:rsid w:val="00791DE2"/>
    <w:rsid w:val="00791F7F"/>
    <w:rsid w:val="00794A9C"/>
    <w:rsid w:val="007A33B8"/>
    <w:rsid w:val="007A4307"/>
    <w:rsid w:val="007A4EF9"/>
    <w:rsid w:val="007A51A7"/>
    <w:rsid w:val="007A6E60"/>
    <w:rsid w:val="007A7FA5"/>
    <w:rsid w:val="007B05B7"/>
    <w:rsid w:val="007B0633"/>
    <w:rsid w:val="007B11DB"/>
    <w:rsid w:val="007B134A"/>
    <w:rsid w:val="007B5C24"/>
    <w:rsid w:val="007B620B"/>
    <w:rsid w:val="007B6A6B"/>
    <w:rsid w:val="007C1740"/>
    <w:rsid w:val="007C1771"/>
    <w:rsid w:val="007C3268"/>
    <w:rsid w:val="007C3D2B"/>
    <w:rsid w:val="007C5071"/>
    <w:rsid w:val="007C52BD"/>
    <w:rsid w:val="007C5ED8"/>
    <w:rsid w:val="007C672C"/>
    <w:rsid w:val="007C7F54"/>
    <w:rsid w:val="007D0071"/>
    <w:rsid w:val="007D0225"/>
    <w:rsid w:val="007D07B1"/>
    <w:rsid w:val="007D12DE"/>
    <w:rsid w:val="007D160C"/>
    <w:rsid w:val="007D1E81"/>
    <w:rsid w:val="007D234E"/>
    <w:rsid w:val="007D2656"/>
    <w:rsid w:val="007D2F36"/>
    <w:rsid w:val="007E021B"/>
    <w:rsid w:val="007E094A"/>
    <w:rsid w:val="007E0CAA"/>
    <w:rsid w:val="007E5C1A"/>
    <w:rsid w:val="007E6780"/>
    <w:rsid w:val="007E7A2D"/>
    <w:rsid w:val="007E7E39"/>
    <w:rsid w:val="007F5428"/>
    <w:rsid w:val="007F655F"/>
    <w:rsid w:val="007F76B3"/>
    <w:rsid w:val="0080095E"/>
    <w:rsid w:val="00801AC3"/>
    <w:rsid w:val="00801BB8"/>
    <w:rsid w:val="00802D29"/>
    <w:rsid w:val="00802E8B"/>
    <w:rsid w:val="00804CC6"/>
    <w:rsid w:val="0080561A"/>
    <w:rsid w:val="008057B2"/>
    <w:rsid w:val="008077FE"/>
    <w:rsid w:val="00807C0D"/>
    <w:rsid w:val="008101EF"/>
    <w:rsid w:val="00810895"/>
    <w:rsid w:val="008116EF"/>
    <w:rsid w:val="00812B53"/>
    <w:rsid w:val="00813EC3"/>
    <w:rsid w:val="008172F6"/>
    <w:rsid w:val="008212C6"/>
    <w:rsid w:val="00821B27"/>
    <w:rsid w:val="00825839"/>
    <w:rsid w:val="00830689"/>
    <w:rsid w:val="00830F1A"/>
    <w:rsid w:val="0083444A"/>
    <w:rsid w:val="008344C2"/>
    <w:rsid w:val="008363E0"/>
    <w:rsid w:val="008367A2"/>
    <w:rsid w:val="00837449"/>
    <w:rsid w:val="00840778"/>
    <w:rsid w:val="00841088"/>
    <w:rsid w:val="00841AFA"/>
    <w:rsid w:val="00841F9C"/>
    <w:rsid w:val="008439A2"/>
    <w:rsid w:val="00844DF7"/>
    <w:rsid w:val="0084575D"/>
    <w:rsid w:val="0084584E"/>
    <w:rsid w:val="00845881"/>
    <w:rsid w:val="00846116"/>
    <w:rsid w:val="00846D26"/>
    <w:rsid w:val="008475B6"/>
    <w:rsid w:val="00850736"/>
    <w:rsid w:val="0085124A"/>
    <w:rsid w:val="00851266"/>
    <w:rsid w:val="0085635D"/>
    <w:rsid w:val="008605F4"/>
    <w:rsid w:val="00860C49"/>
    <w:rsid w:val="00861EA0"/>
    <w:rsid w:val="008630E2"/>
    <w:rsid w:val="0086329E"/>
    <w:rsid w:val="00863D3C"/>
    <w:rsid w:val="00864C28"/>
    <w:rsid w:val="00865059"/>
    <w:rsid w:val="00865CC8"/>
    <w:rsid w:val="00866157"/>
    <w:rsid w:val="0086788B"/>
    <w:rsid w:val="00867EBC"/>
    <w:rsid w:val="00870FD8"/>
    <w:rsid w:val="0087108C"/>
    <w:rsid w:val="00872A35"/>
    <w:rsid w:val="00872EE4"/>
    <w:rsid w:val="00873ACB"/>
    <w:rsid w:val="008745E6"/>
    <w:rsid w:val="00875D56"/>
    <w:rsid w:val="008777A3"/>
    <w:rsid w:val="00877C9E"/>
    <w:rsid w:val="00880D29"/>
    <w:rsid w:val="0088204D"/>
    <w:rsid w:val="008835DA"/>
    <w:rsid w:val="00883620"/>
    <w:rsid w:val="00885899"/>
    <w:rsid w:val="00885C56"/>
    <w:rsid w:val="0088624A"/>
    <w:rsid w:val="008871C8"/>
    <w:rsid w:val="00890933"/>
    <w:rsid w:val="00891AF7"/>
    <w:rsid w:val="008968A9"/>
    <w:rsid w:val="008A0A0D"/>
    <w:rsid w:val="008A15FE"/>
    <w:rsid w:val="008A2CE3"/>
    <w:rsid w:val="008A46D9"/>
    <w:rsid w:val="008A7B07"/>
    <w:rsid w:val="008B061B"/>
    <w:rsid w:val="008B06BF"/>
    <w:rsid w:val="008B24DC"/>
    <w:rsid w:val="008B2EC9"/>
    <w:rsid w:val="008B3939"/>
    <w:rsid w:val="008B48F0"/>
    <w:rsid w:val="008B4BE2"/>
    <w:rsid w:val="008B5FF7"/>
    <w:rsid w:val="008B75FD"/>
    <w:rsid w:val="008B7788"/>
    <w:rsid w:val="008B7E7C"/>
    <w:rsid w:val="008C0678"/>
    <w:rsid w:val="008C2624"/>
    <w:rsid w:val="008C3204"/>
    <w:rsid w:val="008C358E"/>
    <w:rsid w:val="008C3E50"/>
    <w:rsid w:val="008C688B"/>
    <w:rsid w:val="008D2874"/>
    <w:rsid w:val="008D2CAB"/>
    <w:rsid w:val="008D4114"/>
    <w:rsid w:val="008D48BD"/>
    <w:rsid w:val="008D7736"/>
    <w:rsid w:val="008E4554"/>
    <w:rsid w:val="008E4C52"/>
    <w:rsid w:val="008F2215"/>
    <w:rsid w:val="008F23A3"/>
    <w:rsid w:val="008F2E1B"/>
    <w:rsid w:val="008F2EA2"/>
    <w:rsid w:val="008F625A"/>
    <w:rsid w:val="008F66CD"/>
    <w:rsid w:val="008F6DFC"/>
    <w:rsid w:val="008F70B9"/>
    <w:rsid w:val="008F7F62"/>
    <w:rsid w:val="00901107"/>
    <w:rsid w:val="009017FF"/>
    <w:rsid w:val="00901CDC"/>
    <w:rsid w:val="009066D3"/>
    <w:rsid w:val="0090703E"/>
    <w:rsid w:val="00907B05"/>
    <w:rsid w:val="009110CE"/>
    <w:rsid w:val="0091474C"/>
    <w:rsid w:val="00915C8D"/>
    <w:rsid w:val="00916421"/>
    <w:rsid w:val="0091797E"/>
    <w:rsid w:val="00917B0D"/>
    <w:rsid w:val="009221C7"/>
    <w:rsid w:val="0092380F"/>
    <w:rsid w:val="00931EAA"/>
    <w:rsid w:val="009348BD"/>
    <w:rsid w:val="00934AA0"/>
    <w:rsid w:val="00935AB2"/>
    <w:rsid w:val="009360BB"/>
    <w:rsid w:val="00937028"/>
    <w:rsid w:val="00937385"/>
    <w:rsid w:val="00937D3E"/>
    <w:rsid w:val="00941936"/>
    <w:rsid w:val="00942A0A"/>
    <w:rsid w:val="0094481D"/>
    <w:rsid w:val="00944EC7"/>
    <w:rsid w:val="00950DA2"/>
    <w:rsid w:val="009512E2"/>
    <w:rsid w:val="009523C1"/>
    <w:rsid w:val="009545BF"/>
    <w:rsid w:val="009550F7"/>
    <w:rsid w:val="0095637A"/>
    <w:rsid w:val="009563EF"/>
    <w:rsid w:val="0095726F"/>
    <w:rsid w:val="009611B4"/>
    <w:rsid w:val="00962A52"/>
    <w:rsid w:val="0096314F"/>
    <w:rsid w:val="009639FE"/>
    <w:rsid w:val="00965165"/>
    <w:rsid w:val="00965390"/>
    <w:rsid w:val="009673CA"/>
    <w:rsid w:val="00967697"/>
    <w:rsid w:val="00973900"/>
    <w:rsid w:val="00975619"/>
    <w:rsid w:val="009775E9"/>
    <w:rsid w:val="009806F3"/>
    <w:rsid w:val="00981BBF"/>
    <w:rsid w:val="00983189"/>
    <w:rsid w:val="009859ED"/>
    <w:rsid w:val="00986585"/>
    <w:rsid w:val="00986FAC"/>
    <w:rsid w:val="0099092B"/>
    <w:rsid w:val="00993E80"/>
    <w:rsid w:val="00997413"/>
    <w:rsid w:val="00997F4F"/>
    <w:rsid w:val="009A1CFB"/>
    <w:rsid w:val="009A23FB"/>
    <w:rsid w:val="009A2C40"/>
    <w:rsid w:val="009A2E29"/>
    <w:rsid w:val="009A2E7C"/>
    <w:rsid w:val="009A5369"/>
    <w:rsid w:val="009A6896"/>
    <w:rsid w:val="009A7F72"/>
    <w:rsid w:val="009B13A9"/>
    <w:rsid w:val="009B1FAE"/>
    <w:rsid w:val="009B420F"/>
    <w:rsid w:val="009B4569"/>
    <w:rsid w:val="009B4CBF"/>
    <w:rsid w:val="009B7301"/>
    <w:rsid w:val="009B7945"/>
    <w:rsid w:val="009C0E3C"/>
    <w:rsid w:val="009C175A"/>
    <w:rsid w:val="009C1D0D"/>
    <w:rsid w:val="009C1F63"/>
    <w:rsid w:val="009C2148"/>
    <w:rsid w:val="009C412A"/>
    <w:rsid w:val="009C5AFB"/>
    <w:rsid w:val="009C63E6"/>
    <w:rsid w:val="009C669E"/>
    <w:rsid w:val="009C679E"/>
    <w:rsid w:val="009C67FC"/>
    <w:rsid w:val="009C7E9F"/>
    <w:rsid w:val="009D0E58"/>
    <w:rsid w:val="009D25FA"/>
    <w:rsid w:val="009D2738"/>
    <w:rsid w:val="009D3B9B"/>
    <w:rsid w:val="009D4B5B"/>
    <w:rsid w:val="009D5D94"/>
    <w:rsid w:val="009D6C57"/>
    <w:rsid w:val="009D7EAC"/>
    <w:rsid w:val="009E2084"/>
    <w:rsid w:val="009E20DA"/>
    <w:rsid w:val="009E30CF"/>
    <w:rsid w:val="009E4029"/>
    <w:rsid w:val="009E5CBF"/>
    <w:rsid w:val="009E6E29"/>
    <w:rsid w:val="009F12E1"/>
    <w:rsid w:val="009F31BC"/>
    <w:rsid w:val="009F47A1"/>
    <w:rsid w:val="009F67C4"/>
    <w:rsid w:val="009F6D82"/>
    <w:rsid w:val="009F7DC5"/>
    <w:rsid w:val="00A01F20"/>
    <w:rsid w:val="00A0243C"/>
    <w:rsid w:val="00A075E4"/>
    <w:rsid w:val="00A12356"/>
    <w:rsid w:val="00A128EA"/>
    <w:rsid w:val="00A12F32"/>
    <w:rsid w:val="00A14259"/>
    <w:rsid w:val="00A14616"/>
    <w:rsid w:val="00A153E4"/>
    <w:rsid w:val="00A16F3B"/>
    <w:rsid w:val="00A17241"/>
    <w:rsid w:val="00A208A2"/>
    <w:rsid w:val="00A20CA7"/>
    <w:rsid w:val="00A225F6"/>
    <w:rsid w:val="00A2534E"/>
    <w:rsid w:val="00A25649"/>
    <w:rsid w:val="00A25B26"/>
    <w:rsid w:val="00A266B6"/>
    <w:rsid w:val="00A30DBD"/>
    <w:rsid w:val="00A316EE"/>
    <w:rsid w:val="00A3174D"/>
    <w:rsid w:val="00A32A10"/>
    <w:rsid w:val="00A33287"/>
    <w:rsid w:val="00A33F8F"/>
    <w:rsid w:val="00A34BCC"/>
    <w:rsid w:val="00A365E5"/>
    <w:rsid w:val="00A37250"/>
    <w:rsid w:val="00A41151"/>
    <w:rsid w:val="00A423B0"/>
    <w:rsid w:val="00A42797"/>
    <w:rsid w:val="00A43176"/>
    <w:rsid w:val="00A43FB7"/>
    <w:rsid w:val="00A4427C"/>
    <w:rsid w:val="00A500C5"/>
    <w:rsid w:val="00A507E7"/>
    <w:rsid w:val="00A51139"/>
    <w:rsid w:val="00A52975"/>
    <w:rsid w:val="00A52E81"/>
    <w:rsid w:val="00A53FF3"/>
    <w:rsid w:val="00A54AFB"/>
    <w:rsid w:val="00A55477"/>
    <w:rsid w:val="00A565AB"/>
    <w:rsid w:val="00A56706"/>
    <w:rsid w:val="00A56960"/>
    <w:rsid w:val="00A56A51"/>
    <w:rsid w:val="00A57F3E"/>
    <w:rsid w:val="00A603EC"/>
    <w:rsid w:val="00A6169F"/>
    <w:rsid w:val="00A61FD4"/>
    <w:rsid w:val="00A6636A"/>
    <w:rsid w:val="00A67F32"/>
    <w:rsid w:val="00A72D42"/>
    <w:rsid w:val="00A74074"/>
    <w:rsid w:val="00A75F60"/>
    <w:rsid w:val="00A76EE6"/>
    <w:rsid w:val="00A8041D"/>
    <w:rsid w:val="00A8195E"/>
    <w:rsid w:val="00A819BC"/>
    <w:rsid w:val="00A81E0F"/>
    <w:rsid w:val="00A82070"/>
    <w:rsid w:val="00A824F5"/>
    <w:rsid w:val="00A83292"/>
    <w:rsid w:val="00A83713"/>
    <w:rsid w:val="00A8592F"/>
    <w:rsid w:val="00A85B10"/>
    <w:rsid w:val="00A867DA"/>
    <w:rsid w:val="00A92B76"/>
    <w:rsid w:val="00A93865"/>
    <w:rsid w:val="00A9707A"/>
    <w:rsid w:val="00A9792E"/>
    <w:rsid w:val="00AA1D45"/>
    <w:rsid w:val="00AA26DB"/>
    <w:rsid w:val="00AA3B36"/>
    <w:rsid w:val="00AA3E7B"/>
    <w:rsid w:val="00AA6A22"/>
    <w:rsid w:val="00AA6DCF"/>
    <w:rsid w:val="00AA700C"/>
    <w:rsid w:val="00AA767B"/>
    <w:rsid w:val="00AA7E1E"/>
    <w:rsid w:val="00AB043B"/>
    <w:rsid w:val="00AB3273"/>
    <w:rsid w:val="00AB409C"/>
    <w:rsid w:val="00AB6B03"/>
    <w:rsid w:val="00AB710A"/>
    <w:rsid w:val="00AC1056"/>
    <w:rsid w:val="00AC11D3"/>
    <w:rsid w:val="00AC2A74"/>
    <w:rsid w:val="00AC415A"/>
    <w:rsid w:val="00AC52F7"/>
    <w:rsid w:val="00AC5B5E"/>
    <w:rsid w:val="00AC6112"/>
    <w:rsid w:val="00AD22D3"/>
    <w:rsid w:val="00AD310F"/>
    <w:rsid w:val="00AD3D4B"/>
    <w:rsid w:val="00AD46D2"/>
    <w:rsid w:val="00AD66A5"/>
    <w:rsid w:val="00AD6ADC"/>
    <w:rsid w:val="00AD6E26"/>
    <w:rsid w:val="00AE1662"/>
    <w:rsid w:val="00AE23AE"/>
    <w:rsid w:val="00AE2D73"/>
    <w:rsid w:val="00AE2F9D"/>
    <w:rsid w:val="00AE36D1"/>
    <w:rsid w:val="00AE627F"/>
    <w:rsid w:val="00AE78AD"/>
    <w:rsid w:val="00AF0515"/>
    <w:rsid w:val="00AF0C85"/>
    <w:rsid w:val="00AF148A"/>
    <w:rsid w:val="00AF19B7"/>
    <w:rsid w:val="00AF397D"/>
    <w:rsid w:val="00B00FD0"/>
    <w:rsid w:val="00B013C3"/>
    <w:rsid w:val="00B030DC"/>
    <w:rsid w:val="00B03138"/>
    <w:rsid w:val="00B031C4"/>
    <w:rsid w:val="00B057C4"/>
    <w:rsid w:val="00B06812"/>
    <w:rsid w:val="00B0707C"/>
    <w:rsid w:val="00B07778"/>
    <w:rsid w:val="00B107DA"/>
    <w:rsid w:val="00B11561"/>
    <w:rsid w:val="00B124A0"/>
    <w:rsid w:val="00B135E0"/>
    <w:rsid w:val="00B15B41"/>
    <w:rsid w:val="00B16AA5"/>
    <w:rsid w:val="00B24451"/>
    <w:rsid w:val="00B244D3"/>
    <w:rsid w:val="00B24893"/>
    <w:rsid w:val="00B2663B"/>
    <w:rsid w:val="00B279FA"/>
    <w:rsid w:val="00B337F6"/>
    <w:rsid w:val="00B343FB"/>
    <w:rsid w:val="00B353AC"/>
    <w:rsid w:val="00B36B1E"/>
    <w:rsid w:val="00B36CD0"/>
    <w:rsid w:val="00B37A5B"/>
    <w:rsid w:val="00B40E60"/>
    <w:rsid w:val="00B41F12"/>
    <w:rsid w:val="00B4200B"/>
    <w:rsid w:val="00B43744"/>
    <w:rsid w:val="00B46B03"/>
    <w:rsid w:val="00B51042"/>
    <w:rsid w:val="00B52157"/>
    <w:rsid w:val="00B5248F"/>
    <w:rsid w:val="00B553A9"/>
    <w:rsid w:val="00B55824"/>
    <w:rsid w:val="00B56116"/>
    <w:rsid w:val="00B576F7"/>
    <w:rsid w:val="00B6107B"/>
    <w:rsid w:val="00B62B4A"/>
    <w:rsid w:val="00B63998"/>
    <w:rsid w:val="00B66647"/>
    <w:rsid w:val="00B67E4E"/>
    <w:rsid w:val="00B70DEB"/>
    <w:rsid w:val="00B729C7"/>
    <w:rsid w:val="00B72D68"/>
    <w:rsid w:val="00B759C7"/>
    <w:rsid w:val="00B760D5"/>
    <w:rsid w:val="00B81F96"/>
    <w:rsid w:val="00B83B14"/>
    <w:rsid w:val="00B83C55"/>
    <w:rsid w:val="00B85EF8"/>
    <w:rsid w:val="00B90B17"/>
    <w:rsid w:val="00B92348"/>
    <w:rsid w:val="00B93BFB"/>
    <w:rsid w:val="00B93E95"/>
    <w:rsid w:val="00B94015"/>
    <w:rsid w:val="00B95490"/>
    <w:rsid w:val="00B958CD"/>
    <w:rsid w:val="00BA0DE5"/>
    <w:rsid w:val="00BA1905"/>
    <w:rsid w:val="00BA1DD9"/>
    <w:rsid w:val="00BA460F"/>
    <w:rsid w:val="00BA4670"/>
    <w:rsid w:val="00BA4F35"/>
    <w:rsid w:val="00BA5DF4"/>
    <w:rsid w:val="00BA6846"/>
    <w:rsid w:val="00BA6B15"/>
    <w:rsid w:val="00BA73CB"/>
    <w:rsid w:val="00BA75DE"/>
    <w:rsid w:val="00BA7CB9"/>
    <w:rsid w:val="00BB045B"/>
    <w:rsid w:val="00BB07B5"/>
    <w:rsid w:val="00BB29F0"/>
    <w:rsid w:val="00BB2CB2"/>
    <w:rsid w:val="00BB3854"/>
    <w:rsid w:val="00BB6714"/>
    <w:rsid w:val="00BB6DB8"/>
    <w:rsid w:val="00BB7BCB"/>
    <w:rsid w:val="00BC0F69"/>
    <w:rsid w:val="00BC2BE3"/>
    <w:rsid w:val="00BC3A3B"/>
    <w:rsid w:val="00BC4954"/>
    <w:rsid w:val="00BC495C"/>
    <w:rsid w:val="00BC7749"/>
    <w:rsid w:val="00BD1A0B"/>
    <w:rsid w:val="00BD1A2B"/>
    <w:rsid w:val="00BD2AAF"/>
    <w:rsid w:val="00BD3035"/>
    <w:rsid w:val="00BD3401"/>
    <w:rsid w:val="00BD3C68"/>
    <w:rsid w:val="00BD45FE"/>
    <w:rsid w:val="00BD76B2"/>
    <w:rsid w:val="00BE0619"/>
    <w:rsid w:val="00BE0D1F"/>
    <w:rsid w:val="00BE18B9"/>
    <w:rsid w:val="00BE199F"/>
    <w:rsid w:val="00BE20FE"/>
    <w:rsid w:val="00BE4812"/>
    <w:rsid w:val="00BE4CE7"/>
    <w:rsid w:val="00BE5B91"/>
    <w:rsid w:val="00BE5E4A"/>
    <w:rsid w:val="00BF0F91"/>
    <w:rsid w:val="00BF3C9D"/>
    <w:rsid w:val="00BF6599"/>
    <w:rsid w:val="00BF696D"/>
    <w:rsid w:val="00BF6A53"/>
    <w:rsid w:val="00BF6ECB"/>
    <w:rsid w:val="00BF7AAD"/>
    <w:rsid w:val="00BF7BB8"/>
    <w:rsid w:val="00C01EFD"/>
    <w:rsid w:val="00C03BD7"/>
    <w:rsid w:val="00C047FE"/>
    <w:rsid w:val="00C06CFB"/>
    <w:rsid w:val="00C10D54"/>
    <w:rsid w:val="00C10E40"/>
    <w:rsid w:val="00C1208F"/>
    <w:rsid w:val="00C15463"/>
    <w:rsid w:val="00C16BCA"/>
    <w:rsid w:val="00C20F14"/>
    <w:rsid w:val="00C21BBE"/>
    <w:rsid w:val="00C24295"/>
    <w:rsid w:val="00C311BD"/>
    <w:rsid w:val="00C3167C"/>
    <w:rsid w:val="00C31E35"/>
    <w:rsid w:val="00C34608"/>
    <w:rsid w:val="00C36F98"/>
    <w:rsid w:val="00C37CAD"/>
    <w:rsid w:val="00C407C9"/>
    <w:rsid w:val="00C409F0"/>
    <w:rsid w:val="00C416AB"/>
    <w:rsid w:val="00C4495B"/>
    <w:rsid w:val="00C451A7"/>
    <w:rsid w:val="00C45C42"/>
    <w:rsid w:val="00C4781D"/>
    <w:rsid w:val="00C51552"/>
    <w:rsid w:val="00C51DD5"/>
    <w:rsid w:val="00C5207D"/>
    <w:rsid w:val="00C52932"/>
    <w:rsid w:val="00C53BB4"/>
    <w:rsid w:val="00C54F86"/>
    <w:rsid w:val="00C56FEF"/>
    <w:rsid w:val="00C61DE8"/>
    <w:rsid w:val="00C64AB1"/>
    <w:rsid w:val="00C67BF0"/>
    <w:rsid w:val="00C72128"/>
    <w:rsid w:val="00C738FD"/>
    <w:rsid w:val="00C73D00"/>
    <w:rsid w:val="00C73E96"/>
    <w:rsid w:val="00C7522F"/>
    <w:rsid w:val="00C763B0"/>
    <w:rsid w:val="00C7666E"/>
    <w:rsid w:val="00C76694"/>
    <w:rsid w:val="00C80CA8"/>
    <w:rsid w:val="00C82367"/>
    <w:rsid w:val="00C8286C"/>
    <w:rsid w:val="00C844C8"/>
    <w:rsid w:val="00C849A7"/>
    <w:rsid w:val="00C87A12"/>
    <w:rsid w:val="00C915FD"/>
    <w:rsid w:val="00C93B48"/>
    <w:rsid w:val="00C93DC2"/>
    <w:rsid w:val="00C93EBE"/>
    <w:rsid w:val="00C94419"/>
    <w:rsid w:val="00C94ED9"/>
    <w:rsid w:val="00C9580A"/>
    <w:rsid w:val="00C95FAD"/>
    <w:rsid w:val="00C972E5"/>
    <w:rsid w:val="00C973DC"/>
    <w:rsid w:val="00C97AAE"/>
    <w:rsid w:val="00CA1942"/>
    <w:rsid w:val="00CA2169"/>
    <w:rsid w:val="00CA2A9F"/>
    <w:rsid w:val="00CA317E"/>
    <w:rsid w:val="00CA3827"/>
    <w:rsid w:val="00CA3DE4"/>
    <w:rsid w:val="00CA4693"/>
    <w:rsid w:val="00CA4B5A"/>
    <w:rsid w:val="00CA4CED"/>
    <w:rsid w:val="00CA5192"/>
    <w:rsid w:val="00CA5472"/>
    <w:rsid w:val="00CA5B1A"/>
    <w:rsid w:val="00CA62D4"/>
    <w:rsid w:val="00CA65C5"/>
    <w:rsid w:val="00CB1105"/>
    <w:rsid w:val="00CB201F"/>
    <w:rsid w:val="00CB3DB0"/>
    <w:rsid w:val="00CB468E"/>
    <w:rsid w:val="00CB5644"/>
    <w:rsid w:val="00CB6FE3"/>
    <w:rsid w:val="00CB7B30"/>
    <w:rsid w:val="00CC19E8"/>
    <w:rsid w:val="00CC204B"/>
    <w:rsid w:val="00CC30B3"/>
    <w:rsid w:val="00CC3734"/>
    <w:rsid w:val="00CC4180"/>
    <w:rsid w:val="00CC4414"/>
    <w:rsid w:val="00CC4F1D"/>
    <w:rsid w:val="00CC5756"/>
    <w:rsid w:val="00CC74DD"/>
    <w:rsid w:val="00CD20EB"/>
    <w:rsid w:val="00CD35FF"/>
    <w:rsid w:val="00CD4A03"/>
    <w:rsid w:val="00CD4A5E"/>
    <w:rsid w:val="00CD69D9"/>
    <w:rsid w:val="00CD71A8"/>
    <w:rsid w:val="00CD72A4"/>
    <w:rsid w:val="00CD7C1F"/>
    <w:rsid w:val="00CE108D"/>
    <w:rsid w:val="00CE1A51"/>
    <w:rsid w:val="00CE24D1"/>
    <w:rsid w:val="00CE2E5A"/>
    <w:rsid w:val="00CE4528"/>
    <w:rsid w:val="00CF04A3"/>
    <w:rsid w:val="00CF0B58"/>
    <w:rsid w:val="00CF320A"/>
    <w:rsid w:val="00CF3D14"/>
    <w:rsid w:val="00CF5326"/>
    <w:rsid w:val="00CF5454"/>
    <w:rsid w:val="00CF5ACE"/>
    <w:rsid w:val="00CF71C7"/>
    <w:rsid w:val="00CF7E47"/>
    <w:rsid w:val="00D00361"/>
    <w:rsid w:val="00D004B8"/>
    <w:rsid w:val="00D05046"/>
    <w:rsid w:val="00D05CD5"/>
    <w:rsid w:val="00D07726"/>
    <w:rsid w:val="00D07FFC"/>
    <w:rsid w:val="00D10D05"/>
    <w:rsid w:val="00D10EBF"/>
    <w:rsid w:val="00D11578"/>
    <w:rsid w:val="00D16C5C"/>
    <w:rsid w:val="00D16FAD"/>
    <w:rsid w:val="00D17380"/>
    <w:rsid w:val="00D17CE3"/>
    <w:rsid w:val="00D229F6"/>
    <w:rsid w:val="00D23BFF"/>
    <w:rsid w:val="00D30A17"/>
    <w:rsid w:val="00D30E81"/>
    <w:rsid w:val="00D311F7"/>
    <w:rsid w:val="00D327D7"/>
    <w:rsid w:val="00D34F26"/>
    <w:rsid w:val="00D3587F"/>
    <w:rsid w:val="00D35E90"/>
    <w:rsid w:val="00D36079"/>
    <w:rsid w:val="00D367C8"/>
    <w:rsid w:val="00D4042A"/>
    <w:rsid w:val="00D4198D"/>
    <w:rsid w:val="00D41F3B"/>
    <w:rsid w:val="00D43588"/>
    <w:rsid w:val="00D44577"/>
    <w:rsid w:val="00D4599B"/>
    <w:rsid w:val="00D45A8B"/>
    <w:rsid w:val="00D4640F"/>
    <w:rsid w:val="00D47E24"/>
    <w:rsid w:val="00D504A5"/>
    <w:rsid w:val="00D51415"/>
    <w:rsid w:val="00D51555"/>
    <w:rsid w:val="00D52030"/>
    <w:rsid w:val="00D5262A"/>
    <w:rsid w:val="00D52F4B"/>
    <w:rsid w:val="00D55AD6"/>
    <w:rsid w:val="00D56093"/>
    <w:rsid w:val="00D56289"/>
    <w:rsid w:val="00D62DB6"/>
    <w:rsid w:val="00D63D60"/>
    <w:rsid w:val="00D63FB2"/>
    <w:rsid w:val="00D652ED"/>
    <w:rsid w:val="00D65D7D"/>
    <w:rsid w:val="00D66AD3"/>
    <w:rsid w:val="00D66DC7"/>
    <w:rsid w:val="00D66F97"/>
    <w:rsid w:val="00D67B47"/>
    <w:rsid w:val="00D723D5"/>
    <w:rsid w:val="00D7273A"/>
    <w:rsid w:val="00D73FFB"/>
    <w:rsid w:val="00D7764D"/>
    <w:rsid w:val="00D77826"/>
    <w:rsid w:val="00D810C2"/>
    <w:rsid w:val="00D826FC"/>
    <w:rsid w:val="00D83555"/>
    <w:rsid w:val="00D83D1F"/>
    <w:rsid w:val="00D84B61"/>
    <w:rsid w:val="00D865F8"/>
    <w:rsid w:val="00D879EB"/>
    <w:rsid w:val="00D91178"/>
    <w:rsid w:val="00D9219B"/>
    <w:rsid w:val="00D93D4A"/>
    <w:rsid w:val="00DA1268"/>
    <w:rsid w:val="00DA1913"/>
    <w:rsid w:val="00DA3FC1"/>
    <w:rsid w:val="00DA4CDC"/>
    <w:rsid w:val="00DA4FD2"/>
    <w:rsid w:val="00DA6999"/>
    <w:rsid w:val="00DA6CDA"/>
    <w:rsid w:val="00DB02B9"/>
    <w:rsid w:val="00DB184A"/>
    <w:rsid w:val="00DB19D3"/>
    <w:rsid w:val="00DB37EB"/>
    <w:rsid w:val="00DB4A6C"/>
    <w:rsid w:val="00DB5462"/>
    <w:rsid w:val="00DB5AD4"/>
    <w:rsid w:val="00DB67AF"/>
    <w:rsid w:val="00DB7E25"/>
    <w:rsid w:val="00DC07EB"/>
    <w:rsid w:val="00DC1C8C"/>
    <w:rsid w:val="00DC3B90"/>
    <w:rsid w:val="00DC5B5E"/>
    <w:rsid w:val="00DC5ECD"/>
    <w:rsid w:val="00DC70CF"/>
    <w:rsid w:val="00DD2731"/>
    <w:rsid w:val="00DD2CFE"/>
    <w:rsid w:val="00DD3BCD"/>
    <w:rsid w:val="00DD3DE5"/>
    <w:rsid w:val="00DD4413"/>
    <w:rsid w:val="00DD4D2E"/>
    <w:rsid w:val="00DD5575"/>
    <w:rsid w:val="00DD5CB7"/>
    <w:rsid w:val="00DD6976"/>
    <w:rsid w:val="00DD7862"/>
    <w:rsid w:val="00DE18D3"/>
    <w:rsid w:val="00DE372E"/>
    <w:rsid w:val="00DE3A35"/>
    <w:rsid w:val="00DE3F01"/>
    <w:rsid w:val="00DE4391"/>
    <w:rsid w:val="00DE6471"/>
    <w:rsid w:val="00DE6FF9"/>
    <w:rsid w:val="00DE750B"/>
    <w:rsid w:val="00DF40E6"/>
    <w:rsid w:val="00DF7EFE"/>
    <w:rsid w:val="00E0169B"/>
    <w:rsid w:val="00E018AA"/>
    <w:rsid w:val="00E044FD"/>
    <w:rsid w:val="00E06E70"/>
    <w:rsid w:val="00E11034"/>
    <w:rsid w:val="00E150AC"/>
    <w:rsid w:val="00E16783"/>
    <w:rsid w:val="00E22E3D"/>
    <w:rsid w:val="00E22FFB"/>
    <w:rsid w:val="00E23751"/>
    <w:rsid w:val="00E27FCB"/>
    <w:rsid w:val="00E321AC"/>
    <w:rsid w:val="00E33875"/>
    <w:rsid w:val="00E34B52"/>
    <w:rsid w:val="00E34F1C"/>
    <w:rsid w:val="00E3523B"/>
    <w:rsid w:val="00E37F92"/>
    <w:rsid w:val="00E43EDF"/>
    <w:rsid w:val="00E44F83"/>
    <w:rsid w:val="00E50F5E"/>
    <w:rsid w:val="00E5116E"/>
    <w:rsid w:val="00E5199B"/>
    <w:rsid w:val="00E57509"/>
    <w:rsid w:val="00E57FB0"/>
    <w:rsid w:val="00E60467"/>
    <w:rsid w:val="00E61946"/>
    <w:rsid w:val="00E621ED"/>
    <w:rsid w:val="00E65900"/>
    <w:rsid w:val="00E66279"/>
    <w:rsid w:val="00E66502"/>
    <w:rsid w:val="00E67857"/>
    <w:rsid w:val="00E67FE8"/>
    <w:rsid w:val="00E70C82"/>
    <w:rsid w:val="00E7265D"/>
    <w:rsid w:val="00E72FA9"/>
    <w:rsid w:val="00E7586A"/>
    <w:rsid w:val="00E75EE5"/>
    <w:rsid w:val="00E76AB4"/>
    <w:rsid w:val="00E8499C"/>
    <w:rsid w:val="00E86AFA"/>
    <w:rsid w:val="00E86D81"/>
    <w:rsid w:val="00E86EE9"/>
    <w:rsid w:val="00E87994"/>
    <w:rsid w:val="00E87D9E"/>
    <w:rsid w:val="00E919AA"/>
    <w:rsid w:val="00E91E65"/>
    <w:rsid w:val="00E926F2"/>
    <w:rsid w:val="00E92EBA"/>
    <w:rsid w:val="00E92EE4"/>
    <w:rsid w:val="00E93FD0"/>
    <w:rsid w:val="00E9578D"/>
    <w:rsid w:val="00E9618F"/>
    <w:rsid w:val="00E97075"/>
    <w:rsid w:val="00EA01E0"/>
    <w:rsid w:val="00EA0BEC"/>
    <w:rsid w:val="00EA1B3D"/>
    <w:rsid w:val="00EA1EFD"/>
    <w:rsid w:val="00EA28E4"/>
    <w:rsid w:val="00EA345A"/>
    <w:rsid w:val="00EA3965"/>
    <w:rsid w:val="00EA4682"/>
    <w:rsid w:val="00EA4DEE"/>
    <w:rsid w:val="00EA51DB"/>
    <w:rsid w:val="00EA6598"/>
    <w:rsid w:val="00EB15B4"/>
    <w:rsid w:val="00EB2154"/>
    <w:rsid w:val="00EB4CCC"/>
    <w:rsid w:val="00EB63D4"/>
    <w:rsid w:val="00EC1388"/>
    <w:rsid w:val="00EC170A"/>
    <w:rsid w:val="00EC1F17"/>
    <w:rsid w:val="00EC2328"/>
    <w:rsid w:val="00EC3078"/>
    <w:rsid w:val="00ED07A5"/>
    <w:rsid w:val="00ED1306"/>
    <w:rsid w:val="00ED1B69"/>
    <w:rsid w:val="00ED1E61"/>
    <w:rsid w:val="00ED3301"/>
    <w:rsid w:val="00ED48F8"/>
    <w:rsid w:val="00ED53CF"/>
    <w:rsid w:val="00ED5AB6"/>
    <w:rsid w:val="00ED6DB2"/>
    <w:rsid w:val="00ED7AFB"/>
    <w:rsid w:val="00EE1342"/>
    <w:rsid w:val="00EE19F8"/>
    <w:rsid w:val="00EE5112"/>
    <w:rsid w:val="00EE6308"/>
    <w:rsid w:val="00EE6BB6"/>
    <w:rsid w:val="00EE6C46"/>
    <w:rsid w:val="00EF0218"/>
    <w:rsid w:val="00EF2145"/>
    <w:rsid w:val="00EF28DC"/>
    <w:rsid w:val="00EF5789"/>
    <w:rsid w:val="00EF57F9"/>
    <w:rsid w:val="00EF5904"/>
    <w:rsid w:val="00EF6A57"/>
    <w:rsid w:val="00EF7944"/>
    <w:rsid w:val="00F0090C"/>
    <w:rsid w:val="00F00998"/>
    <w:rsid w:val="00F0102E"/>
    <w:rsid w:val="00F029C0"/>
    <w:rsid w:val="00F03BDB"/>
    <w:rsid w:val="00F070F6"/>
    <w:rsid w:val="00F072E2"/>
    <w:rsid w:val="00F07F6E"/>
    <w:rsid w:val="00F10655"/>
    <w:rsid w:val="00F11B1B"/>
    <w:rsid w:val="00F135F5"/>
    <w:rsid w:val="00F14555"/>
    <w:rsid w:val="00F15FC5"/>
    <w:rsid w:val="00F16157"/>
    <w:rsid w:val="00F173E1"/>
    <w:rsid w:val="00F2049A"/>
    <w:rsid w:val="00F20C39"/>
    <w:rsid w:val="00F216B5"/>
    <w:rsid w:val="00F21E38"/>
    <w:rsid w:val="00F22483"/>
    <w:rsid w:val="00F259C8"/>
    <w:rsid w:val="00F26516"/>
    <w:rsid w:val="00F26FC8"/>
    <w:rsid w:val="00F271ED"/>
    <w:rsid w:val="00F27D2E"/>
    <w:rsid w:val="00F30090"/>
    <w:rsid w:val="00F30295"/>
    <w:rsid w:val="00F3072F"/>
    <w:rsid w:val="00F30BE0"/>
    <w:rsid w:val="00F323FA"/>
    <w:rsid w:val="00F34644"/>
    <w:rsid w:val="00F347AB"/>
    <w:rsid w:val="00F3764B"/>
    <w:rsid w:val="00F37D0E"/>
    <w:rsid w:val="00F37DE0"/>
    <w:rsid w:val="00F40D63"/>
    <w:rsid w:val="00F40E83"/>
    <w:rsid w:val="00F41B4F"/>
    <w:rsid w:val="00F43D5C"/>
    <w:rsid w:val="00F440D9"/>
    <w:rsid w:val="00F46757"/>
    <w:rsid w:val="00F4710A"/>
    <w:rsid w:val="00F5285D"/>
    <w:rsid w:val="00F54E68"/>
    <w:rsid w:val="00F557B9"/>
    <w:rsid w:val="00F55FFD"/>
    <w:rsid w:val="00F6063A"/>
    <w:rsid w:val="00F62BE4"/>
    <w:rsid w:val="00F63A0A"/>
    <w:rsid w:val="00F649E2"/>
    <w:rsid w:val="00F64B3A"/>
    <w:rsid w:val="00F65BB1"/>
    <w:rsid w:val="00F65BC8"/>
    <w:rsid w:val="00F665FD"/>
    <w:rsid w:val="00F66EB0"/>
    <w:rsid w:val="00F72C8C"/>
    <w:rsid w:val="00F73BBE"/>
    <w:rsid w:val="00F760E9"/>
    <w:rsid w:val="00F7642A"/>
    <w:rsid w:val="00F8190E"/>
    <w:rsid w:val="00F823B7"/>
    <w:rsid w:val="00F82785"/>
    <w:rsid w:val="00F83E04"/>
    <w:rsid w:val="00F84542"/>
    <w:rsid w:val="00F8575E"/>
    <w:rsid w:val="00F8585A"/>
    <w:rsid w:val="00F900D5"/>
    <w:rsid w:val="00F90F7B"/>
    <w:rsid w:val="00F9232D"/>
    <w:rsid w:val="00F946B8"/>
    <w:rsid w:val="00F94DF5"/>
    <w:rsid w:val="00F95F2D"/>
    <w:rsid w:val="00F973B7"/>
    <w:rsid w:val="00F978AE"/>
    <w:rsid w:val="00FA1C08"/>
    <w:rsid w:val="00FA2D9A"/>
    <w:rsid w:val="00FB04C3"/>
    <w:rsid w:val="00FB0FD0"/>
    <w:rsid w:val="00FB351C"/>
    <w:rsid w:val="00FB4D77"/>
    <w:rsid w:val="00FB5DE6"/>
    <w:rsid w:val="00FB5F85"/>
    <w:rsid w:val="00FB5FC2"/>
    <w:rsid w:val="00FB69D2"/>
    <w:rsid w:val="00FB6B6F"/>
    <w:rsid w:val="00FB775E"/>
    <w:rsid w:val="00FC0656"/>
    <w:rsid w:val="00FC0DC6"/>
    <w:rsid w:val="00FC6CF7"/>
    <w:rsid w:val="00FD0523"/>
    <w:rsid w:val="00FD11BC"/>
    <w:rsid w:val="00FD17FD"/>
    <w:rsid w:val="00FD25AC"/>
    <w:rsid w:val="00FD62AB"/>
    <w:rsid w:val="00FD7001"/>
    <w:rsid w:val="00FD738E"/>
    <w:rsid w:val="00FD7F7B"/>
    <w:rsid w:val="00FE084B"/>
    <w:rsid w:val="00FE1F68"/>
    <w:rsid w:val="00FE256F"/>
    <w:rsid w:val="00FE2A7D"/>
    <w:rsid w:val="00FE4108"/>
    <w:rsid w:val="00FE489F"/>
    <w:rsid w:val="00FE7716"/>
    <w:rsid w:val="00FF1F12"/>
    <w:rsid w:val="00FF2FCA"/>
    <w:rsid w:val="00FF4598"/>
    <w:rsid w:val="00FF70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locked="1" w:semiHidden="0" w:unhideWhenUsed="0"/>
    <w:lsdException w:name="caption" w:locked="1"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477689"/>
    <w:rPr>
      <w:rFonts w:ascii="Times New Roman" w:eastAsia="Times New Roman" w:hAnsi="Times New Roman"/>
      <w:sz w:val="22"/>
      <w:szCs w:val="24"/>
      <w:lang w:val="uk-UA"/>
    </w:rPr>
  </w:style>
  <w:style w:type="paragraph" w:styleId="1">
    <w:name w:val="heading 1"/>
    <w:basedOn w:val="a"/>
    <w:next w:val="a"/>
    <w:link w:val="10"/>
    <w:qFormat/>
    <w:locked/>
    <w:rsid w:val="00595024"/>
    <w:pPr>
      <w:keepNext/>
      <w:outlineLvl w:val="0"/>
    </w:pPr>
    <w:rPr>
      <w:sz w:val="32"/>
    </w:rPr>
  </w:style>
  <w:style w:type="paragraph" w:styleId="2">
    <w:name w:val="heading 2"/>
    <w:basedOn w:val="a"/>
    <w:next w:val="a"/>
    <w:link w:val="20"/>
    <w:qFormat/>
    <w:locked/>
    <w:rsid w:val="00595024"/>
    <w:pPr>
      <w:keepNext/>
      <w:spacing w:before="240" w:after="60"/>
      <w:outlineLvl w:val="1"/>
    </w:pPr>
    <w:rPr>
      <w:rFonts w:ascii="Arial" w:hAnsi="Arial" w:cs="Arial"/>
      <w:b/>
      <w:bCs/>
      <w:i/>
      <w:iCs/>
      <w:sz w:val="28"/>
      <w:szCs w:val="28"/>
    </w:rPr>
  </w:style>
  <w:style w:type="paragraph" w:styleId="3">
    <w:name w:val="heading 3"/>
    <w:basedOn w:val="a"/>
    <w:next w:val="a"/>
    <w:link w:val="30"/>
    <w:qFormat/>
    <w:locked/>
    <w:rsid w:val="009348BD"/>
    <w:pPr>
      <w:keepNext/>
      <w:jc w:val="center"/>
      <w:outlineLvl w:val="2"/>
    </w:pPr>
    <w:rPr>
      <w:b/>
      <w:sz w:val="28"/>
      <w:szCs w:val="20"/>
    </w:rPr>
  </w:style>
  <w:style w:type="paragraph" w:styleId="4">
    <w:name w:val="heading 4"/>
    <w:basedOn w:val="a"/>
    <w:next w:val="a"/>
    <w:link w:val="40"/>
    <w:qFormat/>
    <w:locked/>
    <w:rsid w:val="00595024"/>
    <w:pPr>
      <w:keepNext/>
      <w:ind w:firstLine="561"/>
      <w:jc w:val="center"/>
      <w:outlineLvl w:val="3"/>
    </w:pPr>
    <w:rPr>
      <w:b/>
      <w:i/>
      <w:sz w:val="24"/>
    </w:rPr>
  </w:style>
  <w:style w:type="paragraph" w:styleId="5">
    <w:name w:val="heading 5"/>
    <w:basedOn w:val="a"/>
    <w:next w:val="a"/>
    <w:link w:val="50"/>
    <w:qFormat/>
    <w:locked/>
    <w:rsid w:val="009348BD"/>
    <w:pPr>
      <w:spacing w:before="240" w:after="60"/>
      <w:outlineLvl w:val="4"/>
    </w:pPr>
    <w:rPr>
      <w:b/>
      <w:bCs/>
      <w:i/>
      <w:iCs/>
      <w:sz w:val="26"/>
      <w:szCs w:val="26"/>
      <w:lang w:val="ru-RU"/>
    </w:rPr>
  </w:style>
  <w:style w:type="paragraph" w:styleId="6">
    <w:name w:val="heading 6"/>
    <w:basedOn w:val="a"/>
    <w:next w:val="a"/>
    <w:link w:val="60"/>
    <w:qFormat/>
    <w:locked/>
    <w:rsid w:val="009348BD"/>
    <w:pPr>
      <w:keepNext/>
      <w:jc w:val="right"/>
      <w:outlineLvl w:val="5"/>
    </w:pPr>
    <w:rPr>
      <w:bCs/>
      <w:sz w:val="24"/>
      <w:u w:val="single"/>
      <w:lang w:val="en-US"/>
    </w:rPr>
  </w:style>
  <w:style w:type="paragraph" w:styleId="7">
    <w:name w:val="heading 7"/>
    <w:basedOn w:val="a"/>
    <w:next w:val="a"/>
    <w:link w:val="70"/>
    <w:uiPriority w:val="99"/>
    <w:qFormat/>
    <w:locked/>
    <w:rsid w:val="00595024"/>
    <w:pPr>
      <w:keepNext/>
      <w:widowControl w:val="0"/>
      <w:ind w:firstLine="540"/>
      <w:jc w:val="center"/>
      <w:outlineLvl w:val="6"/>
    </w:pPr>
    <w:rPr>
      <w:b/>
      <w:i/>
      <w:sz w:val="24"/>
    </w:rPr>
  </w:style>
  <w:style w:type="paragraph" w:styleId="8">
    <w:name w:val="heading 8"/>
    <w:basedOn w:val="a"/>
    <w:next w:val="a"/>
    <w:link w:val="80"/>
    <w:uiPriority w:val="99"/>
    <w:qFormat/>
    <w:locked/>
    <w:rsid w:val="009348BD"/>
    <w:pPr>
      <w:keepNext/>
      <w:jc w:val="right"/>
      <w:outlineLvl w:val="7"/>
    </w:pPr>
    <w:rPr>
      <w:sz w:val="24"/>
      <w:u w:val="single"/>
      <w:lang w:val="ru-RU"/>
    </w:rPr>
  </w:style>
  <w:style w:type="paragraph" w:styleId="9">
    <w:name w:val="heading 9"/>
    <w:basedOn w:val="a"/>
    <w:next w:val="a"/>
    <w:link w:val="90"/>
    <w:uiPriority w:val="99"/>
    <w:qFormat/>
    <w:locked/>
    <w:rsid w:val="00595024"/>
    <w:pPr>
      <w:keepNext/>
      <w:jc w:val="center"/>
      <w:outlineLvl w:val="8"/>
    </w:pPr>
    <w:rPr>
      <w:rFonts w:eastAsia="MS Mincho"/>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5024"/>
    <w:rPr>
      <w:rFonts w:ascii="Times New Roman" w:eastAsia="Times New Roman" w:hAnsi="Times New Roman"/>
      <w:sz w:val="32"/>
      <w:szCs w:val="24"/>
      <w:lang w:val="uk-UA"/>
    </w:rPr>
  </w:style>
  <w:style w:type="character" w:customStyle="1" w:styleId="20">
    <w:name w:val="Заголовок 2 Знак"/>
    <w:basedOn w:val="a0"/>
    <w:link w:val="2"/>
    <w:rsid w:val="00595024"/>
    <w:rPr>
      <w:rFonts w:ascii="Arial" w:eastAsia="Times New Roman" w:hAnsi="Arial" w:cs="Arial"/>
      <w:b/>
      <w:bCs/>
      <w:i/>
      <w:iCs/>
      <w:sz w:val="28"/>
      <w:szCs w:val="28"/>
      <w:lang w:val="uk-UA"/>
    </w:rPr>
  </w:style>
  <w:style w:type="character" w:customStyle="1" w:styleId="30">
    <w:name w:val="Заголовок 3 Знак"/>
    <w:basedOn w:val="a0"/>
    <w:link w:val="3"/>
    <w:rsid w:val="009348BD"/>
    <w:rPr>
      <w:rFonts w:ascii="Times New Roman" w:eastAsia="Times New Roman" w:hAnsi="Times New Roman"/>
      <w:b/>
      <w:sz w:val="28"/>
      <w:lang w:val="uk-UA"/>
    </w:rPr>
  </w:style>
  <w:style w:type="character" w:customStyle="1" w:styleId="40">
    <w:name w:val="Заголовок 4 Знак"/>
    <w:basedOn w:val="a0"/>
    <w:link w:val="4"/>
    <w:rsid w:val="00595024"/>
    <w:rPr>
      <w:rFonts w:ascii="Times New Roman" w:eastAsia="Times New Roman" w:hAnsi="Times New Roman"/>
      <w:b/>
      <w:i/>
      <w:sz w:val="24"/>
      <w:szCs w:val="24"/>
      <w:lang w:val="uk-UA"/>
    </w:rPr>
  </w:style>
  <w:style w:type="character" w:customStyle="1" w:styleId="50">
    <w:name w:val="Заголовок 5 Знак"/>
    <w:basedOn w:val="a0"/>
    <w:link w:val="5"/>
    <w:rsid w:val="009348BD"/>
    <w:rPr>
      <w:rFonts w:ascii="Times New Roman" w:eastAsia="Times New Roman" w:hAnsi="Times New Roman"/>
      <w:b/>
      <w:bCs/>
      <w:i/>
      <w:iCs/>
      <w:sz w:val="26"/>
      <w:szCs w:val="26"/>
    </w:rPr>
  </w:style>
  <w:style w:type="character" w:customStyle="1" w:styleId="60">
    <w:name w:val="Заголовок 6 Знак"/>
    <w:basedOn w:val="a0"/>
    <w:link w:val="6"/>
    <w:rsid w:val="009348BD"/>
    <w:rPr>
      <w:rFonts w:ascii="Times New Roman" w:eastAsia="Times New Roman" w:hAnsi="Times New Roman"/>
      <w:bCs/>
      <w:sz w:val="24"/>
      <w:szCs w:val="24"/>
      <w:u w:val="single"/>
      <w:lang w:val="en-US"/>
    </w:rPr>
  </w:style>
  <w:style w:type="character" w:customStyle="1" w:styleId="70">
    <w:name w:val="Заголовок 7 Знак"/>
    <w:basedOn w:val="a0"/>
    <w:link w:val="7"/>
    <w:uiPriority w:val="99"/>
    <w:rsid w:val="00595024"/>
    <w:rPr>
      <w:rFonts w:ascii="Times New Roman" w:eastAsia="Times New Roman" w:hAnsi="Times New Roman"/>
      <w:b/>
      <w:i/>
      <w:sz w:val="24"/>
      <w:szCs w:val="24"/>
      <w:lang w:val="uk-UA"/>
    </w:rPr>
  </w:style>
  <w:style w:type="character" w:customStyle="1" w:styleId="80">
    <w:name w:val="Заголовок 8 Знак"/>
    <w:basedOn w:val="a0"/>
    <w:link w:val="8"/>
    <w:uiPriority w:val="99"/>
    <w:rsid w:val="009348BD"/>
    <w:rPr>
      <w:rFonts w:ascii="Times New Roman" w:eastAsia="Times New Roman" w:hAnsi="Times New Roman"/>
      <w:sz w:val="24"/>
      <w:szCs w:val="24"/>
      <w:u w:val="single"/>
    </w:rPr>
  </w:style>
  <w:style w:type="character" w:customStyle="1" w:styleId="90">
    <w:name w:val="Заголовок 9 Знак"/>
    <w:basedOn w:val="a0"/>
    <w:link w:val="9"/>
    <w:uiPriority w:val="99"/>
    <w:rsid w:val="00595024"/>
    <w:rPr>
      <w:rFonts w:ascii="Times New Roman" w:eastAsia="MS Mincho" w:hAnsi="Times New Roman"/>
      <w:b/>
      <w:bCs/>
      <w:sz w:val="24"/>
      <w:szCs w:val="24"/>
      <w:lang w:val="uk-UA"/>
    </w:rPr>
  </w:style>
  <w:style w:type="paragraph" w:styleId="a3">
    <w:name w:val="Title"/>
    <w:aliases w:val="Номер таблиці"/>
    <w:basedOn w:val="a"/>
    <w:link w:val="a4"/>
    <w:qFormat/>
    <w:rsid w:val="00477689"/>
    <w:pPr>
      <w:jc w:val="center"/>
    </w:pPr>
    <w:rPr>
      <w:sz w:val="28"/>
    </w:rPr>
  </w:style>
  <w:style w:type="character" w:customStyle="1" w:styleId="a4">
    <w:name w:val="Название Знак"/>
    <w:aliases w:val="Номер таблиці Знак"/>
    <w:basedOn w:val="a0"/>
    <w:link w:val="a3"/>
    <w:locked/>
    <w:rsid w:val="00477689"/>
    <w:rPr>
      <w:rFonts w:ascii="Times New Roman" w:hAnsi="Times New Roman" w:cs="Times New Roman"/>
      <w:sz w:val="24"/>
      <w:szCs w:val="24"/>
      <w:lang w:val="uk-UA" w:eastAsia="ru-RU"/>
    </w:rPr>
  </w:style>
  <w:style w:type="paragraph" w:styleId="a5">
    <w:name w:val="Plain Text"/>
    <w:basedOn w:val="a"/>
    <w:link w:val="a6"/>
    <w:uiPriority w:val="99"/>
    <w:rsid w:val="00477689"/>
    <w:rPr>
      <w:rFonts w:ascii="Courier New" w:hAnsi="Courier New"/>
      <w:sz w:val="20"/>
      <w:szCs w:val="20"/>
    </w:rPr>
  </w:style>
  <w:style w:type="character" w:customStyle="1" w:styleId="a6">
    <w:name w:val="Текст Знак"/>
    <w:basedOn w:val="a0"/>
    <w:link w:val="a5"/>
    <w:uiPriority w:val="99"/>
    <w:locked/>
    <w:rsid w:val="00477689"/>
    <w:rPr>
      <w:rFonts w:ascii="Courier New" w:hAnsi="Courier New" w:cs="Times New Roman"/>
      <w:sz w:val="20"/>
      <w:szCs w:val="20"/>
      <w:lang w:eastAsia="ru-RU"/>
    </w:rPr>
  </w:style>
  <w:style w:type="paragraph" w:styleId="a7">
    <w:name w:val="header"/>
    <w:basedOn w:val="a"/>
    <w:link w:val="a8"/>
    <w:uiPriority w:val="99"/>
    <w:rsid w:val="00477689"/>
    <w:pPr>
      <w:tabs>
        <w:tab w:val="center" w:pos="4677"/>
        <w:tab w:val="right" w:pos="9355"/>
      </w:tabs>
    </w:pPr>
    <w:rPr>
      <w:rFonts w:cs="Courier New"/>
      <w:sz w:val="24"/>
      <w:szCs w:val="20"/>
    </w:rPr>
  </w:style>
  <w:style w:type="character" w:customStyle="1" w:styleId="a8">
    <w:name w:val="Верхний колонтитул Знак"/>
    <w:basedOn w:val="a0"/>
    <w:link w:val="a7"/>
    <w:uiPriority w:val="99"/>
    <w:locked/>
    <w:rsid w:val="00477689"/>
    <w:rPr>
      <w:rFonts w:ascii="Times New Roman" w:hAnsi="Times New Roman" w:cs="Courier New"/>
      <w:sz w:val="20"/>
      <w:szCs w:val="20"/>
      <w:lang w:val="uk-UA" w:eastAsia="ru-RU"/>
    </w:rPr>
  </w:style>
  <w:style w:type="character" w:styleId="a9">
    <w:name w:val="page number"/>
    <w:basedOn w:val="a0"/>
    <w:rsid w:val="00477689"/>
    <w:rPr>
      <w:rFonts w:cs="Times New Roman"/>
    </w:rPr>
  </w:style>
  <w:style w:type="table" w:styleId="aa">
    <w:name w:val="Table Grid"/>
    <w:basedOn w:val="a1"/>
    <w:uiPriority w:val="59"/>
    <w:locked/>
    <w:rsid w:val="002113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B0707C"/>
    <w:pPr>
      <w:spacing w:after="120" w:line="480" w:lineRule="auto"/>
      <w:ind w:left="283"/>
    </w:pPr>
  </w:style>
  <w:style w:type="character" w:customStyle="1" w:styleId="22">
    <w:name w:val="Основной текст с отступом 2 Знак"/>
    <w:basedOn w:val="a0"/>
    <w:link w:val="21"/>
    <w:uiPriority w:val="99"/>
    <w:rsid w:val="00B0707C"/>
    <w:rPr>
      <w:rFonts w:ascii="Times New Roman" w:eastAsia="Times New Roman" w:hAnsi="Times New Roman"/>
      <w:sz w:val="22"/>
      <w:szCs w:val="24"/>
      <w:lang w:val="uk-UA"/>
    </w:rPr>
  </w:style>
  <w:style w:type="paragraph" w:styleId="ab">
    <w:name w:val="Normal (Web)"/>
    <w:basedOn w:val="a"/>
    <w:link w:val="ac"/>
    <w:uiPriority w:val="99"/>
    <w:rsid w:val="00B0707C"/>
    <w:pPr>
      <w:spacing w:before="100" w:beforeAutospacing="1" w:after="100" w:afterAutospacing="1"/>
    </w:pPr>
    <w:rPr>
      <w:sz w:val="24"/>
      <w:lang w:val="ru-RU"/>
    </w:rPr>
  </w:style>
  <w:style w:type="character" w:customStyle="1" w:styleId="ac">
    <w:name w:val="Обычный (веб) Знак"/>
    <w:link w:val="ab"/>
    <w:uiPriority w:val="99"/>
    <w:rsid w:val="004F20DA"/>
    <w:rPr>
      <w:rFonts w:ascii="Times New Roman" w:eastAsia="Times New Roman" w:hAnsi="Times New Roman"/>
      <w:sz w:val="24"/>
      <w:szCs w:val="24"/>
    </w:rPr>
  </w:style>
  <w:style w:type="paragraph" w:customStyle="1" w:styleId="11">
    <w:name w:val="Абзац списка1"/>
    <w:basedOn w:val="a"/>
    <w:uiPriority w:val="99"/>
    <w:rsid w:val="00B0707C"/>
    <w:pPr>
      <w:spacing w:before="120" w:after="120"/>
      <w:ind w:left="720" w:firstLine="709"/>
      <w:jc w:val="both"/>
    </w:pPr>
    <w:rPr>
      <w:sz w:val="24"/>
    </w:rPr>
  </w:style>
  <w:style w:type="paragraph" w:customStyle="1" w:styleId="StyleZakonu">
    <w:name w:val="StyleZakonu Знак"/>
    <w:basedOn w:val="a"/>
    <w:link w:val="StyleZakonu0"/>
    <w:rsid w:val="00B0707C"/>
    <w:pPr>
      <w:spacing w:before="120" w:after="60" w:line="220" w:lineRule="exact"/>
      <w:ind w:firstLine="284"/>
      <w:jc w:val="both"/>
    </w:pPr>
    <w:rPr>
      <w:rFonts w:eastAsia="Calibri"/>
      <w:sz w:val="20"/>
      <w:szCs w:val="20"/>
    </w:rPr>
  </w:style>
  <w:style w:type="character" w:customStyle="1" w:styleId="StyleZakonu0">
    <w:name w:val="StyleZakonu Знак Знак"/>
    <w:link w:val="StyleZakonu"/>
    <w:locked/>
    <w:rsid w:val="00B0707C"/>
    <w:rPr>
      <w:rFonts w:ascii="Times New Roman" w:hAnsi="Times New Roman"/>
      <w:lang w:val="uk-UA"/>
    </w:rPr>
  </w:style>
  <w:style w:type="paragraph" w:styleId="ad">
    <w:name w:val="Body Text"/>
    <w:aliases w:val="Основной текст Знак Знак Знак,Основной текст Знак Знак Знак Знак Знак Знак Знак Знак Знак,Основной текст Знак Знак Знак Знак Знак Знак Знак Знак Знак Знак,Iniiaiie oaeno Ciae Ciae Ciae,Основной текст Знак1"/>
    <w:basedOn w:val="a"/>
    <w:link w:val="ae"/>
    <w:unhideWhenUsed/>
    <w:rsid w:val="00595024"/>
    <w:pPr>
      <w:spacing w:after="120"/>
    </w:pPr>
  </w:style>
  <w:style w:type="character" w:customStyle="1" w:styleId="ae">
    <w:name w:val="Основной текст Знак"/>
    <w:aliases w:val="Основной текст Знак Знак Знак Знак,Основной текст Знак Знак Знак Знак Знак Знак Знак Знак Знак Знак1,Основной текст Знак Знак Знак Знак Знак Знак Знак Знак Знак Знак Знак,Iniiaiie oaeno Ciae Ciae Ciae Знак,Основной текст Знак1 Знак"/>
    <w:basedOn w:val="a0"/>
    <w:link w:val="ad"/>
    <w:rsid w:val="00595024"/>
    <w:rPr>
      <w:rFonts w:ascii="Times New Roman" w:eastAsia="Times New Roman" w:hAnsi="Times New Roman"/>
      <w:sz w:val="22"/>
      <w:szCs w:val="24"/>
      <w:lang w:val="uk-UA"/>
    </w:rPr>
  </w:style>
  <w:style w:type="paragraph" w:styleId="23">
    <w:name w:val="Body Text 2"/>
    <w:basedOn w:val="a"/>
    <w:link w:val="24"/>
    <w:uiPriority w:val="99"/>
    <w:unhideWhenUsed/>
    <w:rsid w:val="00595024"/>
    <w:pPr>
      <w:spacing w:after="120" w:line="480" w:lineRule="auto"/>
    </w:pPr>
  </w:style>
  <w:style w:type="character" w:customStyle="1" w:styleId="24">
    <w:name w:val="Основной текст 2 Знак"/>
    <w:basedOn w:val="a0"/>
    <w:link w:val="23"/>
    <w:uiPriority w:val="99"/>
    <w:rsid w:val="00595024"/>
    <w:rPr>
      <w:rFonts w:ascii="Times New Roman" w:eastAsia="Times New Roman" w:hAnsi="Times New Roman"/>
      <w:sz w:val="22"/>
      <w:szCs w:val="24"/>
      <w:lang w:val="uk-UA"/>
    </w:rPr>
  </w:style>
  <w:style w:type="paragraph" w:styleId="31">
    <w:name w:val="Body Text 3"/>
    <w:basedOn w:val="a"/>
    <w:link w:val="32"/>
    <w:uiPriority w:val="99"/>
    <w:rsid w:val="00595024"/>
    <w:pPr>
      <w:spacing w:after="120"/>
    </w:pPr>
    <w:rPr>
      <w:sz w:val="16"/>
      <w:szCs w:val="16"/>
    </w:rPr>
  </w:style>
  <w:style w:type="character" w:customStyle="1" w:styleId="32">
    <w:name w:val="Основной текст 3 Знак"/>
    <w:basedOn w:val="a0"/>
    <w:link w:val="31"/>
    <w:uiPriority w:val="99"/>
    <w:rsid w:val="00595024"/>
    <w:rPr>
      <w:rFonts w:ascii="Times New Roman" w:eastAsia="Times New Roman" w:hAnsi="Times New Roman"/>
      <w:sz w:val="16"/>
      <w:szCs w:val="16"/>
      <w:lang w:val="uk-UA"/>
    </w:rPr>
  </w:style>
  <w:style w:type="paragraph" w:styleId="af">
    <w:name w:val="Body Text Indent"/>
    <w:aliases w:val="Подпись к рис.,Ïîäïèñü ê ðèñ.,Ïîäïèñü ê ðèñ. Знак"/>
    <w:basedOn w:val="a"/>
    <w:link w:val="af0"/>
    <w:rsid w:val="00595024"/>
    <w:pPr>
      <w:spacing w:after="120"/>
      <w:ind w:left="283"/>
    </w:pPr>
  </w:style>
  <w:style w:type="character" w:customStyle="1" w:styleId="af0">
    <w:name w:val="Основной текст с отступом Знак"/>
    <w:aliases w:val="Подпись к рис. Знак,Ïîäïèñü ê ðèñ. Знак1,Ïîäïèñü ê ðèñ. Знак Знак"/>
    <w:basedOn w:val="a0"/>
    <w:link w:val="af"/>
    <w:rsid w:val="00595024"/>
    <w:rPr>
      <w:rFonts w:ascii="Times New Roman" w:eastAsia="Times New Roman" w:hAnsi="Times New Roman"/>
      <w:sz w:val="22"/>
      <w:szCs w:val="24"/>
      <w:lang w:val="uk-UA"/>
    </w:rPr>
  </w:style>
  <w:style w:type="paragraph" w:styleId="af1">
    <w:name w:val="No Spacing"/>
    <w:uiPriority w:val="99"/>
    <w:qFormat/>
    <w:rsid w:val="00595024"/>
    <w:rPr>
      <w:rFonts w:ascii="Times New Roman" w:eastAsia="Times New Roman" w:hAnsi="Times New Roman"/>
      <w:sz w:val="24"/>
      <w:szCs w:val="24"/>
    </w:rPr>
  </w:style>
  <w:style w:type="paragraph" w:customStyle="1" w:styleId="12">
    <w:name w:val="Без интервала1"/>
    <w:uiPriority w:val="99"/>
    <w:rsid w:val="00595024"/>
    <w:rPr>
      <w:rFonts w:eastAsia="Times New Roman"/>
      <w:sz w:val="22"/>
      <w:szCs w:val="22"/>
      <w:lang w:val="uk-UA" w:eastAsia="uk-UA"/>
    </w:rPr>
  </w:style>
  <w:style w:type="paragraph" w:customStyle="1" w:styleId="25">
    <w:name w:val="Абзац списка2"/>
    <w:basedOn w:val="a"/>
    <w:uiPriority w:val="99"/>
    <w:rsid w:val="00595024"/>
    <w:pPr>
      <w:spacing w:before="120" w:after="120"/>
      <w:ind w:left="720" w:firstLine="709"/>
      <w:jc w:val="both"/>
    </w:pPr>
    <w:rPr>
      <w:sz w:val="24"/>
    </w:rPr>
  </w:style>
  <w:style w:type="paragraph" w:styleId="af2">
    <w:name w:val="Balloon Text"/>
    <w:basedOn w:val="a"/>
    <w:link w:val="af3"/>
    <w:uiPriority w:val="99"/>
    <w:semiHidden/>
    <w:unhideWhenUsed/>
    <w:rsid w:val="00A56A51"/>
    <w:rPr>
      <w:rFonts w:ascii="Segoe UI" w:hAnsi="Segoe UI" w:cs="Segoe UI"/>
      <w:sz w:val="18"/>
      <w:szCs w:val="18"/>
    </w:rPr>
  </w:style>
  <w:style w:type="character" w:customStyle="1" w:styleId="af3">
    <w:name w:val="Текст выноски Знак"/>
    <w:basedOn w:val="a0"/>
    <w:link w:val="af2"/>
    <w:uiPriority w:val="99"/>
    <w:semiHidden/>
    <w:rsid w:val="00A56A51"/>
    <w:rPr>
      <w:rFonts w:ascii="Segoe UI" w:eastAsia="Times New Roman" w:hAnsi="Segoe UI" w:cs="Segoe UI"/>
      <w:sz w:val="18"/>
      <w:szCs w:val="18"/>
      <w:lang w:val="uk-UA"/>
    </w:rPr>
  </w:style>
  <w:style w:type="paragraph" w:styleId="af4">
    <w:name w:val="List Paragraph"/>
    <w:aliases w:val="1. Абзац списка,Mummuga loetelu,Loendi lõik,просто,List Paragraph1,Абзац списка3,Абзац списка11,List Paragraph1 Знак Знак,Colorful List - Accent 11,No Spacing1,List Paragraph11,List Paragraph2,Абзац списка21,Dot pt,Bullet 1"/>
    <w:basedOn w:val="a"/>
    <w:link w:val="af5"/>
    <w:uiPriority w:val="34"/>
    <w:qFormat/>
    <w:rsid w:val="00E70C82"/>
    <w:pPr>
      <w:ind w:left="720"/>
      <w:contextualSpacing/>
    </w:pPr>
  </w:style>
  <w:style w:type="character" w:customStyle="1" w:styleId="af5">
    <w:name w:val="Абзац списка Знак"/>
    <w:aliases w:val="1. Абзац списка Знак,Mummuga loetelu Знак,Loendi lõik Знак,просто Знак,List Paragraph1 Знак,Абзац списка3 Знак,Абзац списка11 Знак,List Paragraph1 Знак Знак Знак,Colorful List - Accent 11 Знак,No Spacing1 Знак,List Paragraph11 Знак"/>
    <w:link w:val="af4"/>
    <w:uiPriority w:val="34"/>
    <w:locked/>
    <w:rsid w:val="004F20DA"/>
    <w:rPr>
      <w:rFonts w:ascii="Times New Roman" w:eastAsia="Times New Roman" w:hAnsi="Times New Roman"/>
      <w:sz w:val="22"/>
      <w:szCs w:val="24"/>
      <w:lang w:val="uk-UA"/>
    </w:rPr>
  </w:style>
  <w:style w:type="paragraph" w:customStyle="1" w:styleId="af6">
    <w:name w:val="Знак Знак Знак Знак Знак Знак Знак Знак Знак"/>
    <w:basedOn w:val="a"/>
    <w:rsid w:val="009348BD"/>
    <w:rPr>
      <w:rFonts w:ascii="Verdana" w:hAnsi="Verdana" w:cs="Verdana"/>
      <w:sz w:val="20"/>
      <w:szCs w:val="20"/>
      <w:lang w:val="en-US" w:eastAsia="en-US"/>
    </w:rPr>
  </w:style>
  <w:style w:type="character" w:styleId="af7">
    <w:name w:val="Hyperlink"/>
    <w:basedOn w:val="a0"/>
    <w:uiPriority w:val="99"/>
    <w:semiHidden/>
    <w:rsid w:val="009348BD"/>
    <w:rPr>
      <w:color w:val="0000FF"/>
      <w:u w:val="single"/>
    </w:rPr>
  </w:style>
  <w:style w:type="paragraph" w:styleId="13">
    <w:name w:val="toc 1"/>
    <w:basedOn w:val="a"/>
    <w:next w:val="a"/>
    <w:autoRedefine/>
    <w:uiPriority w:val="99"/>
    <w:locked/>
    <w:rsid w:val="009348BD"/>
    <w:pPr>
      <w:spacing w:line="250" w:lineRule="auto"/>
      <w:ind w:right="-57"/>
    </w:pPr>
    <w:rPr>
      <w:b/>
      <w:color w:val="000080"/>
      <w:sz w:val="28"/>
      <w:szCs w:val="28"/>
    </w:rPr>
  </w:style>
  <w:style w:type="paragraph" w:styleId="26">
    <w:name w:val="toc 2"/>
    <w:basedOn w:val="a"/>
    <w:next w:val="a"/>
    <w:autoRedefine/>
    <w:uiPriority w:val="99"/>
    <w:locked/>
    <w:rsid w:val="009348BD"/>
    <w:pPr>
      <w:tabs>
        <w:tab w:val="right" w:leader="dot" w:pos="9787"/>
      </w:tabs>
      <w:ind w:left="900" w:hanging="900"/>
    </w:pPr>
    <w:rPr>
      <w:color w:val="000000"/>
      <w:sz w:val="28"/>
      <w:szCs w:val="28"/>
    </w:rPr>
  </w:style>
  <w:style w:type="paragraph" w:customStyle="1" w:styleId="Normal12">
    <w:name w:val="Normal12"/>
    <w:basedOn w:val="a"/>
    <w:uiPriority w:val="99"/>
    <w:rsid w:val="009348BD"/>
    <w:pPr>
      <w:spacing w:after="120"/>
    </w:pPr>
    <w:rPr>
      <w:sz w:val="24"/>
      <w:szCs w:val="20"/>
      <w:lang w:val="en-US"/>
    </w:rPr>
  </w:style>
  <w:style w:type="paragraph" w:styleId="33">
    <w:name w:val="Body Text Indent 3"/>
    <w:basedOn w:val="a"/>
    <w:link w:val="34"/>
    <w:uiPriority w:val="99"/>
    <w:rsid w:val="009348BD"/>
    <w:pPr>
      <w:ind w:firstLine="709"/>
      <w:jc w:val="both"/>
    </w:pPr>
    <w:rPr>
      <w:sz w:val="28"/>
      <w:szCs w:val="20"/>
    </w:rPr>
  </w:style>
  <w:style w:type="character" w:customStyle="1" w:styleId="34">
    <w:name w:val="Основной текст с отступом 3 Знак"/>
    <w:basedOn w:val="a0"/>
    <w:link w:val="33"/>
    <w:uiPriority w:val="99"/>
    <w:rsid w:val="009348BD"/>
    <w:rPr>
      <w:rFonts w:ascii="Times New Roman" w:eastAsia="Times New Roman" w:hAnsi="Times New Roman"/>
      <w:sz w:val="28"/>
      <w:lang w:val="uk-UA"/>
    </w:rPr>
  </w:style>
  <w:style w:type="paragraph" w:customStyle="1" w:styleId="310">
    <w:name w:val="Основной текст с отступом 31"/>
    <w:basedOn w:val="a"/>
    <w:rsid w:val="009348BD"/>
    <w:pPr>
      <w:ind w:firstLine="709"/>
      <w:jc w:val="both"/>
    </w:pPr>
    <w:rPr>
      <w:sz w:val="28"/>
      <w:szCs w:val="20"/>
    </w:rPr>
  </w:style>
  <w:style w:type="paragraph" w:styleId="af8">
    <w:name w:val="caption"/>
    <w:basedOn w:val="a"/>
    <w:next w:val="a"/>
    <w:uiPriority w:val="99"/>
    <w:qFormat/>
    <w:locked/>
    <w:rsid w:val="009348BD"/>
    <w:pPr>
      <w:widowControl w:val="0"/>
      <w:ind w:right="-1"/>
      <w:jc w:val="right"/>
    </w:pPr>
    <w:rPr>
      <w:sz w:val="28"/>
      <w:szCs w:val="20"/>
      <w:u w:val="single"/>
      <w:lang w:val="ru-RU"/>
    </w:rPr>
  </w:style>
  <w:style w:type="paragraph" w:styleId="af9">
    <w:name w:val="footer"/>
    <w:basedOn w:val="a"/>
    <w:link w:val="afa"/>
    <w:uiPriority w:val="99"/>
    <w:rsid w:val="009348BD"/>
    <w:pPr>
      <w:tabs>
        <w:tab w:val="center" w:pos="4677"/>
        <w:tab w:val="right" w:pos="9355"/>
      </w:tabs>
    </w:pPr>
    <w:rPr>
      <w:sz w:val="24"/>
      <w:lang w:val="ru-RU"/>
    </w:rPr>
  </w:style>
  <w:style w:type="character" w:customStyle="1" w:styleId="afa">
    <w:name w:val="Нижний колонтитул Знак"/>
    <w:basedOn w:val="a0"/>
    <w:link w:val="af9"/>
    <w:uiPriority w:val="99"/>
    <w:rsid w:val="009348BD"/>
    <w:rPr>
      <w:rFonts w:ascii="Times New Roman" w:eastAsia="Times New Roman" w:hAnsi="Times New Roman"/>
      <w:sz w:val="24"/>
      <w:szCs w:val="24"/>
    </w:rPr>
  </w:style>
  <w:style w:type="paragraph" w:customStyle="1" w:styleId="afb">
    <w:name w:val="Знак"/>
    <w:basedOn w:val="a"/>
    <w:rsid w:val="009348BD"/>
    <w:rPr>
      <w:rFonts w:ascii="Verdana" w:hAnsi="Verdana"/>
      <w:sz w:val="20"/>
      <w:szCs w:val="20"/>
      <w:lang w:val="en-US" w:eastAsia="en-US"/>
    </w:rPr>
  </w:style>
  <w:style w:type="paragraph" w:styleId="afc">
    <w:name w:val="List Bullet"/>
    <w:basedOn w:val="a"/>
    <w:autoRedefine/>
    <w:uiPriority w:val="99"/>
    <w:semiHidden/>
    <w:rsid w:val="009348BD"/>
    <w:pPr>
      <w:tabs>
        <w:tab w:val="left" w:pos="0"/>
      </w:tabs>
      <w:ind w:firstLine="708"/>
      <w:jc w:val="both"/>
    </w:pPr>
    <w:rPr>
      <w:sz w:val="28"/>
      <w:szCs w:val="28"/>
    </w:rPr>
  </w:style>
  <w:style w:type="paragraph" w:customStyle="1" w:styleId="110">
    <w:name w:val="Знак1 Знак Знак Знак Знак Знак1 Знак"/>
    <w:basedOn w:val="a"/>
    <w:uiPriority w:val="99"/>
    <w:rsid w:val="009348BD"/>
    <w:rPr>
      <w:rFonts w:ascii="Verdana" w:hAnsi="Verdana"/>
      <w:sz w:val="20"/>
      <w:szCs w:val="20"/>
      <w:lang w:val="en-US" w:eastAsia="en-US"/>
    </w:rPr>
  </w:style>
  <w:style w:type="paragraph" w:customStyle="1" w:styleId="14">
    <w:name w:val="Знак1"/>
    <w:basedOn w:val="a"/>
    <w:uiPriority w:val="99"/>
    <w:rsid w:val="009348BD"/>
    <w:rPr>
      <w:rFonts w:ascii="Verdana" w:hAnsi="Verdana"/>
      <w:sz w:val="20"/>
      <w:szCs w:val="20"/>
      <w:lang w:val="en-US" w:eastAsia="en-US"/>
    </w:rPr>
  </w:style>
  <w:style w:type="paragraph" w:customStyle="1" w:styleId="15">
    <w:name w:val="Обычный1"/>
    <w:uiPriority w:val="99"/>
    <w:rsid w:val="009348BD"/>
    <w:rPr>
      <w:rFonts w:ascii="Times New Roman" w:eastAsia="Times New Roman" w:hAnsi="Times New Roman"/>
      <w:b/>
      <w:snapToGrid w:val="0"/>
    </w:rPr>
  </w:style>
  <w:style w:type="paragraph" w:customStyle="1" w:styleId="afd">
    <w:name w:val="Знак Знак Знак Знак Знак Знак"/>
    <w:basedOn w:val="a"/>
    <w:uiPriority w:val="99"/>
    <w:rsid w:val="009348BD"/>
    <w:rPr>
      <w:rFonts w:ascii="Verdana" w:hAnsi="Verdana" w:cs="Verdana"/>
      <w:sz w:val="20"/>
      <w:szCs w:val="20"/>
      <w:lang w:val="en-US" w:eastAsia="en-US"/>
    </w:rPr>
  </w:style>
  <w:style w:type="paragraph" w:customStyle="1" w:styleId="16">
    <w:name w:val="Знак Знак Знак Знак Знак Знак Знак Знак Знак1"/>
    <w:basedOn w:val="a"/>
    <w:uiPriority w:val="99"/>
    <w:rsid w:val="009348B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e">
    <w:name w:val="a"/>
    <w:basedOn w:val="a"/>
    <w:uiPriority w:val="99"/>
    <w:rsid w:val="009348BD"/>
    <w:pPr>
      <w:spacing w:before="100" w:beforeAutospacing="1" w:after="100" w:afterAutospacing="1"/>
    </w:pPr>
    <w:rPr>
      <w:sz w:val="24"/>
      <w:lang w:val="ru-RU"/>
    </w:rPr>
  </w:style>
  <w:style w:type="paragraph" w:customStyle="1" w:styleId="aff">
    <w:name w:val="Знак Знак"/>
    <w:basedOn w:val="a"/>
    <w:rsid w:val="009348BD"/>
    <w:rPr>
      <w:rFonts w:ascii="Verdana" w:hAnsi="Verdana" w:cs="Verdana"/>
      <w:sz w:val="20"/>
      <w:szCs w:val="20"/>
      <w:lang w:val="en-US" w:eastAsia="en-US"/>
    </w:rPr>
  </w:style>
  <w:style w:type="paragraph" w:customStyle="1" w:styleId="aff0">
    <w:name w:val="Знак Знак"/>
    <w:basedOn w:val="a"/>
    <w:uiPriority w:val="99"/>
    <w:rsid w:val="009348BD"/>
    <w:rPr>
      <w:rFonts w:ascii="Verdana" w:hAnsi="Verdana" w:cs="Verdana"/>
      <w:sz w:val="20"/>
      <w:szCs w:val="20"/>
      <w:lang w:val="en-US" w:eastAsia="en-US"/>
    </w:rPr>
  </w:style>
  <w:style w:type="paragraph" w:customStyle="1" w:styleId="aff1">
    <w:name w:val="Знак Знак Знак Знак Знак"/>
    <w:basedOn w:val="a"/>
    <w:uiPriority w:val="99"/>
    <w:rsid w:val="009348BD"/>
    <w:rPr>
      <w:rFonts w:ascii="Verdana" w:hAnsi="Verdana" w:cs="Verdana"/>
      <w:sz w:val="20"/>
      <w:szCs w:val="20"/>
      <w:lang w:val="en-US" w:eastAsia="en-US"/>
    </w:rPr>
  </w:style>
  <w:style w:type="paragraph" w:customStyle="1" w:styleId="27">
    <w:name w:val="Стих2"/>
    <w:basedOn w:val="a"/>
    <w:uiPriority w:val="99"/>
    <w:rsid w:val="009348BD"/>
    <w:rPr>
      <w:sz w:val="20"/>
      <w:szCs w:val="20"/>
      <w:lang w:val="ru-RU"/>
    </w:rPr>
  </w:style>
  <w:style w:type="paragraph" w:styleId="aff2">
    <w:name w:val="Block Text"/>
    <w:basedOn w:val="a"/>
    <w:uiPriority w:val="99"/>
    <w:semiHidden/>
    <w:rsid w:val="009348BD"/>
    <w:pPr>
      <w:ind w:left="-30" w:right="-30"/>
    </w:pPr>
    <w:rPr>
      <w:sz w:val="20"/>
    </w:rPr>
  </w:style>
  <w:style w:type="paragraph" w:styleId="35">
    <w:name w:val="toc 3"/>
    <w:basedOn w:val="a"/>
    <w:next w:val="a"/>
    <w:autoRedefine/>
    <w:uiPriority w:val="99"/>
    <w:locked/>
    <w:rsid w:val="009348BD"/>
    <w:pPr>
      <w:ind w:left="480"/>
    </w:pPr>
    <w:rPr>
      <w:sz w:val="24"/>
      <w:lang w:val="ru-RU"/>
    </w:rPr>
  </w:style>
  <w:style w:type="paragraph" w:styleId="41">
    <w:name w:val="toc 4"/>
    <w:basedOn w:val="a"/>
    <w:next w:val="a"/>
    <w:autoRedefine/>
    <w:uiPriority w:val="99"/>
    <w:locked/>
    <w:rsid w:val="009348BD"/>
    <w:pPr>
      <w:ind w:left="720"/>
    </w:pPr>
    <w:rPr>
      <w:sz w:val="24"/>
      <w:lang w:val="ru-RU"/>
    </w:rPr>
  </w:style>
  <w:style w:type="paragraph" w:styleId="51">
    <w:name w:val="toc 5"/>
    <w:basedOn w:val="a"/>
    <w:next w:val="a"/>
    <w:autoRedefine/>
    <w:uiPriority w:val="99"/>
    <w:locked/>
    <w:rsid w:val="009348BD"/>
    <w:pPr>
      <w:ind w:left="960"/>
    </w:pPr>
    <w:rPr>
      <w:sz w:val="24"/>
      <w:lang w:val="ru-RU"/>
    </w:rPr>
  </w:style>
  <w:style w:type="paragraph" w:styleId="61">
    <w:name w:val="toc 6"/>
    <w:basedOn w:val="a"/>
    <w:next w:val="a"/>
    <w:autoRedefine/>
    <w:uiPriority w:val="99"/>
    <w:locked/>
    <w:rsid w:val="009348BD"/>
    <w:pPr>
      <w:ind w:left="1200"/>
    </w:pPr>
    <w:rPr>
      <w:sz w:val="24"/>
      <w:lang w:val="ru-RU"/>
    </w:rPr>
  </w:style>
  <w:style w:type="paragraph" w:styleId="71">
    <w:name w:val="toc 7"/>
    <w:basedOn w:val="a"/>
    <w:next w:val="a"/>
    <w:autoRedefine/>
    <w:uiPriority w:val="99"/>
    <w:locked/>
    <w:rsid w:val="009348BD"/>
    <w:pPr>
      <w:ind w:left="1440"/>
    </w:pPr>
    <w:rPr>
      <w:sz w:val="24"/>
      <w:lang w:val="ru-RU"/>
    </w:rPr>
  </w:style>
  <w:style w:type="paragraph" w:styleId="81">
    <w:name w:val="toc 8"/>
    <w:basedOn w:val="a"/>
    <w:next w:val="a"/>
    <w:autoRedefine/>
    <w:uiPriority w:val="99"/>
    <w:locked/>
    <w:rsid w:val="009348BD"/>
    <w:pPr>
      <w:ind w:left="1680"/>
    </w:pPr>
    <w:rPr>
      <w:sz w:val="24"/>
      <w:lang w:val="ru-RU"/>
    </w:rPr>
  </w:style>
  <w:style w:type="paragraph" w:styleId="91">
    <w:name w:val="toc 9"/>
    <w:basedOn w:val="a"/>
    <w:next w:val="a"/>
    <w:autoRedefine/>
    <w:uiPriority w:val="99"/>
    <w:locked/>
    <w:rsid w:val="009348BD"/>
    <w:pPr>
      <w:ind w:left="1920"/>
    </w:pPr>
    <w:rPr>
      <w:sz w:val="24"/>
      <w:lang w:val="ru-RU"/>
    </w:rPr>
  </w:style>
  <w:style w:type="paragraph" w:customStyle="1" w:styleId="28">
    <w:name w:val="Знак2 Знак Знак Знак"/>
    <w:basedOn w:val="a"/>
    <w:uiPriority w:val="99"/>
    <w:rsid w:val="009348BD"/>
    <w:rPr>
      <w:rFonts w:ascii="Verdana" w:hAnsi="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9348BD"/>
    <w:rPr>
      <w:rFonts w:ascii="Verdana" w:hAnsi="Verdana" w:cs="Verdana"/>
      <w:sz w:val="20"/>
      <w:szCs w:val="20"/>
      <w:lang w:val="en-US" w:eastAsia="en-US"/>
    </w:rPr>
  </w:style>
  <w:style w:type="paragraph" w:customStyle="1" w:styleId="aff3">
    <w:name w:val="Документ Знак"/>
    <w:basedOn w:val="a"/>
    <w:uiPriority w:val="99"/>
    <w:rsid w:val="009348BD"/>
    <w:pPr>
      <w:ind w:firstLine="851"/>
      <w:jc w:val="both"/>
    </w:pPr>
    <w:rPr>
      <w:sz w:val="28"/>
    </w:rPr>
  </w:style>
  <w:style w:type="paragraph" w:customStyle="1" w:styleId="CarCarCharCharCarCarCharChar1CarCarCharChar">
    <w:name w:val="Car Car Char Char Car Car Char Char1 Car Car Char Char"/>
    <w:basedOn w:val="a"/>
    <w:uiPriority w:val="99"/>
    <w:rsid w:val="009348BD"/>
    <w:pPr>
      <w:tabs>
        <w:tab w:val="num" w:pos="360"/>
      </w:tabs>
      <w:spacing w:after="160" w:line="240" w:lineRule="exact"/>
    </w:pPr>
    <w:rPr>
      <w:rFonts w:ascii="Verdana" w:hAnsi="Verdana"/>
      <w:sz w:val="24"/>
      <w:lang w:val="en-US" w:eastAsia="en-US"/>
    </w:rPr>
  </w:style>
  <w:style w:type="paragraph" w:styleId="29">
    <w:name w:val="List Bullet 2"/>
    <w:basedOn w:val="a"/>
    <w:uiPriority w:val="99"/>
    <w:rsid w:val="009348BD"/>
    <w:pPr>
      <w:tabs>
        <w:tab w:val="num" w:pos="643"/>
      </w:tabs>
      <w:ind w:left="643" w:hanging="360"/>
    </w:pPr>
    <w:rPr>
      <w:sz w:val="24"/>
      <w:lang w:val="ru-RU"/>
    </w:rPr>
  </w:style>
  <w:style w:type="paragraph" w:customStyle="1" w:styleId="aff4">
    <w:name w:val="Знак Знак Знак Знак Знак Знак Знак Знак Знак Знак"/>
    <w:basedOn w:val="a"/>
    <w:uiPriority w:val="99"/>
    <w:rsid w:val="009348B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2a">
    <w:name w:val="2"/>
    <w:basedOn w:val="a"/>
    <w:uiPriority w:val="99"/>
    <w:rsid w:val="009348BD"/>
    <w:pPr>
      <w:spacing w:before="100" w:beforeAutospacing="1" w:after="100" w:afterAutospacing="1"/>
    </w:pPr>
    <w:rPr>
      <w:sz w:val="24"/>
      <w:lang w:val="ru-RU"/>
    </w:rPr>
  </w:style>
  <w:style w:type="paragraph" w:customStyle="1" w:styleId="17">
    <w:name w:val="Знак Знак1 Знак"/>
    <w:basedOn w:val="a"/>
    <w:uiPriority w:val="99"/>
    <w:rsid w:val="009348BD"/>
    <w:rPr>
      <w:rFonts w:ascii="Verdana" w:hAnsi="Verdana" w:cs="Verdana"/>
      <w:sz w:val="20"/>
      <w:szCs w:val="20"/>
      <w:lang w:val="en-US" w:eastAsia="en-US"/>
    </w:rPr>
  </w:style>
  <w:style w:type="paragraph" w:customStyle="1" w:styleId="210">
    <w:name w:val="Знак2 Знак Знак Знак Знак Знак Знак1 Знак Знак Знак"/>
    <w:basedOn w:val="a"/>
    <w:uiPriority w:val="99"/>
    <w:rsid w:val="009348BD"/>
    <w:rPr>
      <w:rFonts w:ascii="Verdana" w:hAnsi="Verdana"/>
      <w:sz w:val="20"/>
      <w:szCs w:val="20"/>
      <w:lang w:val="en-US" w:eastAsia="en-US"/>
    </w:rPr>
  </w:style>
  <w:style w:type="paragraph" w:customStyle="1" w:styleId="aff5">
    <w:name w:val="Знак Знак Знак Знак"/>
    <w:basedOn w:val="a"/>
    <w:uiPriority w:val="99"/>
    <w:rsid w:val="009348BD"/>
    <w:rPr>
      <w:rFonts w:ascii="Verdana" w:hAnsi="Verdana"/>
      <w:sz w:val="20"/>
      <w:szCs w:val="20"/>
      <w:lang w:val="en-US" w:eastAsia="en-US"/>
    </w:rPr>
  </w:style>
  <w:style w:type="character" w:customStyle="1" w:styleId="spelle">
    <w:name w:val="spelle"/>
    <w:basedOn w:val="a0"/>
    <w:rsid w:val="009348BD"/>
  </w:style>
  <w:style w:type="paragraph" w:customStyle="1" w:styleId="aff6">
    <w:name w:val="Знак Знак Знак"/>
    <w:basedOn w:val="a"/>
    <w:uiPriority w:val="99"/>
    <w:rsid w:val="009348BD"/>
    <w:rPr>
      <w:rFonts w:ascii="Verdana" w:hAnsi="Verdana" w:cs="Verdana"/>
      <w:sz w:val="20"/>
      <w:szCs w:val="20"/>
      <w:lang w:val="en-US" w:eastAsia="en-US"/>
    </w:rPr>
  </w:style>
  <w:style w:type="character" w:customStyle="1" w:styleId="m41">
    <w:name w:val="m41"/>
    <w:basedOn w:val="a0"/>
    <w:rsid w:val="009348BD"/>
    <w:rPr>
      <w:rFonts w:ascii="Verdana" w:hAnsi="Verdana" w:hint="default"/>
      <w:color w:val="000000"/>
      <w:sz w:val="16"/>
      <w:szCs w:val="16"/>
    </w:rPr>
  </w:style>
  <w:style w:type="paragraph" w:customStyle="1" w:styleId="aff7">
    <w:name w:val="Знак Знак Знак Знак Знак Знак Знак Знак Знак Знак Знак Знак"/>
    <w:basedOn w:val="a"/>
    <w:uiPriority w:val="99"/>
    <w:rsid w:val="009348BD"/>
    <w:rPr>
      <w:rFonts w:ascii="Verdana" w:hAnsi="Verdana"/>
      <w:sz w:val="20"/>
      <w:szCs w:val="20"/>
      <w:lang w:val="en-US" w:eastAsia="en-US"/>
    </w:rPr>
  </w:style>
  <w:style w:type="paragraph" w:styleId="aff8">
    <w:name w:val="Document Map"/>
    <w:basedOn w:val="a"/>
    <w:link w:val="aff9"/>
    <w:uiPriority w:val="99"/>
    <w:semiHidden/>
    <w:rsid w:val="009348BD"/>
    <w:pPr>
      <w:shd w:val="clear" w:color="auto" w:fill="000080"/>
    </w:pPr>
    <w:rPr>
      <w:rFonts w:ascii="Tahoma" w:hAnsi="Tahoma" w:cs="Tahoma"/>
      <w:sz w:val="20"/>
      <w:szCs w:val="20"/>
      <w:lang w:val="ru-RU"/>
    </w:rPr>
  </w:style>
  <w:style w:type="character" w:customStyle="1" w:styleId="aff9">
    <w:name w:val="Схема документа Знак"/>
    <w:basedOn w:val="a0"/>
    <w:link w:val="aff8"/>
    <w:uiPriority w:val="99"/>
    <w:semiHidden/>
    <w:rsid w:val="009348BD"/>
    <w:rPr>
      <w:rFonts w:ascii="Tahoma" w:eastAsia="Times New Roman" w:hAnsi="Tahoma" w:cs="Tahoma"/>
      <w:shd w:val="clear" w:color="auto" w:fill="000080"/>
    </w:rPr>
  </w:style>
  <w:style w:type="paragraph" w:customStyle="1" w:styleId="affa">
    <w:name w:val="Знак Знак Знак Знак Знак Знак Знак"/>
    <w:basedOn w:val="a"/>
    <w:uiPriority w:val="99"/>
    <w:rsid w:val="009348BD"/>
    <w:rPr>
      <w:rFonts w:ascii="Verdana" w:hAnsi="Verdana"/>
      <w:sz w:val="20"/>
      <w:szCs w:val="20"/>
      <w:lang w:val="en-US" w:eastAsia="en-US"/>
    </w:rPr>
  </w:style>
  <w:style w:type="paragraph" w:customStyle="1" w:styleId="affb">
    <w:name w:val="Знак"/>
    <w:basedOn w:val="a"/>
    <w:rsid w:val="009348BD"/>
    <w:pPr>
      <w:spacing w:after="160" w:line="240" w:lineRule="exact"/>
    </w:pPr>
    <w:rPr>
      <w:rFonts w:ascii="Verdana" w:hAnsi="Verdana"/>
      <w:sz w:val="20"/>
      <w:szCs w:val="20"/>
      <w:lang w:val="en-US" w:eastAsia="en-US"/>
    </w:rPr>
  </w:style>
  <w:style w:type="paragraph" w:customStyle="1" w:styleId="18">
    <w:name w:val="Знак Знак Знак1 Знак Знак Знак Знак"/>
    <w:basedOn w:val="a"/>
    <w:uiPriority w:val="99"/>
    <w:rsid w:val="009348BD"/>
    <w:rPr>
      <w:rFonts w:ascii="Verdana" w:hAnsi="Verdana" w:cs="Verdana"/>
      <w:sz w:val="20"/>
      <w:szCs w:val="20"/>
      <w:lang w:val="en-US" w:eastAsia="en-US"/>
    </w:rPr>
  </w:style>
  <w:style w:type="paragraph" w:customStyle="1" w:styleId="19">
    <w:name w:val="Знак Знак Знак Знак Знак Знак Знак Знак Знак Знак Знак Знак1 Знак Знак Знак Знак Знак Знак"/>
    <w:basedOn w:val="a"/>
    <w:uiPriority w:val="99"/>
    <w:rsid w:val="009348BD"/>
    <w:rPr>
      <w:rFonts w:ascii="Verdana" w:hAnsi="Verdana"/>
      <w:sz w:val="24"/>
      <w:lang w:val="en-US" w:eastAsia="en-US"/>
    </w:rPr>
  </w:style>
  <w:style w:type="paragraph" w:customStyle="1" w:styleId="1a">
    <w:name w:val="Знак Знак Знак Знак Знак Знак Знак Знак Знак Знак Знак1 Знак"/>
    <w:basedOn w:val="a"/>
    <w:uiPriority w:val="99"/>
    <w:rsid w:val="009348BD"/>
    <w:rPr>
      <w:rFonts w:ascii="Verdana" w:hAnsi="Verdana"/>
      <w:sz w:val="24"/>
      <w:lang w:val="en-US" w:eastAsia="en-US"/>
    </w:rPr>
  </w:style>
  <w:style w:type="paragraph" w:customStyle="1" w:styleId="2b">
    <w:name w:val="Знак2"/>
    <w:basedOn w:val="a"/>
    <w:uiPriority w:val="99"/>
    <w:rsid w:val="009348BD"/>
    <w:rPr>
      <w:rFonts w:ascii="Verdana" w:hAnsi="Verdana"/>
      <w:sz w:val="20"/>
      <w:szCs w:val="20"/>
      <w:lang w:val="en-US" w:eastAsia="en-US"/>
    </w:rPr>
  </w:style>
  <w:style w:type="paragraph" w:customStyle="1" w:styleId="1b">
    <w:name w:val="Знак Знак Знак Знак1 Знак Знак Знак Знак Знак Знак"/>
    <w:basedOn w:val="a"/>
    <w:uiPriority w:val="99"/>
    <w:rsid w:val="009348BD"/>
    <w:rPr>
      <w:rFonts w:ascii="Verdana" w:hAnsi="Verdana"/>
      <w:sz w:val="24"/>
      <w:lang w:val="en-US" w:eastAsia="en-US"/>
    </w:rPr>
  </w:style>
  <w:style w:type="paragraph" w:customStyle="1" w:styleId="1c">
    <w:name w:val="Знак Знак Знак Знак1 Знак Знак Знак Знак Знак Знак Знак Знак"/>
    <w:basedOn w:val="a"/>
    <w:uiPriority w:val="99"/>
    <w:rsid w:val="009348BD"/>
    <w:rPr>
      <w:rFonts w:ascii="Verdana" w:hAnsi="Verdana"/>
      <w:sz w:val="24"/>
      <w:lang w:val="en-US" w:eastAsia="en-US"/>
    </w:rPr>
  </w:style>
  <w:style w:type="paragraph" w:styleId="HTML">
    <w:name w:val="HTML Preformatted"/>
    <w:basedOn w:val="a"/>
    <w:link w:val="HTML0"/>
    <w:uiPriority w:val="99"/>
    <w:rsid w:val="00934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9348BD"/>
    <w:rPr>
      <w:rFonts w:ascii="Courier New" w:eastAsia="Times New Roman" w:hAnsi="Courier New" w:cs="Courier New"/>
    </w:rPr>
  </w:style>
  <w:style w:type="character" w:customStyle="1" w:styleId="2c">
    <w:name w:val="Знак Знак2"/>
    <w:basedOn w:val="a0"/>
    <w:semiHidden/>
    <w:rsid w:val="009348BD"/>
    <w:rPr>
      <w:sz w:val="28"/>
      <w:lang w:val="uk-UA" w:eastAsia="ru-RU" w:bidi="ar-SA"/>
    </w:rPr>
  </w:style>
  <w:style w:type="paragraph" w:customStyle="1" w:styleId="1d">
    <w:name w:val="Знак Знак Знак Знак1 Знак Знак Знак Знак Знак Знак Знак Знак Знак Знак Знак Знак"/>
    <w:basedOn w:val="a"/>
    <w:uiPriority w:val="99"/>
    <w:rsid w:val="009348BD"/>
    <w:rPr>
      <w:rFonts w:ascii="Verdana" w:hAnsi="Verdana"/>
      <w:sz w:val="24"/>
      <w:lang w:val="en-US" w:eastAsia="en-US"/>
    </w:rPr>
  </w:style>
  <w:style w:type="paragraph" w:customStyle="1" w:styleId="1e">
    <w:name w:val="Знак Знак Знак Знак Знак1 Знак Знак Знак Знак Знак Знак Знак"/>
    <w:basedOn w:val="a"/>
    <w:uiPriority w:val="99"/>
    <w:rsid w:val="009348BD"/>
    <w:rPr>
      <w:rFonts w:ascii="Verdana" w:eastAsia="MS Mincho" w:hAnsi="Verdana"/>
      <w:sz w:val="24"/>
      <w:lang w:val="en-US" w:eastAsia="en-US"/>
    </w:rPr>
  </w:style>
  <w:style w:type="paragraph" w:customStyle="1" w:styleId="1f">
    <w:name w:val="Знак Знак Знак Знак Знак Знак Знак Знак Знак Знак Знак Знак1"/>
    <w:basedOn w:val="a"/>
    <w:uiPriority w:val="99"/>
    <w:rsid w:val="009348BD"/>
    <w:rPr>
      <w:rFonts w:ascii="Verdana" w:hAnsi="Verdana"/>
      <w:sz w:val="24"/>
      <w:lang w:val="en-US" w:eastAsia="en-US"/>
    </w:rPr>
  </w:style>
  <w:style w:type="paragraph" w:customStyle="1" w:styleId="111">
    <w:name w:val="Знак Знак Знак Знак Знак Знак Знак Знак Знак Знак Знак Знак1 Знак Знак Знак Знак Знак Знак Знак Знак Знак1 Знак Знак Знак"/>
    <w:basedOn w:val="a"/>
    <w:uiPriority w:val="99"/>
    <w:rsid w:val="009348BD"/>
    <w:rPr>
      <w:rFonts w:ascii="Verdana" w:hAnsi="Verdana"/>
      <w:sz w:val="24"/>
      <w:lang w:val="en-US" w:eastAsia="en-US"/>
    </w:rPr>
  </w:style>
  <w:style w:type="paragraph" w:customStyle="1" w:styleId="1f0">
    <w:name w:val="Знак Знак Знак Знак Знак Знак Знак Знак Знак Знак Знак Знак1 Знак Знак Знак Знак Знак Знак Знак Знак Знак"/>
    <w:basedOn w:val="a"/>
    <w:uiPriority w:val="99"/>
    <w:rsid w:val="009348BD"/>
    <w:rPr>
      <w:rFonts w:ascii="Verdana" w:hAnsi="Verdana"/>
      <w:sz w:val="24"/>
      <w:lang w:val="en-US" w:eastAsia="en-US"/>
    </w:rPr>
  </w:style>
  <w:style w:type="paragraph" w:customStyle="1" w:styleId="1f1">
    <w:name w:val="Знак Знак Знак Знак Знак Знак Знак Знак Знак Знак Знак Знак1 Знак Знак Знак Знак Знак Знак Знак Знак Знак Знак Знак"/>
    <w:basedOn w:val="a"/>
    <w:uiPriority w:val="99"/>
    <w:rsid w:val="009348BD"/>
    <w:rPr>
      <w:rFonts w:ascii="Verdana" w:hAnsi="Verdana"/>
      <w:sz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uiPriority w:val="99"/>
    <w:rsid w:val="009348BD"/>
    <w:rPr>
      <w:rFonts w:ascii="Verdana" w:hAnsi="Verdana" w:cs="Verdana"/>
      <w:sz w:val="20"/>
      <w:szCs w:val="20"/>
      <w:lang w:val="en-US" w:eastAsia="en-US"/>
    </w:rPr>
  </w:style>
  <w:style w:type="paragraph" w:customStyle="1" w:styleId="112">
    <w:name w:val="Знак Знак Знак Знак Знак Знак Знак Знак Знак Знак Знак Знак1 Знак Знак Знак Знак Знак Знак Знак Знак Знак1"/>
    <w:basedOn w:val="a"/>
    <w:uiPriority w:val="99"/>
    <w:rsid w:val="009348BD"/>
    <w:rPr>
      <w:rFonts w:ascii="Verdana" w:hAnsi="Verdana"/>
      <w:sz w:val="24"/>
      <w:lang w:val="en-US" w:eastAsia="en-US"/>
    </w:rPr>
  </w:style>
  <w:style w:type="paragraph" w:customStyle="1" w:styleId="1f2">
    <w:name w:val="Знак1 Знак Знак Знак Знак Знак Знак Знак Знак Знак"/>
    <w:basedOn w:val="a"/>
    <w:uiPriority w:val="99"/>
    <w:rsid w:val="009348BD"/>
    <w:rPr>
      <w:rFonts w:ascii="Verdana" w:hAnsi="Verdana"/>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1 Знак Знак Знак Знак Знак Знак"/>
    <w:basedOn w:val="a"/>
    <w:uiPriority w:val="99"/>
    <w:rsid w:val="009348BD"/>
    <w:rPr>
      <w:rFonts w:ascii="Verdana" w:hAnsi="Verdana"/>
      <w:sz w:val="20"/>
      <w:szCs w:val="20"/>
      <w:lang w:val="en-US" w:eastAsia="en-US"/>
    </w:rPr>
  </w:style>
  <w:style w:type="paragraph" w:customStyle="1" w:styleId="1110">
    <w:name w:val="Знак Знак Знак1 Знак Знак Знак1 Знак Знак Знак Знак Знак Знак1 Знак"/>
    <w:basedOn w:val="a"/>
    <w:uiPriority w:val="99"/>
    <w:rsid w:val="009348BD"/>
    <w:rPr>
      <w:rFonts w:ascii="Verdana" w:hAnsi="Verdana"/>
      <w:sz w:val="20"/>
      <w:szCs w:val="20"/>
      <w:lang w:val="en-US" w:eastAsia="en-US"/>
    </w:rPr>
  </w:style>
  <w:style w:type="paragraph" w:customStyle="1" w:styleId="1f3">
    <w:name w:val="Знак Знак Знак Знак Знак1 Знак Знак Знак Знак Знак Знак Знак Знак Знак Знак"/>
    <w:basedOn w:val="a"/>
    <w:uiPriority w:val="99"/>
    <w:rsid w:val="009348BD"/>
    <w:rPr>
      <w:rFonts w:ascii="Verdana" w:eastAsia="MS Mincho" w:hAnsi="Verdana"/>
      <w:sz w:val="24"/>
      <w:lang w:val="en-US" w:eastAsia="en-US"/>
    </w:rPr>
  </w:style>
  <w:style w:type="paragraph" w:customStyle="1" w:styleId="1f4">
    <w:name w:val="Знак1 Знак Знак Знак"/>
    <w:basedOn w:val="a"/>
    <w:uiPriority w:val="99"/>
    <w:rsid w:val="009348BD"/>
    <w:rPr>
      <w:rFonts w:ascii="Verdana" w:hAnsi="Verdana"/>
      <w:sz w:val="20"/>
      <w:szCs w:val="20"/>
      <w:lang w:val="en-US" w:eastAsia="en-US"/>
    </w:rPr>
  </w:style>
  <w:style w:type="character" w:customStyle="1" w:styleId="FontStyle14">
    <w:name w:val="Font Style14"/>
    <w:basedOn w:val="a0"/>
    <w:rsid w:val="009348BD"/>
    <w:rPr>
      <w:rFonts w:ascii="Times New Roman" w:hAnsi="Times New Roman" w:cs="Times New Roman"/>
      <w:sz w:val="26"/>
      <w:szCs w:val="26"/>
    </w:rPr>
  </w:style>
  <w:style w:type="character" w:customStyle="1" w:styleId="FontStyle12">
    <w:name w:val="Font Style12"/>
    <w:basedOn w:val="a0"/>
    <w:rsid w:val="009348BD"/>
    <w:rPr>
      <w:rFonts w:ascii="Times New Roman" w:hAnsi="Times New Roman" w:cs="Times New Roman"/>
      <w:b/>
      <w:bCs/>
      <w:sz w:val="24"/>
      <w:szCs w:val="24"/>
    </w:rPr>
  </w:style>
  <w:style w:type="character" w:customStyle="1" w:styleId="FontStyle13">
    <w:name w:val="Font Style13"/>
    <w:basedOn w:val="a0"/>
    <w:rsid w:val="009348BD"/>
    <w:rPr>
      <w:rFonts w:ascii="Times New Roman" w:hAnsi="Times New Roman" w:cs="Times New Roman"/>
      <w:b/>
      <w:bCs/>
      <w:sz w:val="26"/>
      <w:szCs w:val="26"/>
    </w:rPr>
  </w:style>
  <w:style w:type="paragraph" w:customStyle="1" w:styleId="Style5">
    <w:name w:val="Style5"/>
    <w:basedOn w:val="a"/>
    <w:uiPriority w:val="99"/>
    <w:rsid w:val="009348BD"/>
    <w:pPr>
      <w:widowControl w:val="0"/>
      <w:autoSpaceDE w:val="0"/>
      <w:autoSpaceDN w:val="0"/>
      <w:adjustRightInd w:val="0"/>
      <w:spacing w:line="322" w:lineRule="exact"/>
      <w:jc w:val="right"/>
    </w:pPr>
    <w:rPr>
      <w:sz w:val="24"/>
      <w:lang w:val="ru-RU"/>
    </w:rPr>
  </w:style>
  <w:style w:type="paragraph" w:customStyle="1" w:styleId="114">
    <w:name w:val="Знак1 Знак Знак1 Знак"/>
    <w:basedOn w:val="a"/>
    <w:uiPriority w:val="99"/>
    <w:rsid w:val="009348BD"/>
    <w:rPr>
      <w:rFonts w:ascii="Verdana" w:hAnsi="Verdana"/>
      <w:sz w:val="24"/>
      <w:lang w:val="en-US" w:eastAsia="en-US"/>
    </w:rPr>
  </w:style>
  <w:style w:type="paragraph" w:customStyle="1" w:styleId="1f5">
    <w:name w:val="Знак Знак1 Знак Знак Знак Знак Знак Знак Знак"/>
    <w:basedOn w:val="a"/>
    <w:uiPriority w:val="99"/>
    <w:rsid w:val="009348BD"/>
    <w:rPr>
      <w:rFonts w:ascii="Verdana" w:hAnsi="Verdana"/>
      <w:sz w:val="20"/>
      <w:szCs w:val="20"/>
      <w:lang w:val="en-US" w:eastAsia="en-US"/>
    </w:rPr>
  </w:style>
  <w:style w:type="paragraph" w:customStyle="1" w:styleId="311">
    <w:name w:val="Основной текст с отступом 31"/>
    <w:basedOn w:val="a"/>
    <w:uiPriority w:val="99"/>
    <w:rsid w:val="009348BD"/>
    <w:pPr>
      <w:suppressAutoHyphens/>
      <w:ind w:firstLine="709"/>
      <w:jc w:val="both"/>
    </w:pPr>
    <w:rPr>
      <w:sz w:val="28"/>
      <w:szCs w:val="20"/>
      <w:lang w:eastAsia="ar-SA"/>
    </w:rPr>
  </w:style>
  <w:style w:type="paragraph" w:customStyle="1" w:styleId="36">
    <w:name w:val="Îñíîâíîé òåêñò ñ îòñòóïîì 3"/>
    <w:basedOn w:val="a"/>
    <w:uiPriority w:val="99"/>
    <w:rsid w:val="009348BD"/>
    <w:pPr>
      <w:ind w:firstLine="708"/>
      <w:jc w:val="both"/>
    </w:pPr>
    <w:rPr>
      <w:sz w:val="28"/>
      <w:szCs w:val="20"/>
      <w:lang w:val="ru-RU"/>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2"/>
    <w:basedOn w:val="a"/>
    <w:uiPriority w:val="99"/>
    <w:rsid w:val="009348BD"/>
    <w:rPr>
      <w:rFonts w:ascii="Verdana" w:hAnsi="Verdana" w:cs="Verdana"/>
      <w:sz w:val="20"/>
      <w:szCs w:val="20"/>
      <w:lang w:val="en-US" w:eastAsia="en-US"/>
    </w:rPr>
  </w:style>
  <w:style w:type="paragraph" w:customStyle="1" w:styleId="1111">
    <w:name w:val="Знак Знак Знак Знак Знак Знак Знак Знак Знак Знак Знак Знак1 Знак Знак Знак Знак Знак Знак Знак Знак Знак1 Знак Знак Знак Знак Знак Знак1"/>
    <w:basedOn w:val="a"/>
    <w:uiPriority w:val="99"/>
    <w:rsid w:val="009348BD"/>
    <w:rPr>
      <w:rFonts w:ascii="Verdana" w:hAnsi="Verdana" w:cs="Verdana"/>
      <w:sz w:val="20"/>
      <w:szCs w:val="20"/>
      <w:lang w:val="en-US" w:eastAsia="en-US"/>
    </w:rPr>
  </w:style>
  <w:style w:type="character" w:customStyle="1" w:styleId="apple-style-span">
    <w:name w:val="apple-style-span"/>
    <w:basedOn w:val="a0"/>
    <w:rsid w:val="009348BD"/>
  </w:style>
  <w:style w:type="character" w:styleId="affc">
    <w:name w:val="Strong"/>
    <w:basedOn w:val="a0"/>
    <w:qFormat/>
    <w:locked/>
    <w:rsid w:val="009348BD"/>
    <w:rPr>
      <w:b/>
      <w:bCs/>
    </w:rPr>
  </w:style>
  <w:style w:type="paragraph" w:customStyle="1" w:styleId="Style9">
    <w:name w:val="Style9"/>
    <w:basedOn w:val="a"/>
    <w:uiPriority w:val="99"/>
    <w:rsid w:val="009348BD"/>
    <w:pPr>
      <w:widowControl w:val="0"/>
      <w:autoSpaceDE w:val="0"/>
      <w:autoSpaceDN w:val="0"/>
      <w:adjustRightInd w:val="0"/>
      <w:spacing w:line="326" w:lineRule="exact"/>
    </w:pPr>
    <w:rPr>
      <w:sz w:val="24"/>
      <w:lang w:val="ru-RU"/>
    </w:rPr>
  </w:style>
  <w:style w:type="paragraph" w:customStyle="1" w:styleId="Style10">
    <w:name w:val="Style10"/>
    <w:basedOn w:val="a"/>
    <w:uiPriority w:val="99"/>
    <w:rsid w:val="009348BD"/>
    <w:pPr>
      <w:widowControl w:val="0"/>
      <w:autoSpaceDE w:val="0"/>
      <w:autoSpaceDN w:val="0"/>
      <w:adjustRightInd w:val="0"/>
    </w:pPr>
    <w:rPr>
      <w:sz w:val="24"/>
      <w:lang w:val="ru-RU"/>
    </w:rPr>
  </w:style>
  <w:style w:type="paragraph" w:customStyle="1" w:styleId="Style13">
    <w:name w:val="Style13"/>
    <w:basedOn w:val="a"/>
    <w:uiPriority w:val="99"/>
    <w:rsid w:val="009348BD"/>
    <w:pPr>
      <w:widowControl w:val="0"/>
      <w:autoSpaceDE w:val="0"/>
      <w:autoSpaceDN w:val="0"/>
      <w:adjustRightInd w:val="0"/>
      <w:spacing w:line="326" w:lineRule="exact"/>
      <w:ind w:firstLine="254"/>
    </w:pPr>
    <w:rPr>
      <w:sz w:val="24"/>
      <w:lang w:val="ru-RU"/>
    </w:rPr>
  </w:style>
  <w:style w:type="character" w:customStyle="1" w:styleId="FontStyle18">
    <w:name w:val="Font Style18"/>
    <w:basedOn w:val="a0"/>
    <w:rsid w:val="009348BD"/>
    <w:rPr>
      <w:rFonts w:ascii="Times New Roman" w:hAnsi="Times New Roman" w:cs="Times New Roman"/>
      <w:b/>
      <w:bCs/>
      <w:sz w:val="26"/>
      <w:szCs w:val="26"/>
    </w:rPr>
  </w:style>
  <w:style w:type="paragraph" w:customStyle="1" w:styleId="Style11">
    <w:name w:val="Style11"/>
    <w:basedOn w:val="a"/>
    <w:uiPriority w:val="99"/>
    <w:rsid w:val="009348BD"/>
    <w:pPr>
      <w:widowControl w:val="0"/>
      <w:autoSpaceDE w:val="0"/>
      <w:autoSpaceDN w:val="0"/>
      <w:adjustRightInd w:val="0"/>
      <w:spacing w:line="322" w:lineRule="exact"/>
      <w:ind w:firstLine="542"/>
    </w:pPr>
    <w:rPr>
      <w:sz w:val="24"/>
      <w:lang w:val="ru-RU"/>
    </w:rPr>
  </w:style>
  <w:style w:type="paragraph" w:customStyle="1" w:styleId="Style2">
    <w:name w:val="Style2"/>
    <w:basedOn w:val="a"/>
    <w:uiPriority w:val="99"/>
    <w:rsid w:val="009348BD"/>
    <w:pPr>
      <w:widowControl w:val="0"/>
      <w:autoSpaceDE w:val="0"/>
      <w:autoSpaceDN w:val="0"/>
      <w:adjustRightInd w:val="0"/>
    </w:pPr>
    <w:rPr>
      <w:sz w:val="24"/>
      <w:lang w:val="ru-RU"/>
    </w:rPr>
  </w:style>
  <w:style w:type="paragraph" w:customStyle="1" w:styleId="Style3">
    <w:name w:val="Style3"/>
    <w:basedOn w:val="a"/>
    <w:uiPriority w:val="99"/>
    <w:rsid w:val="009348BD"/>
    <w:pPr>
      <w:widowControl w:val="0"/>
      <w:autoSpaceDE w:val="0"/>
      <w:autoSpaceDN w:val="0"/>
      <w:adjustRightInd w:val="0"/>
      <w:spacing w:line="233" w:lineRule="exact"/>
    </w:pPr>
    <w:rPr>
      <w:sz w:val="24"/>
      <w:lang w:val="ru-RU"/>
    </w:rPr>
  </w:style>
  <w:style w:type="paragraph" w:customStyle="1" w:styleId="Style4">
    <w:name w:val="Style4"/>
    <w:basedOn w:val="a"/>
    <w:uiPriority w:val="99"/>
    <w:rsid w:val="009348BD"/>
    <w:pPr>
      <w:widowControl w:val="0"/>
      <w:autoSpaceDE w:val="0"/>
      <w:autoSpaceDN w:val="0"/>
      <w:adjustRightInd w:val="0"/>
      <w:spacing w:line="232" w:lineRule="exact"/>
      <w:ind w:firstLine="360"/>
    </w:pPr>
    <w:rPr>
      <w:sz w:val="24"/>
      <w:lang w:val="ru-RU"/>
    </w:rPr>
  </w:style>
  <w:style w:type="paragraph" w:customStyle="1" w:styleId="Style6">
    <w:name w:val="Style6"/>
    <w:basedOn w:val="a"/>
    <w:uiPriority w:val="99"/>
    <w:rsid w:val="009348BD"/>
    <w:pPr>
      <w:widowControl w:val="0"/>
      <w:autoSpaceDE w:val="0"/>
      <w:autoSpaceDN w:val="0"/>
      <w:adjustRightInd w:val="0"/>
    </w:pPr>
    <w:rPr>
      <w:sz w:val="24"/>
      <w:lang w:val="ru-RU"/>
    </w:rPr>
  </w:style>
  <w:style w:type="paragraph" w:customStyle="1" w:styleId="Style7">
    <w:name w:val="Style7"/>
    <w:basedOn w:val="a"/>
    <w:uiPriority w:val="99"/>
    <w:rsid w:val="009348BD"/>
    <w:pPr>
      <w:widowControl w:val="0"/>
      <w:autoSpaceDE w:val="0"/>
      <w:autoSpaceDN w:val="0"/>
      <w:adjustRightInd w:val="0"/>
      <w:spacing w:line="238" w:lineRule="exact"/>
    </w:pPr>
    <w:rPr>
      <w:sz w:val="24"/>
      <w:lang w:val="ru-RU"/>
    </w:rPr>
  </w:style>
  <w:style w:type="paragraph" w:customStyle="1" w:styleId="Style8">
    <w:name w:val="Style8"/>
    <w:basedOn w:val="a"/>
    <w:uiPriority w:val="99"/>
    <w:rsid w:val="009348BD"/>
    <w:pPr>
      <w:widowControl w:val="0"/>
      <w:autoSpaceDE w:val="0"/>
      <w:autoSpaceDN w:val="0"/>
      <w:adjustRightInd w:val="0"/>
      <w:spacing w:line="449" w:lineRule="exact"/>
    </w:pPr>
    <w:rPr>
      <w:sz w:val="24"/>
      <w:lang w:val="ru-RU"/>
    </w:rPr>
  </w:style>
  <w:style w:type="paragraph" w:customStyle="1" w:styleId="Style14">
    <w:name w:val="Style14"/>
    <w:basedOn w:val="a"/>
    <w:uiPriority w:val="99"/>
    <w:rsid w:val="009348BD"/>
    <w:pPr>
      <w:widowControl w:val="0"/>
      <w:autoSpaceDE w:val="0"/>
      <w:autoSpaceDN w:val="0"/>
      <w:adjustRightInd w:val="0"/>
    </w:pPr>
    <w:rPr>
      <w:sz w:val="24"/>
      <w:lang w:val="ru-RU"/>
    </w:rPr>
  </w:style>
  <w:style w:type="paragraph" w:customStyle="1" w:styleId="Style15">
    <w:name w:val="Style15"/>
    <w:basedOn w:val="a"/>
    <w:uiPriority w:val="99"/>
    <w:rsid w:val="009348BD"/>
    <w:pPr>
      <w:widowControl w:val="0"/>
      <w:autoSpaceDE w:val="0"/>
      <w:autoSpaceDN w:val="0"/>
      <w:adjustRightInd w:val="0"/>
    </w:pPr>
    <w:rPr>
      <w:sz w:val="24"/>
      <w:lang w:val="ru-RU"/>
    </w:rPr>
  </w:style>
  <w:style w:type="paragraph" w:customStyle="1" w:styleId="Style16">
    <w:name w:val="Style16"/>
    <w:basedOn w:val="a"/>
    <w:uiPriority w:val="99"/>
    <w:rsid w:val="009348BD"/>
    <w:pPr>
      <w:widowControl w:val="0"/>
      <w:autoSpaceDE w:val="0"/>
      <w:autoSpaceDN w:val="0"/>
      <w:adjustRightInd w:val="0"/>
      <w:spacing w:line="1154" w:lineRule="exact"/>
    </w:pPr>
    <w:rPr>
      <w:sz w:val="24"/>
      <w:lang w:val="ru-RU"/>
    </w:rPr>
  </w:style>
  <w:style w:type="paragraph" w:customStyle="1" w:styleId="Style17">
    <w:name w:val="Style17"/>
    <w:basedOn w:val="a"/>
    <w:uiPriority w:val="99"/>
    <w:rsid w:val="009348BD"/>
    <w:pPr>
      <w:widowControl w:val="0"/>
      <w:autoSpaceDE w:val="0"/>
      <w:autoSpaceDN w:val="0"/>
      <w:adjustRightInd w:val="0"/>
      <w:spacing w:line="449" w:lineRule="exact"/>
      <w:jc w:val="center"/>
    </w:pPr>
    <w:rPr>
      <w:sz w:val="24"/>
      <w:lang w:val="ru-RU"/>
    </w:rPr>
  </w:style>
  <w:style w:type="paragraph" w:customStyle="1" w:styleId="Style18">
    <w:name w:val="Style18"/>
    <w:basedOn w:val="a"/>
    <w:uiPriority w:val="99"/>
    <w:rsid w:val="009348BD"/>
    <w:pPr>
      <w:widowControl w:val="0"/>
      <w:autoSpaceDE w:val="0"/>
      <w:autoSpaceDN w:val="0"/>
      <w:adjustRightInd w:val="0"/>
      <w:spacing w:line="233" w:lineRule="exact"/>
    </w:pPr>
    <w:rPr>
      <w:sz w:val="24"/>
      <w:lang w:val="ru-RU"/>
    </w:rPr>
  </w:style>
  <w:style w:type="character" w:customStyle="1" w:styleId="FontStyle23">
    <w:name w:val="Font Style23"/>
    <w:basedOn w:val="a0"/>
    <w:rsid w:val="009348BD"/>
    <w:rPr>
      <w:rFonts w:ascii="Times New Roman" w:hAnsi="Times New Roman" w:cs="Times New Roman"/>
      <w:sz w:val="18"/>
      <w:szCs w:val="18"/>
    </w:rPr>
  </w:style>
  <w:style w:type="character" w:customStyle="1" w:styleId="FontStyle24">
    <w:name w:val="Font Style24"/>
    <w:basedOn w:val="a0"/>
    <w:rsid w:val="009348BD"/>
    <w:rPr>
      <w:rFonts w:ascii="Times New Roman" w:hAnsi="Times New Roman" w:cs="Times New Roman"/>
      <w:sz w:val="18"/>
      <w:szCs w:val="18"/>
    </w:rPr>
  </w:style>
  <w:style w:type="character" w:customStyle="1" w:styleId="FontStyle25">
    <w:name w:val="Font Style25"/>
    <w:basedOn w:val="a0"/>
    <w:rsid w:val="009348BD"/>
    <w:rPr>
      <w:rFonts w:ascii="Times New Roman" w:hAnsi="Times New Roman" w:cs="Times New Roman"/>
      <w:smallCaps/>
      <w:sz w:val="18"/>
      <w:szCs w:val="18"/>
    </w:rPr>
  </w:style>
  <w:style w:type="character" w:customStyle="1" w:styleId="FontStyle26">
    <w:name w:val="Font Style26"/>
    <w:basedOn w:val="a0"/>
    <w:rsid w:val="009348BD"/>
    <w:rPr>
      <w:rFonts w:ascii="Times New Roman" w:hAnsi="Times New Roman" w:cs="Times New Roman"/>
      <w:spacing w:val="10"/>
      <w:sz w:val="18"/>
      <w:szCs w:val="18"/>
    </w:rPr>
  </w:style>
  <w:style w:type="character" w:customStyle="1" w:styleId="FontStyle28">
    <w:name w:val="Font Style28"/>
    <w:basedOn w:val="a0"/>
    <w:rsid w:val="009348BD"/>
    <w:rPr>
      <w:rFonts w:ascii="Times New Roman" w:hAnsi="Times New Roman" w:cs="Times New Roman"/>
      <w:sz w:val="24"/>
      <w:szCs w:val="24"/>
    </w:rPr>
  </w:style>
  <w:style w:type="character" w:customStyle="1" w:styleId="FontStyle31">
    <w:name w:val="Font Style31"/>
    <w:basedOn w:val="a0"/>
    <w:uiPriority w:val="99"/>
    <w:rsid w:val="009348BD"/>
    <w:rPr>
      <w:rFonts w:ascii="Times New Roman" w:hAnsi="Times New Roman" w:cs="Times New Roman"/>
      <w:sz w:val="8"/>
      <w:szCs w:val="8"/>
    </w:rPr>
  </w:style>
  <w:style w:type="character" w:customStyle="1" w:styleId="FontStyle32">
    <w:name w:val="Font Style32"/>
    <w:basedOn w:val="a0"/>
    <w:rsid w:val="009348BD"/>
    <w:rPr>
      <w:rFonts w:ascii="Times New Roman" w:hAnsi="Times New Roman" w:cs="Times New Roman"/>
      <w:b/>
      <w:bCs/>
      <w:w w:val="66"/>
      <w:sz w:val="8"/>
      <w:szCs w:val="8"/>
    </w:rPr>
  </w:style>
  <w:style w:type="character" w:customStyle="1" w:styleId="FontStyle33">
    <w:name w:val="Font Style33"/>
    <w:basedOn w:val="a0"/>
    <w:rsid w:val="009348BD"/>
    <w:rPr>
      <w:rFonts w:ascii="Times New Roman" w:hAnsi="Times New Roman" w:cs="Times New Roman"/>
      <w:b/>
      <w:bCs/>
      <w:sz w:val="10"/>
      <w:szCs w:val="10"/>
    </w:rPr>
  </w:style>
  <w:style w:type="paragraph" w:customStyle="1" w:styleId="xl41">
    <w:name w:val="xl41"/>
    <w:basedOn w:val="a"/>
    <w:uiPriority w:val="99"/>
    <w:rsid w:val="009348BD"/>
    <w:pPr>
      <w:spacing w:before="100" w:beforeAutospacing="1" w:after="100" w:afterAutospacing="1"/>
      <w:jc w:val="center"/>
      <w:textAlignment w:val="top"/>
    </w:pPr>
    <w:rPr>
      <w:rFonts w:eastAsia="Arial Unicode MS"/>
      <w:b/>
      <w:bCs/>
      <w:sz w:val="30"/>
      <w:szCs w:val="30"/>
      <w:lang w:val="ru-RU"/>
    </w:rPr>
  </w:style>
  <w:style w:type="paragraph" w:customStyle="1" w:styleId="xl30">
    <w:name w:val="xl30"/>
    <w:basedOn w:val="a"/>
    <w:uiPriority w:val="99"/>
    <w:rsid w:val="009348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4"/>
      <w:lang w:val="ru-RU"/>
    </w:rPr>
  </w:style>
  <w:style w:type="paragraph" w:customStyle="1" w:styleId="37">
    <w:name w:val="Знак3"/>
    <w:basedOn w:val="a"/>
    <w:uiPriority w:val="99"/>
    <w:rsid w:val="009348BD"/>
    <w:rPr>
      <w:rFonts w:ascii="Verdana" w:hAnsi="Verdana" w:cs="Verdana"/>
      <w:sz w:val="20"/>
      <w:szCs w:val="20"/>
      <w:lang w:val="en-US" w:eastAsia="en-US"/>
    </w:rPr>
  </w:style>
  <w:style w:type="paragraph" w:customStyle="1" w:styleId="38">
    <w:name w:val="Знак3 Знак Знак Знак"/>
    <w:basedOn w:val="a"/>
    <w:uiPriority w:val="99"/>
    <w:rsid w:val="009348BD"/>
    <w:rPr>
      <w:rFonts w:ascii="Verdana" w:hAnsi="Verdana"/>
      <w:sz w:val="20"/>
      <w:szCs w:val="20"/>
      <w:lang w:val="en-US" w:eastAsia="en-US"/>
    </w:rPr>
  </w:style>
  <w:style w:type="character" w:styleId="affd">
    <w:name w:val="Emphasis"/>
    <w:basedOn w:val="a0"/>
    <w:uiPriority w:val="20"/>
    <w:qFormat/>
    <w:locked/>
    <w:rsid w:val="009348BD"/>
    <w:rPr>
      <w:i/>
      <w:iCs/>
    </w:rPr>
  </w:style>
  <w:style w:type="character" w:customStyle="1" w:styleId="FontStyle15">
    <w:name w:val="Font Style15"/>
    <w:basedOn w:val="a0"/>
    <w:rsid w:val="009348BD"/>
    <w:rPr>
      <w:rFonts w:ascii="Times New Roman" w:hAnsi="Times New Roman" w:cs="Times New Roman"/>
      <w:sz w:val="26"/>
      <w:szCs w:val="26"/>
    </w:rPr>
  </w:style>
  <w:style w:type="character" w:customStyle="1" w:styleId="FontStyle16">
    <w:name w:val="Font Style16"/>
    <w:basedOn w:val="a0"/>
    <w:rsid w:val="009348BD"/>
    <w:rPr>
      <w:rFonts w:ascii="Times New Roman" w:hAnsi="Times New Roman" w:cs="Times New Roman"/>
      <w:sz w:val="22"/>
      <w:szCs w:val="22"/>
    </w:rPr>
  </w:style>
  <w:style w:type="paragraph" w:customStyle="1" w:styleId="affe">
    <w:name w:val="Основной текст.Основной текст Знак"/>
    <w:uiPriority w:val="99"/>
    <w:rsid w:val="009348BD"/>
    <w:pPr>
      <w:keepNext/>
      <w:ind w:firstLine="720"/>
      <w:jc w:val="both"/>
    </w:pPr>
    <w:rPr>
      <w:rFonts w:ascii="Times New Roman" w:eastAsia="Times New Roman" w:hAnsi="Times New Roman"/>
      <w:sz w:val="28"/>
      <w:lang w:val="uk-UA"/>
    </w:rPr>
  </w:style>
  <w:style w:type="character" w:customStyle="1" w:styleId="apple-converted-space">
    <w:name w:val="apple-converted-space"/>
    <w:basedOn w:val="a0"/>
    <w:rsid w:val="009348BD"/>
  </w:style>
  <w:style w:type="character" w:customStyle="1" w:styleId="textexposedshow">
    <w:name w:val="text_exposed_show"/>
    <w:basedOn w:val="a0"/>
    <w:rsid w:val="009348BD"/>
  </w:style>
  <w:style w:type="paragraph" w:customStyle="1" w:styleId="62">
    <w:name w:val="Знак Знак6 Знак Знак Знак Знак Знак Знак Знак Знак Знак Знак Знак Знак Знак"/>
    <w:basedOn w:val="a"/>
    <w:uiPriority w:val="99"/>
    <w:rsid w:val="009348BD"/>
    <w:rPr>
      <w:rFonts w:ascii="Verdana" w:hAnsi="Verdana" w:cs="Verdana"/>
      <w:sz w:val="20"/>
      <w:szCs w:val="20"/>
      <w:lang w:val="en-US" w:eastAsia="en-US"/>
    </w:rPr>
  </w:style>
  <w:style w:type="character" w:customStyle="1" w:styleId="rvts0">
    <w:name w:val="rvts0"/>
    <w:basedOn w:val="a0"/>
    <w:rsid w:val="009348BD"/>
  </w:style>
  <w:style w:type="paragraph" w:customStyle="1" w:styleId="newsp">
    <w:name w:val="news_p"/>
    <w:basedOn w:val="a"/>
    <w:uiPriority w:val="99"/>
    <w:rsid w:val="009348BD"/>
    <w:pPr>
      <w:spacing w:before="100" w:beforeAutospacing="1" w:after="100" w:afterAutospacing="1"/>
    </w:pPr>
    <w:rPr>
      <w:sz w:val="24"/>
      <w:lang w:val="ru-RU"/>
    </w:rPr>
  </w:style>
  <w:style w:type="paragraph" w:customStyle="1" w:styleId="afff">
    <w:name w:val="Знак Знак Знак Знак Знак Знак Знак Знак Знак"/>
    <w:basedOn w:val="a"/>
    <w:uiPriority w:val="99"/>
    <w:rsid w:val="009348BD"/>
    <w:rPr>
      <w:rFonts w:ascii="Verdana" w:hAnsi="Verdana" w:cs="Verdana"/>
      <w:sz w:val="20"/>
      <w:szCs w:val="20"/>
      <w:lang w:val="en-US" w:eastAsia="en-US"/>
    </w:rPr>
  </w:style>
  <w:style w:type="paragraph" w:customStyle="1" w:styleId="afff0">
    <w:name w:val="Знак"/>
    <w:basedOn w:val="a"/>
    <w:uiPriority w:val="99"/>
    <w:rsid w:val="006F2D6E"/>
    <w:rPr>
      <w:rFonts w:ascii="Verdana" w:hAnsi="Verdana"/>
      <w:sz w:val="20"/>
      <w:szCs w:val="20"/>
      <w:lang w:val="en-US" w:eastAsia="en-US"/>
    </w:rPr>
  </w:style>
  <w:style w:type="character" w:customStyle="1" w:styleId="CharStyle17">
    <w:name w:val="Char Style 17"/>
    <w:link w:val="Style160"/>
    <w:rsid w:val="00CF3D14"/>
    <w:rPr>
      <w:sz w:val="26"/>
      <w:szCs w:val="26"/>
      <w:shd w:val="clear" w:color="auto" w:fill="FFFFFF"/>
    </w:rPr>
  </w:style>
  <w:style w:type="paragraph" w:customStyle="1" w:styleId="Style160">
    <w:name w:val="Style 16"/>
    <w:basedOn w:val="a"/>
    <w:link w:val="CharStyle17"/>
    <w:rsid w:val="00CF3D14"/>
    <w:pPr>
      <w:widowControl w:val="0"/>
      <w:shd w:val="clear" w:color="auto" w:fill="FFFFFF"/>
      <w:spacing w:before="60" w:line="0" w:lineRule="atLeast"/>
    </w:pPr>
    <w:rPr>
      <w:rFonts w:ascii="Calibri" w:eastAsia="Calibri" w:hAnsi="Calibri"/>
      <w:sz w:val="26"/>
      <w:szCs w:val="26"/>
      <w:lang w:val="ru-RU"/>
    </w:rPr>
  </w:style>
  <w:style w:type="character" w:styleId="afff1">
    <w:name w:val="FollowedHyperlink"/>
    <w:basedOn w:val="a0"/>
    <w:uiPriority w:val="99"/>
    <w:semiHidden/>
    <w:unhideWhenUsed/>
    <w:rsid w:val="003D6BB7"/>
    <w:rPr>
      <w:color w:val="800080" w:themeColor="followedHyperlink"/>
      <w:u w:val="single"/>
    </w:rPr>
  </w:style>
  <w:style w:type="character" w:customStyle="1" w:styleId="1f6">
    <w:name w:val="Название Знак1"/>
    <w:aliases w:val="Номер таблиці Знак1"/>
    <w:basedOn w:val="a0"/>
    <w:rsid w:val="003D6BB7"/>
    <w:rPr>
      <w:rFonts w:asciiTheme="majorHAnsi" w:eastAsiaTheme="majorEastAsia" w:hAnsiTheme="majorHAnsi" w:cstheme="majorBidi"/>
      <w:color w:val="17365D" w:themeColor="text2" w:themeShade="BF"/>
      <w:spacing w:val="5"/>
      <w:kern w:val="28"/>
      <w:sz w:val="52"/>
      <w:szCs w:val="52"/>
    </w:rPr>
  </w:style>
  <w:style w:type="paragraph" w:customStyle="1" w:styleId="320">
    <w:name w:val="Основной текст с отступом 32"/>
    <w:basedOn w:val="a"/>
    <w:uiPriority w:val="99"/>
    <w:rsid w:val="003D6BB7"/>
    <w:pPr>
      <w:ind w:firstLine="709"/>
      <w:jc w:val="both"/>
    </w:pPr>
    <w:rPr>
      <w:sz w:val="28"/>
      <w:szCs w:val="20"/>
    </w:rPr>
  </w:style>
  <w:style w:type="paragraph" w:customStyle="1" w:styleId="2d">
    <w:name w:val="Обычный2"/>
    <w:uiPriority w:val="99"/>
    <w:rsid w:val="003D6BB7"/>
    <w:pPr>
      <w:snapToGrid w:val="0"/>
    </w:pPr>
    <w:rPr>
      <w:rFonts w:ascii="Times New Roman" w:eastAsia="Times New Roman" w:hAnsi="Times New Roman"/>
      <w:b/>
    </w:rPr>
  </w:style>
  <w:style w:type="paragraph" w:customStyle="1" w:styleId="115">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3D6BB7"/>
    <w:rPr>
      <w:rFonts w:ascii="Verdana" w:hAnsi="Verdana"/>
      <w:sz w:val="20"/>
      <w:szCs w:val="20"/>
      <w:lang w:val="en-US" w:eastAsia="en-US"/>
    </w:rPr>
  </w:style>
  <w:style w:type="paragraph" w:customStyle="1" w:styleId="docdata">
    <w:name w:val="docdata"/>
    <w:aliases w:val="docy,v5,2159,baiaagaaboqcaaadlqqaaau7baaaaaaaaaaaaaaaaaaaaaaaaaaaaaaaaaaaaaaaaaaaaaaaaaaaaaaaaaaaaaaaaaaaaaaaaaaaaaaaaaaaaaaaaaaaaaaaaaaaaaaaaaaaaaaaaaaaaaaaaaaaaaaaaaaaaaaaaaaaaaaaaaaaaaaaaaaaaaaaaaaaaaaaaaaaaaaaaaaaaaaaaaaaaaaaaaaaaaaaaaaaaaaa"/>
    <w:basedOn w:val="a"/>
    <w:uiPriority w:val="99"/>
    <w:rsid w:val="003D6BB7"/>
    <w:pPr>
      <w:spacing w:before="100" w:beforeAutospacing="1" w:after="100" w:afterAutospacing="1"/>
    </w:pPr>
    <w:rPr>
      <w:sz w:val="24"/>
      <w:lang w:eastAsia="uk-UA"/>
    </w:rPr>
  </w:style>
  <w:style w:type="paragraph" w:customStyle="1" w:styleId="72">
    <w:name w:val="Знак Знак7 Знак Знак"/>
    <w:basedOn w:val="a"/>
    <w:uiPriority w:val="99"/>
    <w:rsid w:val="003D6BB7"/>
    <w:rPr>
      <w:rFonts w:ascii="Verdana" w:hAnsi="Verdana" w:cs="Verdana"/>
      <w:sz w:val="20"/>
      <w:szCs w:val="20"/>
      <w:lang w:val="en-US" w:eastAsia="en-US"/>
    </w:rPr>
  </w:style>
  <w:style w:type="paragraph" w:customStyle="1" w:styleId="rvps2">
    <w:name w:val="rvps2"/>
    <w:basedOn w:val="a"/>
    <w:uiPriority w:val="99"/>
    <w:rsid w:val="003D6BB7"/>
    <w:pPr>
      <w:spacing w:before="100" w:beforeAutospacing="1" w:after="100" w:afterAutospacing="1"/>
    </w:pPr>
    <w:rPr>
      <w:sz w:val="24"/>
      <w:lang w:val="ru-RU"/>
    </w:rPr>
  </w:style>
  <w:style w:type="character" w:customStyle="1" w:styleId="2e">
    <w:name w:val="Основний текст (2)_"/>
    <w:link w:val="2f"/>
    <w:locked/>
    <w:rsid w:val="003D6BB7"/>
    <w:rPr>
      <w:shd w:val="clear" w:color="auto" w:fill="FFFFFF"/>
    </w:rPr>
  </w:style>
  <w:style w:type="paragraph" w:customStyle="1" w:styleId="2f">
    <w:name w:val="Основний текст (2)"/>
    <w:basedOn w:val="a"/>
    <w:link w:val="2e"/>
    <w:rsid w:val="003D6BB7"/>
    <w:pPr>
      <w:widowControl w:val="0"/>
      <w:shd w:val="clear" w:color="auto" w:fill="FFFFFF"/>
      <w:spacing w:before="300" w:after="120" w:line="274" w:lineRule="exact"/>
      <w:ind w:firstLine="709"/>
      <w:jc w:val="both"/>
    </w:pPr>
    <w:rPr>
      <w:rFonts w:ascii="Calibri" w:eastAsia="Calibri" w:hAnsi="Calibri"/>
      <w:sz w:val="20"/>
      <w:szCs w:val="20"/>
      <w:lang w:val="ru-RU"/>
    </w:rPr>
  </w:style>
  <w:style w:type="character" w:customStyle="1" w:styleId="afff2">
    <w:name w:val="Основний текст + Не напівжирний"/>
    <w:rsid w:val="003D6BB7"/>
    <w:rPr>
      <w:b/>
      <w:bCs/>
      <w:color w:val="000000"/>
      <w:spacing w:val="20"/>
      <w:w w:val="100"/>
      <w:position w:val="0"/>
      <w:sz w:val="23"/>
      <w:szCs w:val="23"/>
      <w:lang w:val="uk-UA" w:eastAsia="uk-UA" w:bidi="ar-SA"/>
    </w:rPr>
  </w:style>
  <w:style w:type="character" w:customStyle="1" w:styleId="2172">
    <w:name w:val="2172"/>
    <w:aliases w:val="baiaagaaboqcaaadogqaaavibaaaaaaaaaaaaaaaaaaaaaaaaaaaaaaaaaaaaaaaaaaaaaaaaaaaaaaaaaaaaaaaaaaaaaaaaaaaaaaaaaaaaaaaaaaaaaaaaaaaaaaaaaaaaaaaaaaaaaaaaaaaaaaaaaaaaaaaaaaaaaaaaaaaaaaaaaaaaaaaaaaaaaaaaaaaaaaaaaaaaaaaaaaaaaaaaaaaaaaaaaaaaaaa"/>
    <w:basedOn w:val="a0"/>
    <w:rsid w:val="003D6BB7"/>
  </w:style>
  <w:style w:type="character" w:customStyle="1" w:styleId="2156">
    <w:name w:val="2156"/>
    <w:aliases w:val="baiaagaaboqcaaadkgqaaau4baaaaaaaaaaaaaaaaaaaaaaaaaaaaaaaaaaaaaaaaaaaaaaaaaaaaaaaaaaaaaaaaaaaaaaaaaaaaaaaaaaaaaaaaaaaaaaaaaaaaaaaaaaaaaaaaaaaaaaaaaaaaaaaaaaaaaaaaaaaaaaaaaaaaaaaaaaaaaaaaaaaaaaaaaaaaaaaaaaaaaaaaaaaaaaaaaaaaaaaaaaaaaaa"/>
    <w:basedOn w:val="a0"/>
    <w:rsid w:val="003D6BB7"/>
  </w:style>
  <w:style w:type="character" w:customStyle="1" w:styleId="highlightnode">
    <w:name w:val="highlightnode"/>
    <w:basedOn w:val="a0"/>
    <w:rsid w:val="003D6BB7"/>
  </w:style>
  <w:style w:type="character" w:customStyle="1" w:styleId="rvts44">
    <w:name w:val="rvts44"/>
    <w:basedOn w:val="a0"/>
    <w:rsid w:val="003D6BB7"/>
  </w:style>
  <w:style w:type="character" w:customStyle="1" w:styleId="1999">
    <w:name w:val="1999"/>
    <w:aliases w:val="baiaagaaboqcaaadpamaaawyawaaaaaaaaaaaaaaaaaaaaaaaaaaaaaaaaaaaaaaaaaaaaaaaaaaaaaaaaaaaaaaaaaaaaaaaaaaaaaaaaaaaaaaaaaaaaaaaaaaaaaaaaaaaaaaaaaaaaaaaaaaaaaaaaaaaaaaaaaaaaaaaaaaaaaaaaaaaaaaaaaaaaaaaaaaaaaaaaaaaaaaaaaaaaaaaaaaaaaaaaaaaaaa"/>
    <w:basedOn w:val="a0"/>
    <w:rsid w:val="003D6BB7"/>
  </w:style>
  <w:style w:type="character" w:customStyle="1" w:styleId="2770">
    <w:name w:val="2770"/>
    <w:aliases w:val="baiaagaaboqcaaadhwuaaawvbqaaaaaaaaaaaaaaaaaaaaaaaaaaaaaaaaaaaaaaaaaaaaaaaaaaaaaaaaaaaaaaaaaaaaaaaaaaaaaaaaaaaaaaaaaaaaaaaaaaaaaaaaaaaaaaaaaaaaaaaaaaaaaaaaaaaaaaaaaaaaaaaaaaaaaaaaaaaaaaaaaaaaaaaaaaaaaaaaaaaaaaaaaaaaaaaaaaaaaaaaaaaaaa"/>
    <w:basedOn w:val="a0"/>
    <w:rsid w:val="003D6BB7"/>
  </w:style>
  <w:style w:type="paragraph" w:styleId="afff3">
    <w:name w:val="footnote text"/>
    <w:basedOn w:val="a"/>
    <w:link w:val="afff4"/>
    <w:uiPriority w:val="99"/>
    <w:rsid w:val="00084BF7"/>
    <w:rPr>
      <w:rFonts w:ascii="Courier New" w:hAnsi="Courier New"/>
      <w:sz w:val="20"/>
      <w:szCs w:val="20"/>
      <w:lang w:val="ru-RU"/>
    </w:rPr>
  </w:style>
  <w:style w:type="character" w:customStyle="1" w:styleId="afff4">
    <w:name w:val="Текст сноски Знак"/>
    <w:basedOn w:val="a0"/>
    <w:link w:val="afff3"/>
    <w:uiPriority w:val="99"/>
    <w:rsid w:val="00084BF7"/>
    <w:rPr>
      <w:rFonts w:ascii="Courier New" w:eastAsia="Times New Roman" w:hAnsi="Courier New"/>
    </w:rPr>
  </w:style>
  <w:style w:type="character" w:customStyle="1" w:styleId="rvts37">
    <w:name w:val="rvts37"/>
    <w:basedOn w:val="a0"/>
    <w:rsid w:val="00084BF7"/>
  </w:style>
  <w:style w:type="paragraph" w:customStyle="1" w:styleId="Default">
    <w:name w:val="Default"/>
    <w:uiPriority w:val="99"/>
    <w:rsid w:val="00076C1E"/>
    <w:pPr>
      <w:autoSpaceDE w:val="0"/>
      <w:autoSpaceDN w:val="0"/>
      <w:adjustRightInd w:val="0"/>
    </w:pPr>
    <w:rPr>
      <w:rFonts w:ascii="Times New Roman" w:eastAsia="Times New Roman" w:hAnsi="Times New Roman"/>
      <w:color w:val="000000"/>
      <w:sz w:val="24"/>
      <w:szCs w:val="24"/>
    </w:rPr>
  </w:style>
  <w:style w:type="character" w:styleId="afff5">
    <w:name w:val="Book Title"/>
    <w:qFormat/>
    <w:rsid w:val="00076C1E"/>
    <w:rPr>
      <w:b/>
      <w:bCs/>
      <w:smallCaps/>
      <w:spacing w:val="5"/>
    </w:rPr>
  </w:style>
  <w:style w:type="paragraph" w:customStyle="1" w:styleId="rvps17">
    <w:name w:val="rvps17"/>
    <w:basedOn w:val="a"/>
    <w:uiPriority w:val="99"/>
    <w:rsid w:val="00076C1E"/>
    <w:pPr>
      <w:spacing w:before="100" w:beforeAutospacing="1" w:after="100" w:afterAutospacing="1"/>
    </w:pPr>
    <w:rPr>
      <w:sz w:val="24"/>
      <w:lang w:val="ru-RU"/>
    </w:rPr>
  </w:style>
  <w:style w:type="character" w:customStyle="1" w:styleId="rvts78">
    <w:name w:val="rvts78"/>
    <w:basedOn w:val="a0"/>
    <w:rsid w:val="00076C1E"/>
  </w:style>
  <w:style w:type="paragraph" w:customStyle="1" w:styleId="rvps6">
    <w:name w:val="rvps6"/>
    <w:basedOn w:val="a"/>
    <w:uiPriority w:val="99"/>
    <w:rsid w:val="00076C1E"/>
    <w:pPr>
      <w:spacing w:before="100" w:beforeAutospacing="1" w:after="100" w:afterAutospacing="1"/>
    </w:pPr>
    <w:rPr>
      <w:sz w:val="24"/>
      <w:lang w:val="ru-RU"/>
    </w:rPr>
  </w:style>
  <w:style w:type="character" w:customStyle="1" w:styleId="rvts23">
    <w:name w:val="rvts23"/>
    <w:basedOn w:val="a0"/>
    <w:rsid w:val="00076C1E"/>
  </w:style>
  <w:style w:type="paragraph" w:customStyle="1" w:styleId="afff6">
    <w:name w:val="Обычный (Интернет)"/>
    <w:aliases w:val="Normal (Web),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
    <w:basedOn w:val="a"/>
    <w:uiPriority w:val="99"/>
    <w:rsid w:val="004F20DA"/>
    <w:pPr>
      <w:spacing w:before="100" w:beforeAutospacing="1" w:after="100" w:afterAutospacing="1"/>
      <w:ind w:firstLine="709"/>
    </w:pPr>
    <w:rPr>
      <w:rFonts w:ascii="Arial Unicode MS" w:eastAsia="Arial Unicode MS" w:hAnsi="Arial Unicode MS" w:cs="Arial Unicode MS"/>
      <w:color w:val="000000"/>
      <w:sz w:val="24"/>
      <w:lang w:val="ru-RU"/>
    </w:rPr>
  </w:style>
  <w:style w:type="character" w:customStyle="1" w:styleId="1897">
    <w:name w:val="1897"/>
    <w:aliases w:val="baiaagaaboqcaaadpgmaaavmaw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7741">
    <w:name w:val="7741"/>
    <w:aliases w:val="baiaagaaboqcaaadgxoaaaupg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342">
    <w:name w:val="2342"/>
    <w:aliases w:val="baiaagaaboqcaaadkwuaaau5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649">
    <w:name w:val="2649"/>
    <w:aliases w:val="baiaagaaboqcaaadrwyaaavvb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607">
    <w:name w:val="2607"/>
    <w:aliases w:val="baiaagaaboqcaaadfauaaaui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935">
    <w:name w:val="1935"/>
    <w:aliases w:val="baiaagaaboqcaaadzamaaavyawaaaaaaaaaaaaaaaaaaaaaaaaaaaaaaaaaaaaaaaaaaaaaaaaaaaaaaaaaaaaaaaaaaaaaaaaaaaaaaaaaaaaaaaaaaaaaaaaaaaaaaaaaaaaaaaaaaaaaaaaaaaaaaaaaaaaaaaaaaaaaaaaaaaaaaaaaaaaaaaaaaaaaaaaaaaaaaaaaaaaaaaaaaaaaaaaaaaaaaaaaaaaaa,1387"/>
    <w:basedOn w:val="a0"/>
    <w:rsid w:val="004F20DA"/>
  </w:style>
  <w:style w:type="character" w:customStyle="1" w:styleId="1976">
    <w:name w:val="1976"/>
    <w:aliases w:val="baiaagaaboqcaaadjqmaaawbaw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931">
    <w:name w:val="1931"/>
    <w:aliases w:val="baiaagaaboqcaaadyamaaavuaw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283">
    <w:name w:val="2283"/>
    <w:aliases w:val="baiaagaaboqcaaad2qqaaaxnba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763">
    <w:name w:val="1763"/>
    <w:aliases w:val="baiaagaaboqcaaadhauaaauq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754">
    <w:name w:val="1754"/>
    <w:aliases w:val="baiaagaaboqcaaadewuaaauh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558">
    <w:name w:val="1558"/>
    <w:aliases w:val="baiaagaaboqcaaadtwqaaavdba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491">
    <w:name w:val="2491"/>
    <w:aliases w:val="baiaagaaboqcaaadsauaaaw+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898">
    <w:name w:val="1898"/>
    <w:aliases w:val="baiaagaaboqcaaadowuaaawx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002">
    <w:name w:val="2002"/>
    <w:aliases w:val="baiaagaaboqcaaadpwmaaaw1aw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149">
    <w:name w:val="2149"/>
    <w:aliases w:val="baiaagaaboqcaaadnaqaaavcbaaaaaaaaaaaaaaaaaaaaaaaaaaaaaaaaaaaaaaaaaaaaaaaaaaaaaaaaaaaaaaaaaaaaaaaaaaaaaaaaaaaaaaaaaaaaaaaaaaaaaaaaaaaaaaaaaaaaaaaaaaaaaaaaaaaaaaaaaaaaaaaaaaaaaaaaaaaaaaaaaaaaaaaaaaaaaaaaaaaaaaaaaaaaaaaaaaaaaaaaaaaaaaa,2079"/>
    <w:basedOn w:val="a0"/>
    <w:rsid w:val="004F20DA"/>
  </w:style>
  <w:style w:type="paragraph" w:customStyle="1" w:styleId="1864">
    <w:name w:val="1864"/>
    <w:aliases w:val="baiaagaaboqcaaadgquaaawpbqaaaaaaaaaaaaaaaaaaaaaaaaaaaaaaaaaaaaaaaaaaaaaaaaaaaaaaaaaaaaaaaaaaaaaaaaaaaaaaaaaaaaaaaaaaaaaaaaaaaaaaaaaaaaaaaaaaaaaaaaaaaaaaaaaaaaaaaaaaaaaaaaaaaaaaaaaaaaaaaaaaaaaaaaaaaaaaaaaaaaaaaaaaaaaaaaaaaaaaaaaaaaaa"/>
    <w:basedOn w:val="a"/>
    <w:uiPriority w:val="99"/>
    <w:rsid w:val="004F20DA"/>
    <w:pPr>
      <w:spacing w:before="100" w:beforeAutospacing="1" w:after="100" w:afterAutospacing="1"/>
    </w:pPr>
    <w:rPr>
      <w:sz w:val="24"/>
      <w:lang w:eastAsia="uk-UA"/>
    </w:rPr>
  </w:style>
  <w:style w:type="paragraph" w:customStyle="1" w:styleId="afff7">
    <w:name w:val="Нормальний текст"/>
    <w:basedOn w:val="a"/>
    <w:uiPriority w:val="99"/>
    <w:rsid w:val="004F20DA"/>
    <w:pPr>
      <w:spacing w:before="120"/>
      <w:ind w:firstLine="567"/>
    </w:pPr>
    <w:rPr>
      <w:rFonts w:ascii="Antiqua" w:hAnsi="Antiqua"/>
      <w:sz w:val="26"/>
      <w:szCs w:val="20"/>
    </w:rPr>
  </w:style>
  <w:style w:type="character" w:customStyle="1" w:styleId="rvts9">
    <w:name w:val="rvts9"/>
    <w:basedOn w:val="a0"/>
    <w:rsid w:val="004F20DA"/>
  </w:style>
  <w:style w:type="character" w:customStyle="1" w:styleId="1886">
    <w:name w:val="1886"/>
    <w:aliases w:val="baiaagaaboqcaaaddwuaaawf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779">
    <w:name w:val="2779"/>
    <w:aliases w:val="baiaagaaboqcaaad6gyaaax4b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228">
    <w:name w:val="2228"/>
    <w:aliases w:val="baiaagaaboqcaaadwwqaaaxrba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afff8">
    <w:name w:val="Основной текст_"/>
    <w:link w:val="1f7"/>
    <w:rsid w:val="004F20DA"/>
    <w:rPr>
      <w:sz w:val="26"/>
      <w:szCs w:val="26"/>
      <w:shd w:val="clear" w:color="auto" w:fill="FFFFFF"/>
    </w:rPr>
  </w:style>
  <w:style w:type="paragraph" w:customStyle="1" w:styleId="1f7">
    <w:name w:val="Основной текст1"/>
    <w:basedOn w:val="a"/>
    <w:link w:val="afff8"/>
    <w:rsid w:val="004F20DA"/>
    <w:pPr>
      <w:widowControl w:val="0"/>
      <w:shd w:val="clear" w:color="auto" w:fill="FFFFFF"/>
      <w:spacing w:line="576" w:lineRule="exact"/>
    </w:pPr>
    <w:rPr>
      <w:rFonts w:ascii="Calibri" w:eastAsia="Calibri" w:hAnsi="Calibri"/>
      <w:sz w:val="26"/>
      <w:szCs w:val="26"/>
      <w:lang w:val="ru-RU"/>
    </w:rPr>
  </w:style>
  <w:style w:type="character" w:customStyle="1" w:styleId="1316">
    <w:name w:val="1316"/>
    <w:aliases w:val="baiaagaaboqcaaadxqmaaavraw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212">
    <w:name w:val="2212"/>
    <w:aliases w:val="baiaagaaboqcaaadbaqaaav6baaaaaaaaaaaaaaaaaaaaaaaaaaaaaaaaaaaaaaaaaaaaaaaaaaaaaaaaaaaaaaaaaaaaaaaaaaaaaaaaaaaaaaaaaaaaaaaaaaaaaaaaaaaaaaaaaaaaaaaaaaaaaaaaaaaaaaaaaaaaaaaaaaaaaaaaaaaaaaaaaaaaaaaaaaaaaaaaaaaaaaaaaaaaaaaaaaaaaaaaaaaaaaa"/>
    <w:basedOn w:val="a0"/>
    <w:rsid w:val="004F20DA"/>
  </w:style>
  <w:style w:type="paragraph" w:customStyle="1" w:styleId="rvps1155">
    <w:name w:val="rvps1155"/>
    <w:basedOn w:val="a"/>
    <w:uiPriority w:val="99"/>
    <w:rsid w:val="004F20DA"/>
    <w:pPr>
      <w:spacing w:before="100" w:beforeAutospacing="1" w:after="100" w:afterAutospacing="1"/>
    </w:pPr>
    <w:rPr>
      <w:sz w:val="24"/>
      <w:lang w:eastAsia="uk-UA"/>
    </w:rPr>
  </w:style>
  <w:style w:type="character" w:customStyle="1" w:styleId="1440">
    <w:name w:val="1440"/>
    <w:aliases w:val="baiaagaaboqcaaad2qmaaaxnaw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114">
    <w:name w:val="2114"/>
    <w:aliases w:val="baiaagaaboqcaaadewyaaawjb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638">
    <w:name w:val="1638"/>
    <w:aliases w:val="baiaagaaboqcaaadnwqaaawtba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873">
    <w:name w:val="1873"/>
    <w:aliases w:val="baiaagaaboqcaaadiguaaawy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918">
    <w:name w:val="1918"/>
    <w:aliases w:val="baiaagaaboqcaaadtwuaaaxf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4752">
    <w:name w:val="4752"/>
    <w:aliases w:val="baiaagaaboqcaaadlacaaawzd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435">
    <w:name w:val="2435"/>
    <w:aliases w:val="baiaagaaboqcaaadmauaaawm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341">
    <w:name w:val="2341"/>
    <w:aliases w:val="baiaagaaboqcaaadywqaaavxba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097">
    <w:name w:val="2097"/>
    <w:aliases w:val="baiaagaaboqcaaadrgqaaavuba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177">
    <w:name w:val="2177"/>
    <w:aliases w:val="baiaagaaboqcaaadtwyaaaxfb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024">
    <w:name w:val="2024"/>
    <w:aliases w:val="baiaagaaboqcaaadhgyaaausb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3625">
    <w:name w:val="3625"/>
    <w:aliases w:val="baiaagaaboqcaaaduaqaaaugcg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352">
    <w:name w:val="2352"/>
    <w:aliases w:val="baiaagaaboqcaaad/wqaaaun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2370">
    <w:name w:val="2370"/>
    <w:aliases w:val="baiaagaaboqcaaadequaaaufbqaaaaaaaaaaaaaaaaaaaaaaaaaaaaaaaaaaaaaaaaaaaaaaaaaaaaaaaaaaaaaaaaaaaaaaaaaaaaaaaaaaaaaaaaaaaaaaaaaaaaaaaaaaaaaaaaaaaaaaaaaaaaaaaaaaaaaaaaaaaaaaaaaaaaaaaaaaaaaaaaaaaaaaaaaaaaaaaaaaaaaaaaaaaaaaaaaaaaaaaaaaaaaa"/>
    <w:basedOn w:val="a0"/>
    <w:rsid w:val="004F20DA"/>
  </w:style>
  <w:style w:type="character" w:customStyle="1" w:styleId="1988">
    <w:name w:val="1988"/>
    <w:aliases w:val="baiaagaaboqcaaad/quaaaulbgaaaaaaaaaaaaaaaaaaaaaaaaaaaaaaaaaaaaaaaaaaaaaaaaaaaaaaaaaaaaaaaaaaaaaaaaaaaaaaaaaaaaaaaaaaaaaaaaaaaaaaaaaaaaaaaaaaaaaaaaaaaaaaaaaaaaaaaaaaaaaaaaaaaaaaaaaaaaaaaaaaaaaaaaaaaaaaaaaaaaaaaaaaaaaaaaaaaaaaaaaaaaaa"/>
    <w:basedOn w:val="a0"/>
    <w:rsid w:val="004F20DA"/>
  </w:style>
  <w:style w:type="paragraph" w:customStyle="1" w:styleId="xl65">
    <w:name w:val="xl65"/>
    <w:basedOn w:val="a"/>
    <w:uiPriority w:val="99"/>
    <w:rsid w:val="00536B28"/>
    <w:pPr>
      <w:spacing w:before="100" w:beforeAutospacing="1" w:after="100" w:afterAutospacing="1"/>
    </w:pPr>
    <w:rPr>
      <w:rFonts w:ascii="Times New Roman CYR" w:hAnsi="Times New Roman CYR"/>
      <w:b/>
      <w:bCs/>
      <w:sz w:val="24"/>
      <w:lang w:eastAsia="uk-UA"/>
    </w:rPr>
  </w:style>
  <w:style w:type="paragraph" w:customStyle="1" w:styleId="xl66">
    <w:name w:val="xl66"/>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b/>
      <w:bCs/>
      <w:sz w:val="24"/>
      <w:lang w:eastAsia="uk-UA"/>
    </w:rPr>
  </w:style>
  <w:style w:type="paragraph" w:customStyle="1" w:styleId="xl67">
    <w:name w:val="xl67"/>
    <w:basedOn w:val="a"/>
    <w:uiPriority w:val="99"/>
    <w:rsid w:val="00536B28"/>
    <w:pPr>
      <w:spacing w:before="100" w:beforeAutospacing="1" w:after="100" w:afterAutospacing="1"/>
    </w:pPr>
    <w:rPr>
      <w:rFonts w:ascii="Times New Roman CYR" w:hAnsi="Times New Roman CYR"/>
      <w:sz w:val="24"/>
      <w:lang w:eastAsia="uk-UA"/>
    </w:rPr>
  </w:style>
  <w:style w:type="paragraph" w:customStyle="1" w:styleId="xl68">
    <w:name w:val="xl68"/>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sz w:val="24"/>
      <w:lang w:eastAsia="uk-UA"/>
    </w:rPr>
  </w:style>
  <w:style w:type="paragraph" w:customStyle="1" w:styleId="xl69">
    <w:name w:val="xl69"/>
    <w:basedOn w:val="a"/>
    <w:uiPriority w:val="99"/>
    <w:rsid w:val="00536B28"/>
    <w:pPr>
      <w:spacing w:before="100" w:beforeAutospacing="1" w:after="100" w:afterAutospacing="1"/>
      <w:jc w:val="right"/>
    </w:pPr>
    <w:rPr>
      <w:rFonts w:ascii="Times New Roman CYR" w:hAnsi="Times New Roman CYR"/>
      <w:sz w:val="24"/>
      <w:lang w:eastAsia="uk-UA"/>
    </w:rPr>
  </w:style>
  <w:style w:type="paragraph" w:customStyle="1" w:styleId="xl70">
    <w:name w:val="xl70"/>
    <w:basedOn w:val="a"/>
    <w:uiPriority w:val="99"/>
    <w:rsid w:val="00536B28"/>
    <w:pPr>
      <w:spacing w:before="100" w:beforeAutospacing="1" w:after="100" w:afterAutospacing="1"/>
      <w:jc w:val="center"/>
      <w:textAlignment w:val="center"/>
    </w:pPr>
    <w:rPr>
      <w:rFonts w:ascii="Times New Roman CYR" w:hAnsi="Times New Roman CYR"/>
      <w:sz w:val="24"/>
      <w:lang w:eastAsia="uk-UA"/>
    </w:rPr>
  </w:style>
  <w:style w:type="paragraph" w:customStyle="1" w:styleId="xl71">
    <w:name w:val="xl71"/>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72">
    <w:name w:val="xl72"/>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sz w:val="24"/>
      <w:lang w:eastAsia="uk-UA"/>
    </w:rPr>
  </w:style>
  <w:style w:type="paragraph" w:customStyle="1" w:styleId="xl73">
    <w:name w:val="xl73"/>
    <w:basedOn w:val="a"/>
    <w:uiPriority w:val="99"/>
    <w:rsid w:val="00536B28"/>
    <w:pPr>
      <w:spacing w:before="100" w:beforeAutospacing="1" w:after="100" w:afterAutospacing="1"/>
      <w:jc w:val="center"/>
    </w:pPr>
    <w:rPr>
      <w:rFonts w:ascii="Times New Roman CYR" w:hAnsi="Times New Roman CYR"/>
      <w:sz w:val="24"/>
      <w:lang w:eastAsia="uk-UA"/>
    </w:rPr>
  </w:style>
  <w:style w:type="paragraph" w:customStyle="1" w:styleId="xl74">
    <w:name w:val="xl74"/>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b/>
      <w:bCs/>
      <w:sz w:val="24"/>
      <w:lang w:eastAsia="uk-UA"/>
    </w:rPr>
  </w:style>
  <w:style w:type="paragraph" w:customStyle="1" w:styleId="xl75">
    <w:name w:val="xl75"/>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sz w:val="24"/>
      <w:lang w:eastAsia="uk-UA"/>
    </w:rPr>
  </w:style>
  <w:style w:type="paragraph" w:customStyle="1" w:styleId="xl76">
    <w:name w:val="xl76"/>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77">
    <w:name w:val="xl77"/>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sz w:val="24"/>
      <w:lang w:eastAsia="uk-UA"/>
    </w:rPr>
  </w:style>
  <w:style w:type="paragraph" w:customStyle="1" w:styleId="xl78">
    <w:name w:val="xl78"/>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i/>
      <w:iCs/>
      <w:sz w:val="24"/>
      <w:lang w:eastAsia="uk-UA"/>
    </w:rPr>
  </w:style>
  <w:style w:type="paragraph" w:customStyle="1" w:styleId="xl79">
    <w:name w:val="xl79"/>
    <w:basedOn w:val="a"/>
    <w:uiPriority w:val="99"/>
    <w:rsid w:val="00536B28"/>
    <w:pPr>
      <w:spacing w:before="100" w:beforeAutospacing="1" w:after="100" w:afterAutospacing="1"/>
      <w:textAlignment w:val="center"/>
    </w:pPr>
    <w:rPr>
      <w:rFonts w:ascii="Times New Roman CYR" w:hAnsi="Times New Roman CYR"/>
      <w:b/>
      <w:bCs/>
      <w:sz w:val="24"/>
      <w:lang w:eastAsia="uk-UA"/>
    </w:rPr>
  </w:style>
  <w:style w:type="paragraph" w:customStyle="1" w:styleId="xl80">
    <w:name w:val="xl80"/>
    <w:basedOn w:val="a"/>
    <w:uiPriority w:val="99"/>
    <w:rsid w:val="00536B28"/>
    <w:pPr>
      <w:spacing w:before="100" w:beforeAutospacing="1" w:after="100" w:afterAutospacing="1"/>
    </w:pPr>
    <w:rPr>
      <w:rFonts w:ascii="Times New Roman CYR" w:hAnsi="Times New Roman CYR"/>
      <w:i/>
      <w:iCs/>
      <w:sz w:val="24"/>
      <w:lang w:eastAsia="uk-UA"/>
    </w:rPr>
  </w:style>
  <w:style w:type="paragraph" w:customStyle="1" w:styleId="xl81">
    <w:name w:val="xl81"/>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sz w:val="24"/>
      <w:lang w:eastAsia="uk-UA"/>
    </w:rPr>
  </w:style>
  <w:style w:type="paragraph" w:customStyle="1" w:styleId="xl82">
    <w:name w:val="xl82"/>
    <w:basedOn w:val="a"/>
    <w:uiPriority w:val="99"/>
    <w:rsid w:val="00536B28"/>
    <w:pPr>
      <w:spacing w:before="100" w:beforeAutospacing="1" w:after="100" w:afterAutospacing="1"/>
      <w:jc w:val="center"/>
    </w:pPr>
    <w:rPr>
      <w:rFonts w:ascii="Times New Roman CYR" w:hAnsi="Times New Roman CYR"/>
      <w:sz w:val="24"/>
      <w:lang w:eastAsia="uk-UA"/>
    </w:rPr>
  </w:style>
  <w:style w:type="paragraph" w:customStyle="1" w:styleId="xl83">
    <w:name w:val="xl83"/>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i/>
      <w:iCs/>
      <w:sz w:val="24"/>
      <w:lang w:eastAsia="uk-UA"/>
    </w:rPr>
  </w:style>
  <w:style w:type="paragraph" w:customStyle="1" w:styleId="xl84">
    <w:name w:val="xl84"/>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i/>
      <w:iCs/>
      <w:sz w:val="24"/>
      <w:lang w:eastAsia="uk-UA"/>
    </w:rPr>
  </w:style>
  <w:style w:type="paragraph" w:customStyle="1" w:styleId="xl85">
    <w:name w:val="xl85"/>
    <w:basedOn w:val="a"/>
    <w:uiPriority w:val="99"/>
    <w:rsid w:val="00536B28"/>
    <w:pPr>
      <w:spacing w:before="100" w:beforeAutospacing="1" w:after="100" w:afterAutospacing="1"/>
      <w:textAlignment w:val="center"/>
    </w:pPr>
    <w:rPr>
      <w:rFonts w:ascii="Times New Roman CYR" w:hAnsi="Times New Roman CYR"/>
      <w:sz w:val="24"/>
      <w:lang w:eastAsia="uk-UA"/>
    </w:rPr>
  </w:style>
  <w:style w:type="paragraph" w:customStyle="1" w:styleId="xl86">
    <w:name w:val="xl86"/>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b/>
      <w:bCs/>
      <w:sz w:val="24"/>
      <w:lang w:eastAsia="uk-UA"/>
    </w:rPr>
  </w:style>
  <w:style w:type="paragraph" w:customStyle="1" w:styleId="xl87">
    <w:name w:val="xl87"/>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88">
    <w:name w:val="xl88"/>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b/>
      <w:bCs/>
      <w:sz w:val="24"/>
      <w:lang w:eastAsia="uk-UA"/>
    </w:rPr>
  </w:style>
  <w:style w:type="paragraph" w:customStyle="1" w:styleId="xl89">
    <w:name w:val="xl89"/>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b/>
      <w:bCs/>
      <w:sz w:val="24"/>
      <w:lang w:eastAsia="uk-UA"/>
    </w:rPr>
  </w:style>
  <w:style w:type="paragraph" w:customStyle="1" w:styleId="xl90">
    <w:name w:val="xl90"/>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i/>
      <w:iCs/>
      <w:sz w:val="24"/>
      <w:lang w:eastAsia="uk-UA"/>
    </w:rPr>
  </w:style>
  <w:style w:type="paragraph" w:customStyle="1" w:styleId="xl91">
    <w:name w:val="xl91"/>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sz w:val="24"/>
      <w:lang w:eastAsia="uk-UA"/>
    </w:rPr>
  </w:style>
  <w:style w:type="paragraph" w:customStyle="1" w:styleId="xl92">
    <w:name w:val="xl92"/>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93">
    <w:name w:val="xl93"/>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sz w:val="24"/>
      <w:lang w:eastAsia="uk-UA"/>
    </w:rPr>
  </w:style>
  <w:style w:type="paragraph" w:customStyle="1" w:styleId="xl94">
    <w:name w:val="xl94"/>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i/>
      <w:iCs/>
      <w:sz w:val="24"/>
      <w:lang w:eastAsia="uk-UA"/>
    </w:rPr>
  </w:style>
  <w:style w:type="paragraph" w:customStyle="1" w:styleId="xl95">
    <w:name w:val="xl95"/>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96">
    <w:name w:val="xl96"/>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i/>
      <w:iCs/>
      <w:sz w:val="24"/>
      <w:lang w:eastAsia="uk-UA"/>
    </w:rPr>
  </w:style>
  <w:style w:type="paragraph" w:customStyle="1" w:styleId="xl97">
    <w:name w:val="xl97"/>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sz w:val="24"/>
      <w:lang w:eastAsia="uk-UA"/>
    </w:rPr>
  </w:style>
  <w:style w:type="paragraph" w:customStyle="1" w:styleId="xl98">
    <w:name w:val="xl98"/>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99">
    <w:name w:val="xl99"/>
    <w:basedOn w:val="a"/>
    <w:uiPriority w:val="99"/>
    <w:rsid w:val="00536B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i/>
      <w:iCs/>
      <w:sz w:val="24"/>
      <w:lang w:eastAsia="uk-UA"/>
    </w:rPr>
  </w:style>
  <w:style w:type="paragraph" w:customStyle="1" w:styleId="xl100">
    <w:name w:val="xl100"/>
    <w:basedOn w:val="a"/>
    <w:uiPriority w:val="99"/>
    <w:rsid w:val="00536B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sz w:val="24"/>
      <w:lang w:eastAsia="uk-UA"/>
    </w:rPr>
  </w:style>
  <w:style w:type="paragraph" w:customStyle="1" w:styleId="xl101">
    <w:name w:val="xl101"/>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sz w:val="24"/>
      <w:lang w:eastAsia="uk-UA"/>
    </w:rPr>
  </w:style>
  <w:style w:type="paragraph" w:customStyle="1" w:styleId="xl102">
    <w:name w:val="xl102"/>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sz w:val="24"/>
      <w:lang w:eastAsia="uk-UA"/>
    </w:rPr>
  </w:style>
  <w:style w:type="paragraph" w:customStyle="1" w:styleId="xl103">
    <w:name w:val="xl103"/>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i/>
      <w:iCs/>
      <w:sz w:val="24"/>
      <w:lang w:eastAsia="uk-UA"/>
    </w:rPr>
  </w:style>
  <w:style w:type="paragraph" w:customStyle="1" w:styleId="xl104">
    <w:name w:val="xl104"/>
    <w:basedOn w:val="a"/>
    <w:uiPriority w:val="99"/>
    <w:rsid w:val="00536B28"/>
    <w:pPr>
      <w:spacing w:before="100" w:beforeAutospacing="1" w:after="100" w:afterAutospacing="1"/>
      <w:jc w:val="center"/>
    </w:pPr>
    <w:rPr>
      <w:rFonts w:ascii="Times New Roman CYR" w:hAnsi="Times New Roman CYR"/>
      <w:sz w:val="24"/>
      <w:lang w:eastAsia="uk-UA"/>
    </w:rPr>
  </w:style>
  <w:style w:type="paragraph" w:customStyle="1" w:styleId="xl105">
    <w:name w:val="xl105"/>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sz w:val="24"/>
      <w:lang w:eastAsia="uk-UA"/>
    </w:rPr>
  </w:style>
  <w:style w:type="paragraph" w:customStyle="1" w:styleId="xl106">
    <w:name w:val="xl106"/>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b/>
      <w:bCs/>
      <w:sz w:val="24"/>
      <w:lang w:eastAsia="uk-UA"/>
    </w:rPr>
  </w:style>
  <w:style w:type="paragraph" w:customStyle="1" w:styleId="xl107">
    <w:name w:val="xl107"/>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szCs w:val="22"/>
      <w:lang w:eastAsia="uk-UA"/>
    </w:rPr>
  </w:style>
  <w:style w:type="paragraph" w:customStyle="1" w:styleId="xl108">
    <w:name w:val="xl108"/>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sz w:val="24"/>
      <w:lang w:eastAsia="uk-UA"/>
    </w:rPr>
  </w:style>
  <w:style w:type="paragraph" w:customStyle="1" w:styleId="xl109">
    <w:name w:val="xl109"/>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2"/>
      <w:lang w:eastAsia="uk-UA"/>
    </w:rPr>
  </w:style>
  <w:style w:type="paragraph" w:customStyle="1" w:styleId="xl110">
    <w:name w:val="xl110"/>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sz w:val="24"/>
      <w:lang w:eastAsia="uk-UA"/>
    </w:rPr>
  </w:style>
  <w:style w:type="paragraph" w:customStyle="1" w:styleId="xl111">
    <w:name w:val="xl111"/>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b/>
      <w:bCs/>
      <w:i/>
      <w:iCs/>
      <w:sz w:val="24"/>
      <w:lang w:eastAsia="uk-UA"/>
    </w:rPr>
  </w:style>
  <w:style w:type="paragraph" w:customStyle="1" w:styleId="xl112">
    <w:name w:val="xl112"/>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i/>
      <w:iCs/>
      <w:sz w:val="24"/>
      <w:lang w:eastAsia="uk-UA"/>
    </w:rPr>
  </w:style>
  <w:style w:type="paragraph" w:customStyle="1" w:styleId="xl113">
    <w:name w:val="xl113"/>
    <w:basedOn w:val="a"/>
    <w:uiPriority w:val="99"/>
    <w:rsid w:val="00536B28"/>
    <w:pPr>
      <w:spacing w:before="100" w:beforeAutospacing="1" w:after="100" w:afterAutospacing="1"/>
      <w:textAlignment w:val="center"/>
    </w:pPr>
    <w:rPr>
      <w:rFonts w:ascii="Times New Roman CYR" w:hAnsi="Times New Roman CYR"/>
      <w:i/>
      <w:iCs/>
      <w:sz w:val="24"/>
      <w:lang w:eastAsia="uk-UA"/>
    </w:rPr>
  </w:style>
  <w:style w:type="paragraph" w:customStyle="1" w:styleId="xl114">
    <w:name w:val="xl114"/>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lang w:eastAsia="uk-UA"/>
    </w:rPr>
  </w:style>
  <w:style w:type="paragraph" w:customStyle="1" w:styleId="xl115">
    <w:name w:val="xl115"/>
    <w:basedOn w:val="a"/>
    <w:uiPriority w:val="99"/>
    <w:rsid w:val="00536B28"/>
    <w:pPr>
      <w:spacing w:before="100" w:beforeAutospacing="1" w:after="100" w:afterAutospacing="1"/>
      <w:textAlignment w:val="center"/>
    </w:pPr>
    <w:rPr>
      <w:sz w:val="24"/>
      <w:lang w:eastAsia="uk-UA"/>
    </w:rPr>
  </w:style>
  <w:style w:type="paragraph" w:customStyle="1" w:styleId="xl116">
    <w:name w:val="xl116"/>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b/>
      <w:bCs/>
      <w:sz w:val="24"/>
      <w:lang w:eastAsia="uk-UA"/>
    </w:rPr>
  </w:style>
  <w:style w:type="paragraph" w:customStyle="1" w:styleId="xl117">
    <w:name w:val="xl117"/>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sz w:val="24"/>
      <w:lang w:eastAsia="uk-UA"/>
    </w:rPr>
  </w:style>
  <w:style w:type="paragraph" w:customStyle="1" w:styleId="xl118">
    <w:name w:val="xl118"/>
    <w:basedOn w:val="a"/>
    <w:uiPriority w:val="99"/>
    <w:rsid w:val="00536B2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szCs w:val="22"/>
      <w:lang w:eastAsia="uk-UA"/>
    </w:rPr>
  </w:style>
  <w:style w:type="paragraph" w:customStyle="1" w:styleId="xl119">
    <w:name w:val="xl119"/>
    <w:basedOn w:val="a"/>
    <w:uiPriority w:val="99"/>
    <w:rsid w:val="00536B28"/>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szCs w:val="22"/>
      <w:lang w:eastAsia="uk-UA"/>
    </w:rPr>
  </w:style>
  <w:style w:type="paragraph" w:customStyle="1" w:styleId="xl120">
    <w:name w:val="xl120"/>
    <w:basedOn w:val="a"/>
    <w:uiPriority w:val="99"/>
    <w:rsid w:val="00536B2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Cs w:val="22"/>
      <w:lang w:eastAsia="uk-UA"/>
    </w:rPr>
  </w:style>
  <w:style w:type="paragraph" w:customStyle="1" w:styleId="xl121">
    <w:name w:val="xl121"/>
    <w:basedOn w:val="a"/>
    <w:uiPriority w:val="99"/>
    <w:rsid w:val="00536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122">
    <w:name w:val="xl122"/>
    <w:basedOn w:val="a"/>
    <w:uiPriority w:val="99"/>
    <w:rsid w:val="00536B2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123">
    <w:name w:val="xl123"/>
    <w:basedOn w:val="a"/>
    <w:uiPriority w:val="99"/>
    <w:rsid w:val="00536B28"/>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xl124">
    <w:name w:val="xl124"/>
    <w:basedOn w:val="a"/>
    <w:uiPriority w:val="99"/>
    <w:rsid w:val="00536B2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sz w:val="24"/>
      <w:lang w:eastAsia="uk-UA"/>
    </w:rPr>
  </w:style>
  <w:style w:type="paragraph" w:customStyle="1" w:styleId="1f8">
    <w:name w:val="Знак Знак1"/>
    <w:basedOn w:val="a"/>
    <w:uiPriority w:val="99"/>
    <w:rsid w:val="00283314"/>
    <w:rPr>
      <w:rFonts w:ascii="Verdana" w:hAnsi="Verdana" w:cs="Verdana"/>
      <w:sz w:val="20"/>
      <w:szCs w:val="20"/>
      <w:lang w:val="en-US" w:eastAsia="en-US"/>
    </w:rPr>
  </w:style>
  <w:style w:type="paragraph" w:customStyle="1" w:styleId="42">
    <w:name w:val="Знак4"/>
    <w:basedOn w:val="a"/>
    <w:uiPriority w:val="99"/>
    <w:rsid w:val="00283314"/>
    <w:pPr>
      <w:spacing w:after="160" w:line="240" w:lineRule="exact"/>
    </w:pPr>
    <w:rPr>
      <w:rFonts w:ascii="Verdana" w:hAnsi="Verdana"/>
      <w:sz w:val="20"/>
      <w:szCs w:val="20"/>
      <w:lang w:val="en-US" w:eastAsia="en-US"/>
    </w:rPr>
  </w:style>
  <w:style w:type="paragraph" w:customStyle="1" w:styleId="3110">
    <w:name w:val="Основной текст с отступом 311"/>
    <w:basedOn w:val="a"/>
    <w:uiPriority w:val="99"/>
    <w:rsid w:val="00283314"/>
    <w:pPr>
      <w:suppressAutoHyphens/>
      <w:ind w:firstLine="709"/>
      <w:jc w:val="both"/>
    </w:pPr>
    <w:rPr>
      <w:sz w:val="28"/>
      <w:szCs w:val="20"/>
      <w:lang w:eastAsia="ar-SA"/>
    </w:rPr>
  </w:style>
  <w:style w:type="paragraph" w:customStyle="1" w:styleId="2f0">
    <w:name w:val="Знак Знак Знак Знак Знак Знак Знак Знак Знак2"/>
    <w:basedOn w:val="a"/>
    <w:uiPriority w:val="99"/>
    <w:rsid w:val="00283314"/>
    <w:rPr>
      <w:rFonts w:ascii="Verdana" w:hAnsi="Verdana" w:cs="Verdana"/>
      <w:sz w:val="20"/>
      <w:szCs w:val="20"/>
      <w:lang w:val="en-US" w:eastAsia="en-US"/>
    </w:rPr>
  </w:style>
  <w:style w:type="paragraph" w:customStyle="1" w:styleId="116">
    <w:name w:val="Обычный11"/>
    <w:uiPriority w:val="99"/>
    <w:rsid w:val="00283314"/>
    <w:pPr>
      <w:jc w:val="both"/>
    </w:pPr>
    <w:rPr>
      <w:rFonts w:ascii="Times" w:eastAsia="Times New Roman" w:hAnsi="Times"/>
      <w:snapToGrid w:val="0"/>
      <w:sz w:val="18"/>
    </w:rPr>
  </w:style>
  <w:style w:type="character" w:customStyle="1" w:styleId="3159">
    <w:name w:val="3159"/>
    <w:aliases w:val="baiaagaaboqcaaadbagaaav6ca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278">
    <w:name w:val="2278"/>
    <w:aliases w:val="baiaagaaboqcaaad+wqaaaujbq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926">
    <w:name w:val="2926"/>
    <w:aliases w:val="baiaagaaboqcaaadmacaaau+bw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731">
    <w:name w:val="2731"/>
    <w:aliases w:val="baiaagaaboqcaaadswyaaavzbg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087">
    <w:name w:val="2087"/>
    <w:aliases w:val="baiaagaaboqcaaadlaqaaau6ba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3138">
    <w:name w:val="3138"/>
    <w:aliases w:val="baiaagaaboqcaaadrwgaaavvca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152">
    <w:name w:val="2152"/>
    <w:aliases w:val="baiaagaaboqcaaadbqqaaav7ba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344">
    <w:name w:val="2344"/>
    <w:aliases w:val="baiaagaaboqcaaad/qqaaaulbq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579">
    <w:name w:val="2579"/>
    <w:aliases w:val="baiaagaaboqcaaadigyaaauwbg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782">
    <w:name w:val="2782"/>
    <w:aliases w:val="baiaagaaboqcaaad7qyaaax7bg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2045">
    <w:name w:val="2045"/>
    <w:aliases w:val="baiaagaaboqcaaaddaqaaauaba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1877">
    <w:name w:val="1877"/>
    <w:aliases w:val="baiaagaaboqcaaadwgmaaavoaw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1904">
    <w:name w:val="1904"/>
    <w:aliases w:val="baiaagaaboqcaaaddqmaaawdaw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1980">
    <w:name w:val="1980"/>
    <w:aliases w:val="baiaagaaboqcaaadwqmaaaxpawaaaaaaaaaaaaaaaaaaaaaaaaaaaaaaaaaaaaaaaaaaaaaaaaaaaaaaaaaaaaaaaaaaaaaaaaaaaaaaaaaaaaaaaaaaaaaaaaaaaaaaaaaaaaaaaaaaaaaaaaaaaaaaaaaaaaaaaaaaaaaaaaaaaaaaaaaaaaaaaaaaaaaaaaaaaaaaaaaaaaaaaaaaaaaaaaaaaaaaaaaaaaaa"/>
    <w:basedOn w:val="a0"/>
    <w:rsid w:val="00283314"/>
  </w:style>
  <w:style w:type="character" w:customStyle="1" w:styleId="xfmc1">
    <w:name w:val="xfmc1"/>
    <w:basedOn w:val="a0"/>
    <w:rsid w:val="00283314"/>
  </w:style>
  <w:style w:type="character" w:customStyle="1" w:styleId="2224">
    <w:name w:val="2224"/>
    <w:aliases w:val="baiaagaaboqcaaadmgqaaawoba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3258">
    <w:name w:val="3258"/>
    <w:aliases w:val="baiaagaaboqcaaadpgqaaaxica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2520">
    <w:name w:val="2520"/>
    <w:aliases w:val="baiaagaaboqcaaad2wuaaaxpbq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2017">
    <w:name w:val="2017"/>
    <w:aliases w:val="baiaagaaboqcaaad5gmaaax0aw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2083">
    <w:name w:val="2083"/>
    <w:aliases w:val="baiaagaaboqcaaadkaqaaau2ba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1878">
    <w:name w:val="1878"/>
    <w:aliases w:val="baiaagaaboqcaaadwwmaaavpaw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1843">
    <w:name w:val="1843"/>
    <w:aliases w:val="baiaagaaboqcaaadoamaaavgaw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4598">
    <w:name w:val="4598"/>
    <w:aliases w:val="baiaagaaboqcaaadlbaaaau6ea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rvts6">
    <w:name w:val="rvts6"/>
    <w:basedOn w:val="a0"/>
    <w:rsid w:val="00753B3E"/>
  </w:style>
  <w:style w:type="paragraph" w:customStyle="1" w:styleId="1f9">
    <w:name w:val="Îáû÷íûé1"/>
    <w:uiPriority w:val="99"/>
    <w:rsid w:val="00753B3E"/>
    <w:pPr>
      <w:widowControl w:val="0"/>
      <w:ind w:firstLine="709"/>
      <w:jc w:val="both"/>
    </w:pPr>
    <w:rPr>
      <w:rFonts w:ascii="TimesET" w:eastAsia="Times New Roman" w:hAnsi="TimesET"/>
      <w:sz w:val="24"/>
    </w:rPr>
  </w:style>
  <w:style w:type="character" w:customStyle="1" w:styleId="1938">
    <w:name w:val="1938"/>
    <w:aliases w:val="baiaagaaboqcaaadlwmaaawlawaaaaaaaaaaaaaaaaaaaaaaaaaaaaaaaaaaaaaaaaaaaaaaaaaaaaaaaaaaaaaaaaaaaaaaaaaaaaaaaaaaaaaaaaaaaaaaaaaaaaaaaaaaaaaaaaaaaaaaaaaaaaaaaaaaaaaaaaaaaaaaaaaaaaaaaaaaaaaaaaaaaaaaaaaaaaaaaaaaaaaaaaaaaaaaaaaaaaaaaaaaaaaa"/>
    <w:basedOn w:val="a0"/>
    <w:rsid w:val="00753B3E"/>
  </w:style>
  <w:style w:type="character" w:customStyle="1" w:styleId="2000">
    <w:name w:val="2000"/>
    <w:aliases w:val="baiaagaaboqcaaad1qmaaaxjawaaaaaaaaaaaaaaaaaaaaaaaaaaaaaaaaaaaaaaaaaaaaaaaaaaaaaaaaaaaaaaaaaaaaaaaaaaaaaaaaaaaaaaaaaaaaaaaaaaaaaaaaaaaaaaaaaaaaaaaaaaaaaaaaaaaaaaaaaaaaaaaaaaaaaaaaaaaaaaaaaaaaaaaaaaaaaaaaaaaaaaaaaaaaaaaaaaaaaaaaaaaaaa"/>
    <w:basedOn w:val="a0"/>
    <w:rsid w:val="00753B3E"/>
  </w:style>
</w:styles>
</file>

<file path=word/webSettings.xml><?xml version="1.0" encoding="utf-8"?>
<w:webSettings xmlns:r="http://schemas.openxmlformats.org/officeDocument/2006/relationships" xmlns:w="http://schemas.openxmlformats.org/wordprocessingml/2006/main">
  <w:divs>
    <w:div w:id="20596133">
      <w:bodyDiv w:val="1"/>
      <w:marLeft w:val="0"/>
      <w:marRight w:val="0"/>
      <w:marTop w:val="0"/>
      <w:marBottom w:val="0"/>
      <w:divBdr>
        <w:top w:val="none" w:sz="0" w:space="0" w:color="auto"/>
        <w:left w:val="none" w:sz="0" w:space="0" w:color="auto"/>
        <w:bottom w:val="none" w:sz="0" w:space="0" w:color="auto"/>
        <w:right w:val="none" w:sz="0" w:space="0" w:color="auto"/>
      </w:divBdr>
    </w:div>
    <w:div w:id="35589271">
      <w:bodyDiv w:val="1"/>
      <w:marLeft w:val="0"/>
      <w:marRight w:val="0"/>
      <w:marTop w:val="0"/>
      <w:marBottom w:val="0"/>
      <w:divBdr>
        <w:top w:val="none" w:sz="0" w:space="0" w:color="auto"/>
        <w:left w:val="none" w:sz="0" w:space="0" w:color="auto"/>
        <w:bottom w:val="none" w:sz="0" w:space="0" w:color="auto"/>
        <w:right w:val="none" w:sz="0" w:space="0" w:color="auto"/>
      </w:divBdr>
    </w:div>
    <w:div w:id="40252152">
      <w:marLeft w:val="0"/>
      <w:marRight w:val="0"/>
      <w:marTop w:val="0"/>
      <w:marBottom w:val="0"/>
      <w:divBdr>
        <w:top w:val="none" w:sz="0" w:space="0" w:color="auto"/>
        <w:left w:val="none" w:sz="0" w:space="0" w:color="auto"/>
        <w:bottom w:val="none" w:sz="0" w:space="0" w:color="auto"/>
        <w:right w:val="none" w:sz="0" w:space="0" w:color="auto"/>
      </w:divBdr>
    </w:div>
    <w:div w:id="40252153">
      <w:marLeft w:val="0"/>
      <w:marRight w:val="0"/>
      <w:marTop w:val="0"/>
      <w:marBottom w:val="0"/>
      <w:divBdr>
        <w:top w:val="none" w:sz="0" w:space="0" w:color="auto"/>
        <w:left w:val="none" w:sz="0" w:space="0" w:color="auto"/>
        <w:bottom w:val="none" w:sz="0" w:space="0" w:color="auto"/>
        <w:right w:val="none" w:sz="0" w:space="0" w:color="auto"/>
      </w:divBdr>
    </w:div>
    <w:div w:id="40252154">
      <w:marLeft w:val="0"/>
      <w:marRight w:val="0"/>
      <w:marTop w:val="0"/>
      <w:marBottom w:val="0"/>
      <w:divBdr>
        <w:top w:val="none" w:sz="0" w:space="0" w:color="auto"/>
        <w:left w:val="none" w:sz="0" w:space="0" w:color="auto"/>
        <w:bottom w:val="none" w:sz="0" w:space="0" w:color="auto"/>
        <w:right w:val="none" w:sz="0" w:space="0" w:color="auto"/>
      </w:divBdr>
    </w:div>
    <w:div w:id="48381343">
      <w:bodyDiv w:val="1"/>
      <w:marLeft w:val="0"/>
      <w:marRight w:val="0"/>
      <w:marTop w:val="0"/>
      <w:marBottom w:val="0"/>
      <w:divBdr>
        <w:top w:val="none" w:sz="0" w:space="0" w:color="auto"/>
        <w:left w:val="none" w:sz="0" w:space="0" w:color="auto"/>
        <w:bottom w:val="none" w:sz="0" w:space="0" w:color="auto"/>
        <w:right w:val="none" w:sz="0" w:space="0" w:color="auto"/>
      </w:divBdr>
    </w:div>
    <w:div w:id="49622414">
      <w:bodyDiv w:val="1"/>
      <w:marLeft w:val="0"/>
      <w:marRight w:val="0"/>
      <w:marTop w:val="0"/>
      <w:marBottom w:val="0"/>
      <w:divBdr>
        <w:top w:val="none" w:sz="0" w:space="0" w:color="auto"/>
        <w:left w:val="none" w:sz="0" w:space="0" w:color="auto"/>
        <w:bottom w:val="none" w:sz="0" w:space="0" w:color="auto"/>
        <w:right w:val="none" w:sz="0" w:space="0" w:color="auto"/>
      </w:divBdr>
    </w:div>
    <w:div w:id="50158770">
      <w:bodyDiv w:val="1"/>
      <w:marLeft w:val="0"/>
      <w:marRight w:val="0"/>
      <w:marTop w:val="0"/>
      <w:marBottom w:val="0"/>
      <w:divBdr>
        <w:top w:val="none" w:sz="0" w:space="0" w:color="auto"/>
        <w:left w:val="none" w:sz="0" w:space="0" w:color="auto"/>
        <w:bottom w:val="none" w:sz="0" w:space="0" w:color="auto"/>
        <w:right w:val="none" w:sz="0" w:space="0" w:color="auto"/>
      </w:divBdr>
    </w:div>
    <w:div w:id="62988988">
      <w:bodyDiv w:val="1"/>
      <w:marLeft w:val="0"/>
      <w:marRight w:val="0"/>
      <w:marTop w:val="0"/>
      <w:marBottom w:val="0"/>
      <w:divBdr>
        <w:top w:val="none" w:sz="0" w:space="0" w:color="auto"/>
        <w:left w:val="none" w:sz="0" w:space="0" w:color="auto"/>
        <w:bottom w:val="none" w:sz="0" w:space="0" w:color="auto"/>
        <w:right w:val="none" w:sz="0" w:space="0" w:color="auto"/>
      </w:divBdr>
    </w:div>
    <w:div w:id="152258403">
      <w:bodyDiv w:val="1"/>
      <w:marLeft w:val="0"/>
      <w:marRight w:val="0"/>
      <w:marTop w:val="0"/>
      <w:marBottom w:val="0"/>
      <w:divBdr>
        <w:top w:val="none" w:sz="0" w:space="0" w:color="auto"/>
        <w:left w:val="none" w:sz="0" w:space="0" w:color="auto"/>
        <w:bottom w:val="none" w:sz="0" w:space="0" w:color="auto"/>
        <w:right w:val="none" w:sz="0" w:space="0" w:color="auto"/>
      </w:divBdr>
    </w:div>
    <w:div w:id="163320485">
      <w:bodyDiv w:val="1"/>
      <w:marLeft w:val="0"/>
      <w:marRight w:val="0"/>
      <w:marTop w:val="0"/>
      <w:marBottom w:val="0"/>
      <w:divBdr>
        <w:top w:val="none" w:sz="0" w:space="0" w:color="auto"/>
        <w:left w:val="none" w:sz="0" w:space="0" w:color="auto"/>
        <w:bottom w:val="none" w:sz="0" w:space="0" w:color="auto"/>
        <w:right w:val="none" w:sz="0" w:space="0" w:color="auto"/>
      </w:divBdr>
    </w:div>
    <w:div w:id="167523169">
      <w:bodyDiv w:val="1"/>
      <w:marLeft w:val="0"/>
      <w:marRight w:val="0"/>
      <w:marTop w:val="0"/>
      <w:marBottom w:val="0"/>
      <w:divBdr>
        <w:top w:val="none" w:sz="0" w:space="0" w:color="auto"/>
        <w:left w:val="none" w:sz="0" w:space="0" w:color="auto"/>
        <w:bottom w:val="none" w:sz="0" w:space="0" w:color="auto"/>
        <w:right w:val="none" w:sz="0" w:space="0" w:color="auto"/>
      </w:divBdr>
    </w:div>
    <w:div w:id="284115946">
      <w:bodyDiv w:val="1"/>
      <w:marLeft w:val="0"/>
      <w:marRight w:val="0"/>
      <w:marTop w:val="0"/>
      <w:marBottom w:val="0"/>
      <w:divBdr>
        <w:top w:val="none" w:sz="0" w:space="0" w:color="auto"/>
        <w:left w:val="none" w:sz="0" w:space="0" w:color="auto"/>
        <w:bottom w:val="none" w:sz="0" w:space="0" w:color="auto"/>
        <w:right w:val="none" w:sz="0" w:space="0" w:color="auto"/>
      </w:divBdr>
    </w:div>
    <w:div w:id="322897297">
      <w:bodyDiv w:val="1"/>
      <w:marLeft w:val="0"/>
      <w:marRight w:val="0"/>
      <w:marTop w:val="0"/>
      <w:marBottom w:val="0"/>
      <w:divBdr>
        <w:top w:val="none" w:sz="0" w:space="0" w:color="auto"/>
        <w:left w:val="none" w:sz="0" w:space="0" w:color="auto"/>
        <w:bottom w:val="none" w:sz="0" w:space="0" w:color="auto"/>
        <w:right w:val="none" w:sz="0" w:space="0" w:color="auto"/>
      </w:divBdr>
    </w:div>
    <w:div w:id="377440495">
      <w:bodyDiv w:val="1"/>
      <w:marLeft w:val="0"/>
      <w:marRight w:val="0"/>
      <w:marTop w:val="0"/>
      <w:marBottom w:val="0"/>
      <w:divBdr>
        <w:top w:val="none" w:sz="0" w:space="0" w:color="auto"/>
        <w:left w:val="none" w:sz="0" w:space="0" w:color="auto"/>
        <w:bottom w:val="none" w:sz="0" w:space="0" w:color="auto"/>
        <w:right w:val="none" w:sz="0" w:space="0" w:color="auto"/>
      </w:divBdr>
    </w:div>
    <w:div w:id="397019330">
      <w:bodyDiv w:val="1"/>
      <w:marLeft w:val="0"/>
      <w:marRight w:val="0"/>
      <w:marTop w:val="0"/>
      <w:marBottom w:val="0"/>
      <w:divBdr>
        <w:top w:val="none" w:sz="0" w:space="0" w:color="auto"/>
        <w:left w:val="none" w:sz="0" w:space="0" w:color="auto"/>
        <w:bottom w:val="none" w:sz="0" w:space="0" w:color="auto"/>
        <w:right w:val="none" w:sz="0" w:space="0" w:color="auto"/>
      </w:divBdr>
    </w:div>
    <w:div w:id="410931315">
      <w:bodyDiv w:val="1"/>
      <w:marLeft w:val="0"/>
      <w:marRight w:val="0"/>
      <w:marTop w:val="0"/>
      <w:marBottom w:val="0"/>
      <w:divBdr>
        <w:top w:val="none" w:sz="0" w:space="0" w:color="auto"/>
        <w:left w:val="none" w:sz="0" w:space="0" w:color="auto"/>
        <w:bottom w:val="none" w:sz="0" w:space="0" w:color="auto"/>
        <w:right w:val="none" w:sz="0" w:space="0" w:color="auto"/>
      </w:divBdr>
    </w:div>
    <w:div w:id="425611619">
      <w:bodyDiv w:val="1"/>
      <w:marLeft w:val="0"/>
      <w:marRight w:val="0"/>
      <w:marTop w:val="0"/>
      <w:marBottom w:val="0"/>
      <w:divBdr>
        <w:top w:val="none" w:sz="0" w:space="0" w:color="auto"/>
        <w:left w:val="none" w:sz="0" w:space="0" w:color="auto"/>
        <w:bottom w:val="none" w:sz="0" w:space="0" w:color="auto"/>
        <w:right w:val="none" w:sz="0" w:space="0" w:color="auto"/>
      </w:divBdr>
    </w:div>
    <w:div w:id="552079802">
      <w:bodyDiv w:val="1"/>
      <w:marLeft w:val="0"/>
      <w:marRight w:val="0"/>
      <w:marTop w:val="0"/>
      <w:marBottom w:val="0"/>
      <w:divBdr>
        <w:top w:val="none" w:sz="0" w:space="0" w:color="auto"/>
        <w:left w:val="none" w:sz="0" w:space="0" w:color="auto"/>
        <w:bottom w:val="none" w:sz="0" w:space="0" w:color="auto"/>
        <w:right w:val="none" w:sz="0" w:space="0" w:color="auto"/>
      </w:divBdr>
    </w:div>
    <w:div w:id="589237759">
      <w:bodyDiv w:val="1"/>
      <w:marLeft w:val="0"/>
      <w:marRight w:val="0"/>
      <w:marTop w:val="0"/>
      <w:marBottom w:val="0"/>
      <w:divBdr>
        <w:top w:val="none" w:sz="0" w:space="0" w:color="auto"/>
        <w:left w:val="none" w:sz="0" w:space="0" w:color="auto"/>
        <w:bottom w:val="none" w:sz="0" w:space="0" w:color="auto"/>
        <w:right w:val="none" w:sz="0" w:space="0" w:color="auto"/>
      </w:divBdr>
    </w:div>
    <w:div w:id="602613984">
      <w:bodyDiv w:val="1"/>
      <w:marLeft w:val="0"/>
      <w:marRight w:val="0"/>
      <w:marTop w:val="0"/>
      <w:marBottom w:val="0"/>
      <w:divBdr>
        <w:top w:val="none" w:sz="0" w:space="0" w:color="auto"/>
        <w:left w:val="none" w:sz="0" w:space="0" w:color="auto"/>
        <w:bottom w:val="none" w:sz="0" w:space="0" w:color="auto"/>
        <w:right w:val="none" w:sz="0" w:space="0" w:color="auto"/>
      </w:divBdr>
    </w:div>
    <w:div w:id="716704535">
      <w:bodyDiv w:val="1"/>
      <w:marLeft w:val="0"/>
      <w:marRight w:val="0"/>
      <w:marTop w:val="0"/>
      <w:marBottom w:val="0"/>
      <w:divBdr>
        <w:top w:val="none" w:sz="0" w:space="0" w:color="auto"/>
        <w:left w:val="none" w:sz="0" w:space="0" w:color="auto"/>
        <w:bottom w:val="none" w:sz="0" w:space="0" w:color="auto"/>
        <w:right w:val="none" w:sz="0" w:space="0" w:color="auto"/>
      </w:divBdr>
    </w:div>
    <w:div w:id="723141670">
      <w:bodyDiv w:val="1"/>
      <w:marLeft w:val="0"/>
      <w:marRight w:val="0"/>
      <w:marTop w:val="0"/>
      <w:marBottom w:val="0"/>
      <w:divBdr>
        <w:top w:val="none" w:sz="0" w:space="0" w:color="auto"/>
        <w:left w:val="none" w:sz="0" w:space="0" w:color="auto"/>
        <w:bottom w:val="none" w:sz="0" w:space="0" w:color="auto"/>
        <w:right w:val="none" w:sz="0" w:space="0" w:color="auto"/>
      </w:divBdr>
    </w:div>
    <w:div w:id="724836974">
      <w:bodyDiv w:val="1"/>
      <w:marLeft w:val="0"/>
      <w:marRight w:val="0"/>
      <w:marTop w:val="0"/>
      <w:marBottom w:val="0"/>
      <w:divBdr>
        <w:top w:val="none" w:sz="0" w:space="0" w:color="auto"/>
        <w:left w:val="none" w:sz="0" w:space="0" w:color="auto"/>
        <w:bottom w:val="none" w:sz="0" w:space="0" w:color="auto"/>
        <w:right w:val="none" w:sz="0" w:space="0" w:color="auto"/>
      </w:divBdr>
    </w:div>
    <w:div w:id="768349560">
      <w:bodyDiv w:val="1"/>
      <w:marLeft w:val="0"/>
      <w:marRight w:val="0"/>
      <w:marTop w:val="0"/>
      <w:marBottom w:val="0"/>
      <w:divBdr>
        <w:top w:val="none" w:sz="0" w:space="0" w:color="auto"/>
        <w:left w:val="none" w:sz="0" w:space="0" w:color="auto"/>
        <w:bottom w:val="none" w:sz="0" w:space="0" w:color="auto"/>
        <w:right w:val="none" w:sz="0" w:space="0" w:color="auto"/>
      </w:divBdr>
    </w:div>
    <w:div w:id="803426156">
      <w:bodyDiv w:val="1"/>
      <w:marLeft w:val="0"/>
      <w:marRight w:val="0"/>
      <w:marTop w:val="0"/>
      <w:marBottom w:val="0"/>
      <w:divBdr>
        <w:top w:val="none" w:sz="0" w:space="0" w:color="auto"/>
        <w:left w:val="none" w:sz="0" w:space="0" w:color="auto"/>
        <w:bottom w:val="none" w:sz="0" w:space="0" w:color="auto"/>
        <w:right w:val="none" w:sz="0" w:space="0" w:color="auto"/>
      </w:divBdr>
    </w:div>
    <w:div w:id="804472672">
      <w:bodyDiv w:val="1"/>
      <w:marLeft w:val="0"/>
      <w:marRight w:val="0"/>
      <w:marTop w:val="0"/>
      <w:marBottom w:val="0"/>
      <w:divBdr>
        <w:top w:val="none" w:sz="0" w:space="0" w:color="auto"/>
        <w:left w:val="none" w:sz="0" w:space="0" w:color="auto"/>
        <w:bottom w:val="none" w:sz="0" w:space="0" w:color="auto"/>
        <w:right w:val="none" w:sz="0" w:space="0" w:color="auto"/>
      </w:divBdr>
    </w:div>
    <w:div w:id="826942190">
      <w:bodyDiv w:val="1"/>
      <w:marLeft w:val="0"/>
      <w:marRight w:val="0"/>
      <w:marTop w:val="0"/>
      <w:marBottom w:val="0"/>
      <w:divBdr>
        <w:top w:val="none" w:sz="0" w:space="0" w:color="auto"/>
        <w:left w:val="none" w:sz="0" w:space="0" w:color="auto"/>
        <w:bottom w:val="none" w:sz="0" w:space="0" w:color="auto"/>
        <w:right w:val="none" w:sz="0" w:space="0" w:color="auto"/>
      </w:divBdr>
    </w:div>
    <w:div w:id="912272486">
      <w:bodyDiv w:val="1"/>
      <w:marLeft w:val="0"/>
      <w:marRight w:val="0"/>
      <w:marTop w:val="0"/>
      <w:marBottom w:val="0"/>
      <w:divBdr>
        <w:top w:val="none" w:sz="0" w:space="0" w:color="auto"/>
        <w:left w:val="none" w:sz="0" w:space="0" w:color="auto"/>
        <w:bottom w:val="none" w:sz="0" w:space="0" w:color="auto"/>
        <w:right w:val="none" w:sz="0" w:space="0" w:color="auto"/>
      </w:divBdr>
    </w:div>
    <w:div w:id="991062452">
      <w:bodyDiv w:val="1"/>
      <w:marLeft w:val="0"/>
      <w:marRight w:val="0"/>
      <w:marTop w:val="0"/>
      <w:marBottom w:val="0"/>
      <w:divBdr>
        <w:top w:val="none" w:sz="0" w:space="0" w:color="auto"/>
        <w:left w:val="none" w:sz="0" w:space="0" w:color="auto"/>
        <w:bottom w:val="none" w:sz="0" w:space="0" w:color="auto"/>
        <w:right w:val="none" w:sz="0" w:space="0" w:color="auto"/>
      </w:divBdr>
    </w:div>
    <w:div w:id="1012490469">
      <w:bodyDiv w:val="1"/>
      <w:marLeft w:val="0"/>
      <w:marRight w:val="0"/>
      <w:marTop w:val="0"/>
      <w:marBottom w:val="0"/>
      <w:divBdr>
        <w:top w:val="none" w:sz="0" w:space="0" w:color="auto"/>
        <w:left w:val="none" w:sz="0" w:space="0" w:color="auto"/>
        <w:bottom w:val="none" w:sz="0" w:space="0" w:color="auto"/>
        <w:right w:val="none" w:sz="0" w:space="0" w:color="auto"/>
      </w:divBdr>
    </w:div>
    <w:div w:id="1059355532">
      <w:bodyDiv w:val="1"/>
      <w:marLeft w:val="0"/>
      <w:marRight w:val="0"/>
      <w:marTop w:val="0"/>
      <w:marBottom w:val="0"/>
      <w:divBdr>
        <w:top w:val="none" w:sz="0" w:space="0" w:color="auto"/>
        <w:left w:val="none" w:sz="0" w:space="0" w:color="auto"/>
        <w:bottom w:val="none" w:sz="0" w:space="0" w:color="auto"/>
        <w:right w:val="none" w:sz="0" w:space="0" w:color="auto"/>
      </w:divBdr>
    </w:div>
    <w:div w:id="1087918839">
      <w:bodyDiv w:val="1"/>
      <w:marLeft w:val="0"/>
      <w:marRight w:val="0"/>
      <w:marTop w:val="0"/>
      <w:marBottom w:val="0"/>
      <w:divBdr>
        <w:top w:val="none" w:sz="0" w:space="0" w:color="auto"/>
        <w:left w:val="none" w:sz="0" w:space="0" w:color="auto"/>
        <w:bottom w:val="none" w:sz="0" w:space="0" w:color="auto"/>
        <w:right w:val="none" w:sz="0" w:space="0" w:color="auto"/>
      </w:divBdr>
    </w:div>
    <w:div w:id="1121727118">
      <w:bodyDiv w:val="1"/>
      <w:marLeft w:val="0"/>
      <w:marRight w:val="0"/>
      <w:marTop w:val="0"/>
      <w:marBottom w:val="0"/>
      <w:divBdr>
        <w:top w:val="none" w:sz="0" w:space="0" w:color="auto"/>
        <w:left w:val="none" w:sz="0" w:space="0" w:color="auto"/>
        <w:bottom w:val="none" w:sz="0" w:space="0" w:color="auto"/>
        <w:right w:val="none" w:sz="0" w:space="0" w:color="auto"/>
      </w:divBdr>
    </w:div>
    <w:div w:id="1156727177">
      <w:bodyDiv w:val="1"/>
      <w:marLeft w:val="0"/>
      <w:marRight w:val="0"/>
      <w:marTop w:val="0"/>
      <w:marBottom w:val="0"/>
      <w:divBdr>
        <w:top w:val="none" w:sz="0" w:space="0" w:color="auto"/>
        <w:left w:val="none" w:sz="0" w:space="0" w:color="auto"/>
        <w:bottom w:val="none" w:sz="0" w:space="0" w:color="auto"/>
        <w:right w:val="none" w:sz="0" w:space="0" w:color="auto"/>
      </w:divBdr>
    </w:div>
    <w:div w:id="1163080246">
      <w:bodyDiv w:val="1"/>
      <w:marLeft w:val="0"/>
      <w:marRight w:val="0"/>
      <w:marTop w:val="0"/>
      <w:marBottom w:val="0"/>
      <w:divBdr>
        <w:top w:val="none" w:sz="0" w:space="0" w:color="auto"/>
        <w:left w:val="none" w:sz="0" w:space="0" w:color="auto"/>
        <w:bottom w:val="none" w:sz="0" w:space="0" w:color="auto"/>
        <w:right w:val="none" w:sz="0" w:space="0" w:color="auto"/>
      </w:divBdr>
    </w:div>
    <w:div w:id="1224216593">
      <w:bodyDiv w:val="1"/>
      <w:marLeft w:val="0"/>
      <w:marRight w:val="0"/>
      <w:marTop w:val="0"/>
      <w:marBottom w:val="0"/>
      <w:divBdr>
        <w:top w:val="none" w:sz="0" w:space="0" w:color="auto"/>
        <w:left w:val="none" w:sz="0" w:space="0" w:color="auto"/>
        <w:bottom w:val="none" w:sz="0" w:space="0" w:color="auto"/>
        <w:right w:val="none" w:sz="0" w:space="0" w:color="auto"/>
      </w:divBdr>
    </w:div>
    <w:div w:id="1230726321">
      <w:bodyDiv w:val="1"/>
      <w:marLeft w:val="0"/>
      <w:marRight w:val="0"/>
      <w:marTop w:val="0"/>
      <w:marBottom w:val="0"/>
      <w:divBdr>
        <w:top w:val="none" w:sz="0" w:space="0" w:color="auto"/>
        <w:left w:val="none" w:sz="0" w:space="0" w:color="auto"/>
        <w:bottom w:val="none" w:sz="0" w:space="0" w:color="auto"/>
        <w:right w:val="none" w:sz="0" w:space="0" w:color="auto"/>
      </w:divBdr>
    </w:div>
    <w:div w:id="1286153278">
      <w:bodyDiv w:val="1"/>
      <w:marLeft w:val="0"/>
      <w:marRight w:val="0"/>
      <w:marTop w:val="0"/>
      <w:marBottom w:val="0"/>
      <w:divBdr>
        <w:top w:val="none" w:sz="0" w:space="0" w:color="auto"/>
        <w:left w:val="none" w:sz="0" w:space="0" w:color="auto"/>
        <w:bottom w:val="none" w:sz="0" w:space="0" w:color="auto"/>
        <w:right w:val="none" w:sz="0" w:space="0" w:color="auto"/>
      </w:divBdr>
    </w:div>
    <w:div w:id="1286422048">
      <w:bodyDiv w:val="1"/>
      <w:marLeft w:val="0"/>
      <w:marRight w:val="0"/>
      <w:marTop w:val="0"/>
      <w:marBottom w:val="0"/>
      <w:divBdr>
        <w:top w:val="none" w:sz="0" w:space="0" w:color="auto"/>
        <w:left w:val="none" w:sz="0" w:space="0" w:color="auto"/>
        <w:bottom w:val="none" w:sz="0" w:space="0" w:color="auto"/>
        <w:right w:val="none" w:sz="0" w:space="0" w:color="auto"/>
      </w:divBdr>
    </w:div>
    <w:div w:id="1367219424">
      <w:bodyDiv w:val="1"/>
      <w:marLeft w:val="0"/>
      <w:marRight w:val="0"/>
      <w:marTop w:val="0"/>
      <w:marBottom w:val="0"/>
      <w:divBdr>
        <w:top w:val="none" w:sz="0" w:space="0" w:color="auto"/>
        <w:left w:val="none" w:sz="0" w:space="0" w:color="auto"/>
        <w:bottom w:val="none" w:sz="0" w:space="0" w:color="auto"/>
        <w:right w:val="none" w:sz="0" w:space="0" w:color="auto"/>
      </w:divBdr>
    </w:div>
    <w:div w:id="1395661236">
      <w:bodyDiv w:val="1"/>
      <w:marLeft w:val="0"/>
      <w:marRight w:val="0"/>
      <w:marTop w:val="0"/>
      <w:marBottom w:val="0"/>
      <w:divBdr>
        <w:top w:val="none" w:sz="0" w:space="0" w:color="auto"/>
        <w:left w:val="none" w:sz="0" w:space="0" w:color="auto"/>
        <w:bottom w:val="none" w:sz="0" w:space="0" w:color="auto"/>
        <w:right w:val="none" w:sz="0" w:space="0" w:color="auto"/>
      </w:divBdr>
    </w:div>
    <w:div w:id="1402412431">
      <w:bodyDiv w:val="1"/>
      <w:marLeft w:val="0"/>
      <w:marRight w:val="0"/>
      <w:marTop w:val="0"/>
      <w:marBottom w:val="0"/>
      <w:divBdr>
        <w:top w:val="none" w:sz="0" w:space="0" w:color="auto"/>
        <w:left w:val="none" w:sz="0" w:space="0" w:color="auto"/>
        <w:bottom w:val="none" w:sz="0" w:space="0" w:color="auto"/>
        <w:right w:val="none" w:sz="0" w:space="0" w:color="auto"/>
      </w:divBdr>
    </w:div>
    <w:div w:id="1407655562">
      <w:bodyDiv w:val="1"/>
      <w:marLeft w:val="0"/>
      <w:marRight w:val="0"/>
      <w:marTop w:val="0"/>
      <w:marBottom w:val="0"/>
      <w:divBdr>
        <w:top w:val="none" w:sz="0" w:space="0" w:color="auto"/>
        <w:left w:val="none" w:sz="0" w:space="0" w:color="auto"/>
        <w:bottom w:val="none" w:sz="0" w:space="0" w:color="auto"/>
        <w:right w:val="none" w:sz="0" w:space="0" w:color="auto"/>
      </w:divBdr>
      <w:divsChild>
        <w:div w:id="19209309">
          <w:marLeft w:val="0"/>
          <w:marRight w:val="0"/>
          <w:marTop w:val="0"/>
          <w:marBottom w:val="0"/>
          <w:divBdr>
            <w:top w:val="none" w:sz="0" w:space="0" w:color="auto"/>
            <w:left w:val="none" w:sz="0" w:space="0" w:color="auto"/>
            <w:bottom w:val="none" w:sz="0" w:space="0" w:color="auto"/>
            <w:right w:val="none" w:sz="0" w:space="0" w:color="auto"/>
          </w:divBdr>
        </w:div>
        <w:div w:id="1413745040">
          <w:marLeft w:val="0"/>
          <w:marRight w:val="0"/>
          <w:marTop w:val="0"/>
          <w:marBottom w:val="0"/>
          <w:divBdr>
            <w:top w:val="none" w:sz="0" w:space="0" w:color="auto"/>
            <w:left w:val="none" w:sz="0" w:space="0" w:color="auto"/>
            <w:bottom w:val="none" w:sz="0" w:space="0" w:color="auto"/>
            <w:right w:val="none" w:sz="0" w:space="0" w:color="auto"/>
          </w:divBdr>
          <w:divsChild>
            <w:div w:id="573777951">
              <w:marLeft w:val="0"/>
              <w:marRight w:val="0"/>
              <w:marTop w:val="0"/>
              <w:marBottom w:val="244"/>
              <w:divBdr>
                <w:top w:val="none" w:sz="0" w:space="0" w:color="auto"/>
                <w:left w:val="none" w:sz="0" w:space="0" w:color="auto"/>
                <w:bottom w:val="single" w:sz="4" w:space="6" w:color="E6E6E6"/>
                <w:right w:val="none" w:sz="0" w:space="0" w:color="auto"/>
              </w:divBdr>
            </w:div>
          </w:divsChild>
        </w:div>
      </w:divsChild>
    </w:div>
    <w:div w:id="1436242061">
      <w:bodyDiv w:val="1"/>
      <w:marLeft w:val="0"/>
      <w:marRight w:val="0"/>
      <w:marTop w:val="0"/>
      <w:marBottom w:val="0"/>
      <w:divBdr>
        <w:top w:val="none" w:sz="0" w:space="0" w:color="auto"/>
        <w:left w:val="none" w:sz="0" w:space="0" w:color="auto"/>
        <w:bottom w:val="none" w:sz="0" w:space="0" w:color="auto"/>
        <w:right w:val="none" w:sz="0" w:space="0" w:color="auto"/>
      </w:divBdr>
    </w:div>
    <w:div w:id="1450197398">
      <w:bodyDiv w:val="1"/>
      <w:marLeft w:val="0"/>
      <w:marRight w:val="0"/>
      <w:marTop w:val="0"/>
      <w:marBottom w:val="0"/>
      <w:divBdr>
        <w:top w:val="none" w:sz="0" w:space="0" w:color="auto"/>
        <w:left w:val="none" w:sz="0" w:space="0" w:color="auto"/>
        <w:bottom w:val="none" w:sz="0" w:space="0" w:color="auto"/>
        <w:right w:val="none" w:sz="0" w:space="0" w:color="auto"/>
      </w:divBdr>
    </w:div>
    <w:div w:id="1466503362">
      <w:bodyDiv w:val="1"/>
      <w:marLeft w:val="0"/>
      <w:marRight w:val="0"/>
      <w:marTop w:val="0"/>
      <w:marBottom w:val="0"/>
      <w:divBdr>
        <w:top w:val="none" w:sz="0" w:space="0" w:color="auto"/>
        <w:left w:val="none" w:sz="0" w:space="0" w:color="auto"/>
        <w:bottom w:val="none" w:sz="0" w:space="0" w:color="auto"/>
        <w:right w:val="none" w:sz="0" w:space="0" w:color="auto"/>
      </w:divBdr>
    </w:div>
    <w:div w:id="1496337296">
      <w:bodyDiv w:val="1"/>
      <w:marLeft w:val="0"/>
      <w:marRight w:val="0"/>
      <w:marTop w:val="0"/>
      <w:marBottom w:val="0"/>
      <w:divBdr>
        <w:top w:val="none" w:sz="0" w:space="0" w:color="auto"/>
        <w:left w:val="none" w:sz="0" w:space="0" w:color="auto"/>
        <w:bottom w:val="none" w:sz="0" w:space="0" w:color="auto"/>
        <w:right w:val="none" w:sz="0" w:space="0" w:color="auto"/>
      </w:divBdr>
    </w:div>
    <w:div w:id="1500272207">
      <w:bodyDiv w:val="1"/>
      <w:marLeft w:val="0"/>
      <w:marRight w:val="0"/>
      <w:marTop w:val="0"/>
      <w:marBottom w:val="0"/>
      <w:divBdr>
        <w:top w:val="none" w:sz="0" w:space="0" w:color="auto"/>
        <w:left w:val="none" w:sz="0" w:space="0" w:color="auto"/>
        <w:bottom w:val="none" w:sz="0" w:space="0" w:color="auto"/>
        <w:right w:val="none" w:sz="0" w:space="0" w:color="auto"/>
      </w:divBdr>
    </w:div>
    <w:div w:id="1519198921">
      <w:bodyDiv w:val="1"/>
      <w:marLeft w:val="0"/>
      <w:marRight w:val="0"/>
      <w:marTop w:val="0"/>
      <w:marBottom w:val="0"/>
      <w:divBdr>
        <w:top w:val="none" w:sz="0" w:space="0" w:color="auto"/>
        <w:left w:val="none" w:sz="0" w:space="0" w:color="auto"/>
        <w:bottom w:val="none" w:sz="0" w:space="0" w:color="auto"/>
        <w:right w:val="none" w:sz="0" w:space="0" w:color="auto"/>
      </w:divBdr>
    </w:div>
    <w:div w:id="1537280571">
      <w:bodyDiv w:val="1"/>
      <w:marLeft w:val="0"/>
      <w:marRight w:val="0"/>
      <w:marTop w:val="0"/>
      <w:marBottom w:val="0"/>
      <w:divBdr>
        <w:top w:val="none" w:sz="0" w:space="0" w:color="auto"/>
        <w:left w:val="none" w:sz="0" w:space="0" w:color="auto"/>
        <w:bottom w:val="none" w:sz="0" w:space="0" w:color="auto"/>
        <w:right w:val="none" w:sz="0" w:space="0" w:color="auto"/>
      </w:divBdr>
    </w:div>
    <w:div w:id="1543129089">
      <w:bodyDiv w:val="1"/>
      <w:marLeft w:val="0"/>
      <w:marRight w:val="0"/>
      <w:marTop w:val="0"/>
      <w:marBottom w:val="0"/>
      <w:divBdr>
        <w:top w:val="none" w:sz="0" w:space="0" w:color="auto"/>
        <w:left w:val="none" w:sz="0" w:space="0" w:color="auto"/>
        <w:bottom w:val="none" w:sz="0" w:space="0" w:color="auto"/>
        <w:right w:val="none" w:sz="0" w:space="0" w:color="auto"/>
      </w:divBdr>
    </w:div>
    <w:div w:id="1544244653">
      <w:bodyDiv w:val="1"/>
      <w:marLeft w:val="0"/>
      <w:marRight w:val="0"/>
      <w:marTop w:val="0"/>
      <w:marBottom w:val="0"/>
      <w:divBdr>
        <w:top w:val="none" w:sz="0" w:space="0" w:color="auto"/>
        <w:left w:val="none" w:sz="0" w:space="0" w:color="auto"/>
        <w:bottom w:val="none" w:sz="0" w:space="0" w:color="auto"/>
        <w:right w:val="none" w:sz="0" w:space="0" w:color="auto"/>
      </w:divBdr>
    </w:div>
    <w:div w:id="1568568160">
      <w:bodyDiv w:val="1"/>
      <w:marLeft w:val="0"/>
      <w:marRight w:val="0"/>
      <w:marTop w:val="0"/>
      <w:marBottom w:val="0"/>
      <w:divBdr>
        <w:top w:val="none" w:sz="0" w:space="0" w:color="auto"/>
        <w:left w:val="none" w:sz="0" w:space="0" w:color="auto"/>
        <w:bottom w:val="none" w:sz="0" w:space="0" w:color="auto"/>
        <w:right w:val="none" w:sz="0" w:space="0" w:color="auto"/>
      </w:divBdr>
    </w:div>
    <w:div w:id="1575168398">
      <w:bodyDiv w:val="1"/>
      <w:marLeft w:val="0"/>
      <w:marRight w:val="0"/>
      <w:marTop w:val="0"/>
      <w:marBottom w:val="0"/>
      <w:divBdr>
        <w:top w:val="none" w:sz="0" w:space="0" w:color="auto"/>
        <w:left w:val="none" w:sz="0" w:space="0" w:color="auto"/>
        <w:bottom w:val="none" w:sz="0" w:space="0" w:color="auto"/>
        <w:right w:val="none" w:sz="0" w:space="0" w:color="auto"/>
      </w:divBdr>
    </w:div>
    <w:div w:id="1575697097">
      <w:bodyDiv w:val="1"/>
      <w:marLeft w:val="0"/>
      <w:marRight w:val="0"/>
      <w:marTop w:val="0"/>
      <w:marBottom w:val="0"/>
      <w:divBdr>
        <w:top w:val="none" w:sz="0" w:space="0" w:color="auto"/>
        <w:left w:val="none" w:sz="0" w:space="0" w:color="auto"/>
        <w:bottom w:val="none" w:sz="0" w:space="0" w:color="auto"/>
        <w:right w:val="none" w:sz="0" w:space="0" w:color="auto"/>
      </w:divBdr>
    </w:div>
    <w:div w:id="1691564371">
      <w:bodyDiv w:val="1"/>
      <w:marLeft w:val="0"/>
      <w:marRight w:val="0"/>
      <w:marTop w:val="0"/>
      <w:marBottom w:val="0"/>
      <w:divBdr>
        <w:top w:val="none" w:sz="0" w:space="0" w:color="auto"/>
        <w:left w:val="none" w:sz="0" w:space="0" w:color="auto"/>
        <w:bottom w:val="none" w:sz="0" w:space="0" w:color="auto"/>
        <w:right w:val="none" w:sz="0" w:space="0" w:color="auto"/>
      </w:divBdr>
    </w:div>
    <w:div w:id="1920628830">
      <w:bodyDiv w:val="1"/>
      <w:marLeft w:val="0"/>
      <w:marRight w:val="0"/>
      <w:marTop w:val="0"/>
      <w:marBottom w:val="0"/>
      <w:divBdr>
        <w:top w:val="none" w:sz="0" w:space="0" w:color="auto"/>
        <w:left w:val="none" w:sz="0" w:space="0" w:color="auto"/>
        <w:bottom w:val="none" w:sz="0" w:space="0" w:color="auto"/>
        <w:right w:val="none" w:sz="0" w:space="0" w:color="auto"/>
      </w:divBdr>
    </w:div>
    <w:div w:id="2008290990">
      <w:bodyDiv w:val="1"/>
      <w:marLeft w:val="0"/>
      <w:marRight w:val="0"/>
      <w:marTop w:val="0"/>
      <w:marBottom w:val="0"/>
      <w:divBdr>
        <w:top w:val="none" w:sz="0" w:space="0" w:color="auto"/>
        <w:left w:val="none" w:sz="0" w:space="0" w:color="auto"/>
        <w:bottom w:val="none" w:sz="0" w:space="0" w:color="auto"/>
        <w:right w:val="none" w:sz="0" w:space="0" w:color="auto"/>
      </w:divBdr>
    </w:div>
    <w:div w:id="2032143743">
      <w:bodyDiv w:val="1"/>
      <w:marLeft w:val="0"/>
      <w:marRight w:val="0"/>
      <w:marTop w:val="0"/>
      <w:marBottom w:val="0"/>
      <w:divBdr>
        <w:top w:val="none" w:sz="0" w:space="0" w:color="auto"/>
        <w:left w:val="none" w:sz="0" w:space="0" w:color="auto"/>
        <w:bottom w:val="none" w:sz="0" w:space="0" w:color="auto"/>
        <w:right w:val="none" w:sz="0" w:space="0" w:color="auto"/>
      </w:divBdr>
    </w:div>
    <w:div w:id="2071537963">
      <w:bodyDiv w:val="1"/>
      <w:marLeft w:val="0"/>
      <w:marRight w:val="0"/>
      <w:marTop w:val="0"/>
      <w:marBottom w:val="0"/>
      <w:divBdr>
        <w:top w:val="none" w:sz="0" w:space="0" w:color="auto"/>
        <w:left w:val="none" w:sz="0" w:space="0" w:color="auto"/>
        <w:bottom w:val="none" w:sz="0" w:space="0" w:color="auto"/>
        <w:right w:val="none" w:sz="0" w:space="0" w:color="auto"/>
      </w:divBdr>
    </w:div>
    <w:div w:id="211513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793201-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v0793201-1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C2AF4-FAC1-4513-9480-E46AC725D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10277</Words>
  <Characters>58585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Ira</cp:lastModifiedBy>
  <cp:revision>4</cp:revision>
  <cp:lastPrinted>2024-12-11T07:15:00Z</cp:lastPrinted>
  <dcterms:created xsi:type="dcterms:W3CDTF">2024-12-11T09:59:00Z</dcterms:created>
  <dcterms:modified xsi:type="dcterms:W3CDTF">2024-12-11T10:00:00Z</dcterms:modified>
</cp:coreProperties>
</file>