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37" w:rsidRPr="002D1E9E" w:rsidRDefault="001E5537" w:rsidP="001E5537">
      <w:pPr>
        <w:pStyle w:val="1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bCs w:val="0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-139700</wp:posOffset>
            </wp:positionV>
            <wp:extent cx="605790" cy="800100"/>
            <wp:effectExtent l="19050" t="0" r="3810" b="0"/>
            <wp:wrapTight wrapText="bothSides">
              <wp:wrapPolygon edited="0">
                <wp:start x="-679" y="0"/>
                <wp:lineTo x="-679" y="21086"/>
                <wp:lineTo x="21736" y="21086"/>
                <wp:lineTo x="21736" y="0"/>
                <wp:lineTo x="-679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 w:val="0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-139700</wp:posOffset>
            </wp:positionV>
            <wp:extent cx="600075" cy="800100"/>
            <wp:effectExtent l="19050" t="0" r="9525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                УКРАЇНА</w:t>
      </w:r>
    </w:p>
    <w:p w:rsidR="001E5537" w:rsidRDefault="001E5537" w:rsidP="001E5537">
      <w:pPr>
        <w:pStyle w:val="1"/>
        <w:spacing w:before="0" w:line="240" w:lineRule="auto"/>
        <w:ind w:left="708" w:firstLine="708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>ПЕРЕЯСЛАВСЬКА  МІСЬКА РАДА</w:t>
      </w:r>
    </w:p>
    <w:p w:rsidR="001E5537" w:rsidRPr="00427183" w:rsidRDefault="001E5537" w:rsidP="001E5537">
      <w:pPr>
        <w:ind w:left="708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7183"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2D1E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27183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27183">
        <w:rPr>
          <w:rFonts w:ascii="Times New Roman" w:hAnsi="Times New Roman"/>
          <w:sz w:val="28"/>
          <w:szCs w:val="28"/>
          <w:lang w:eastAsia="ru-RU"/>
        </w:rPr>
        <w:t>КЛИКАННЯ</w:t>
      </w:r>
      <w:r w:rsidRPr="00427183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1E5537" w:rsidRDefault="00F34DAA" w:rsidP="001E5537">
      <w:pPr>
        <w:pStyle w:val="2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uk-UA"/>
        </w:rPr>
      </w:pPr>
      <w:r>
        <w:rPr>
          <w:rFonts w:ascii="Times New Roman" w:hAnsi="Times New Roman" w:cs="Times New Roman"/>
          <w:i w:val="0"/>
          <w:iCs w:val="0"/>
          <w:sz w:val="40"/>
          <w:szCs w:val="40"/>
          <w:lang w:val="uk-UA"/>
        </w:rPr>
        <w:t xml:space="preserve"> </w:t>
      </w:r>
      <w:r w:rsidR="001E5537" w:rsidRPr="00427183">
        <w:rPr>
          <w:rFonts w:ascii="Times New Roman" w:hAnsi="Times New Roman" w:cs="Times New Roman"/>
          <w:i w:val="0"/>
          <w:iCs w:val="0"/>
          <w:sz w:val="40"/>
          <w:szCs w:val="40"/>
          <w:lang w:val="uk-UA"/>
        </w:rPr>
        <w:t xml:space="preserve">Р І Ш Е Н </w:t>
      </w:r>
      <w:proofErr w:type="spellStart"/>
      <w:r w:rsidR="001E5537" w:rsidRPr="00427183">
        <w:rPr>
          <w:rFonts w:ascii="Times New Roman" w:hAnsi="Times New Roman" w:cs="Times New Roman"/>
          <w:i w:val="0"/>
          <w:iCs w:val="0"/>
          <w:sz w:val="40"/>
          <w:szCs w:val="40"/>
          <w:lang w:val="uk-UA"/>
        </w:rPr>
        <w:t>Н</w:t>
      </w:r>
      <w:proofErr w:type="spellEnd"/>
      <w:r w:rsidR="001E5537" w:rsidRPr="00427183">
        <w:rPr>
          <w:rFonts w:ascii="Times New Roman" w:hAnsi="Times New Roman" w:cs="Times New Roman"/>
          <w:i w:val="0"/>
          <w:iCs w:val="0"/>
          <w:sz w:val="40"/>
          <w:szCs w:val="40"/>
          <w:lang w:val="uk-UA"/>
        </w:rPr>
        <w:t xml:space="preserve"> Я</w:t>
      </w:r>
    </w:p>
    <w:p w:rsidR="001E5537" w:rsidRPr="002D1E9E" w:rsidRDefault="001E5537" w:rsidP="001E5537">
      <w:pPr>
        <w:spacing w:line="240" w:lineRule="auto"/>
        <w:rPr>
          <w:sz w:val="16"/>
          <w:szCs w:val="16"/>
          <w:lang w:eastAsia="ru-RU"/>
        </w:rPr>
      </w:pPr>
    </w:p>
    <w:p w:rsidR="001E5537" w:rsidRPr="00812655" w:rsidRDefault="001E5537" w:rsidP="001E5537">
      <w:pPr>
        <w:spacing w:after="0" w:line="240" w:lineRule="auto"/>
        <w:rPr>
          <w:u w:val="double"/>
          <w:lang w:eastAsia="ru-RU"/>
        </w:rPr>
      </w:pPr>
      <w:r w:rsidRPr="00915FA4">
        <w:rPr>
          <w:rFonts w:ascii="Times New Roman" w:hAnsi="Times New Roman"/>
          <w:b/>
          <w:sz w:val="28"/>
          <w:szCs w:val="28"/>
          <w:u w:val="single"/>
        </w:rPr>
        <w:t>від «</w:t>
      </w:r>
      <w:r w:rsidR="00915FA4" w:rsidRPr="00915FA4">
        <w:rPr>
          <w:rFonts w:ascii="Times New Roman" w:hAnsi="Times New Roman"/>
          <w:b/>
          <w:sz w:val="28"/>
          <w:szCs w:val="28"/>
          <w:u w:val="single"/>
        </w:rPr>
        <w:t xml:space="preserve"> 21 </w:t>
      </w:r>
      <w:r w:rsidRPr="00915FA4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915FA4" w:rsidRPr="00915FA4">
        <w:rPr>
          <w:rFonts w:ascii="Times New Roman" w:hAnsi="Times New Roman"/>
          <w:b/>
          <w:sz w:val="28"/>
          <w:szCs w:val="28"/>
          <w:u w:val="single"/>
        </w:rPr>
        <w:t xml:space="preserve"> грудня </w:t>
      </w:r>
      <w:r w:rsidR="00172002" w:rsidRPr="00915FA4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Pr="00915FA4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915FA4">
        <w:rPr>
          <w:rFonts w:ascii="Times New Roman" w:hAnsi="Times New Roman"/>
          <w:sz w:val="24"/>
          <w:szCs w:val="24"/>
        </w:rPr>
        <w:tab/>
      </w:r>
      <w:r w:rsidR="00915F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34DAA" w:rsidRPr="00F34DAA">
        <w:rPr>
          <w:rFonts w:ascii="Times New Roman" w:hAnsi="Times New Roman"/>
          <w:b/>
          <w:sz w:val="28"/>
          <w:szCs w:val="28"/>
          <w:u w:val="single"/>
        </w:rPr>
        <w:t>№ 1</w:t>
      </w:r>
      <w:r w:rsidR="00915FA4">
        <w:rPr>
          <w:rFonts w:ascii="Times New Roman" w:hAnsi="Times New Roman"/>
          <w:b/>
          <w:sz w:val="28"/>
          <w:szCs w:val="28"/>
          <w:u w:val="single"/>
        </w:rPr>
        <w:t>4</w:t>
      </w:r>
      <w:r w:rsidR="00F34DAA" w:rsidRPr="00F34DAA">
        <w:rPr>
          <w:rFonts w:ascii="Times New Roman" w:hAnsi="Times New Roman"/>
          <w:b/>
          <w:sz w:val="28"/>
          <w:szCs w:val="28"/>
          <w:u w:val="single"/>
        </w:rPr>
        <w:t>-68-VIII</w:t>
      </w:r>
    </w:p>
    <w:p w:rsidR="001E5537" w:rsidRDefault="001E5537" w:rsidP="001E5537"/>
    <w:p w:rsidR="001E5537" w:rsidRPr="00355DF0" w:rsidRDefault="001E5537" w:rsidP="001E5537">
      <w:pPr>
        <w:jc w:val="center"/>
        <w:rPr>
          <w:rFonts w:ascii="Times New Roman" w:hAnsi="Times New Roman"/>
          <w:b/>
          <w:sz w:val="28"/>
          <w:szCs w:val="28"/>
        </w:rPr>
      </w:pPr>
      <w:r w:rsidRPr="005D5A21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Pr="005D5A21">
        <w:rPr>
          <w:rFonts w:ascii="Times New Roman" w:hAnsi="Times New Roman"/>
          <w:b/>
          <w:sz w:val="28"/>
          <w:szCs w:val="28"/>
        </w:rPr>
        <w:t xml:space="preserve">фінансового плану </w:t>
      </w:r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Комунального некомерційного підприємства  «Переяславська багатопрофільна лікарня інтенсивного лікування» Переяславської міської ради, </w:t>
      </w:r>
      <w:proofErr w:type="spellStart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>Студениківської</w:t>
      </w:r>
      <w:proofErr w:type="spellEnd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сільської ради, </w:t>
      </w:r>
      <w:proofErr w:type="spellStart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>Ташанської</w:t>
      </w:r>
      <w:proofErr w:type="spellEnd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сільської ради, </w:t>
      </w:r>
      <w:proofErr w:type="spellStart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>Дівичківської</w:t>
      </w:r>
      <w:proofErr w:type="spellEnd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сільської ради та </w:t>
      </w:r>
      <w:proofErr w:type="spellStart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>Циблівської</w:t>
      </w:r>
      <w:proofErr w:type="spellEnd"/>
      <w:r w:rsidRPr="00355D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сільської ради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</w:t>
      </w:r>
      <w:r w:rsidR="001720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024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рік</w:t>
      </w:r>
    </w:p>
    <w:p w:rsidR="001E5537" w:rsidRPr="00355DF0" w:rsidRDefault="001E5537" w:rsidP="001E5537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55DF0">
        <w:rPr>
          <w:rFonts w:ascii="Times New Roman" w:hAnsi="Times New Roman"/>
          <w:sz w:val="28"/>
          <w:szCs w:val="28"/>
        </w:rPr>
        <w:t>Відповідно до Бюджетного кодексу України, Господарського кодексу України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5DF0">
        <w:rPr>
          <w:rFonts w:ascii="Times New Roman" w:hAnsi="Times New Roman"/>
          <w:sz w:val="28"/>
          <w:szCs w:val="28"/>
        </w:rPr>
        <w:t xml:space="preserve">п.п.7.5.9. Статуту </w:t>
      </w:r>
      <w:r w:rsidRPr="00355DF0">
        <w:rPr>
          <w:rFonts w:ascii="Times New Roman" w:hAnsi="Times New Roman"/>
          <w:color w:val="000000"/>
          <w:sz w:val="28"/>
          <w:szCs w:val="28"/>
        </w:rPr>
        <w:t>КНП «Переяславська багатопрофільна лікарня інтенсивного лікування»</w:t>
      </w:r>
      <w:r w:rsidRPr="00355DF0">
        <w:rPr>
          <w:rFonts w:ascii="Times New Roman" w:hAnsi="Times New Roman"/>
          <w:sz w:val="28"/>
          <w:szCs w:val="28"/>
        </w:rPr>
        <w:t xml:space="preserve">, наказу Міністерства економічного розвитку  і торгівлі України від 02.03.2015 № 205 «Про затвердження порядку складання, затвердження та контролю виконання фінансового плану </w:t>
      </w:r>
      <w:r w:rsidRPr="00355DF0">
        <w:rPr>
          <w:rFonts w:ascii="Times New Roman" w:hAnsi="Times New Roman"/>
          <w:bCs/>
          <w:sz w:val="28"/>
          <w:szCs w:val="28"/>
          <w:shd w:val="clear" w:color="auto" w:fill="FFFFFF"/>
        </w:rPr>
        <w:t>суб’єкта господарювання державного</w:t>
      </w:r>
      <w:r w:rsidRPr="00964F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сектору економіки»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964F95">
        <w:rPr>
          <w:rFonts w:ascii="Times New Roman" w:hAnsi="Times New Roman"/>
          <w:sz w:val="28"/>
          <w:szCs w:val="28"/>
        </w:rPr>
        <w:t xml:space="preserve">  керуючись пунктом 22 частини першої статті 26 Закону України «Про місцеве самоврядування в Україні», Переяславська міська рада</w:t>
      </w:r>
    </w:p>
    <w:p w:rsidR="001E5537" w:rsidRPr="00964F95" w:rsidRDefault="001E5537" w:rsidP="001E5537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964F95">
        <w:rPr>
          <w:rFonts w:ascii="Times New Roman" w:hAnsi="Times New Roman"/>
          <w:b/>
          <w:color w:val="000000"/>
          <w:sz w:val="28"/>
          <w:szCs w:val="28"/>
        </w:rPr>
        <w:t>ВИРІШИЛА:</w:t>
      </w:r>
    </w:p>
    <w:p w:rsidR="001E5537" w:rsidRPr="00355DF0" w:rsidRDefault="001E5537" w:rsidP="001E55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Pr="005D5A21">
        <w:rPr>
          <w:rFonts w:ascii="Times New Roman" w:hAnsi="Times New Roman"/>
          <w:color w:val="000000"/>
          <w:sz w:val="28"/>
          <w:szCs w:val="28"/>
        </w:rPr>
        <w:t>Затвердити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DF0">
        <w:rPr>
          <w:rFonts w:ascii="Times New Roman" w:hAnsi="Times New Roman"/>
          <w:sz w:val="28"/>
          <w:szCs w:val="28"/>
        </w:rPr>
        <w:t xml:space="preserve">фінансовий план </w:t>
      </w:r>
      <w:r w:rsidRPr="00355DF0">
        <w:rPr>
          <w:rFonts w:ascii="Times New Roman" w:hAnsi="Times New Roman"/>
          <w:color w:val="000000" w:themeColor="text1"/>
          <w:sz w:val="28"/>
          <w:szCs w:val="28"/>
        </w:rPr>
        <w:t>Комунально</w:t>
      </w:r>
      <w:r w:rsidR="00172002">
        <w:rPr>
          <w:rFonts w:ascii="Times New Roman" w:hAnsi="Times New Roman"/>
          <w:color w:val="000000" w:themeColor="text1"/>
          <w:sz w:val="28"/>
          <w:szCs w:val="28"/>
        </w:rPr>
        <w:t xml:space="preserve">го некомерційного підприємства </w:t>
      </w:r>
      <w:r w:rsidRPr="00355DF0">
        <w:rPr>
          <w:rFonts w:ascii="Times New Roman" w:hAnsi="Times New Roman"/>
          <w:color w:val="000000" w:themeColor="text1"/>
          <w:sz w:val="28"/>
          <w:szCs w:val="28"/>
        </w:rPr>
        <w:t xml:space="preserve">«Переяславська багатопрофільна лікарня інтенсивного лікування» Переяславської міської ради, </w:t>
      </w:r>
      <w:proofErr w:type="spellStart"/>
      <w:r w:rsidRPr="00355DF0">
        <w:rPr>
          <w:rFonts w:ascii="Times New Roman" w:hAnsi="Times New Roman"/>
          <w:color w:val="000000" w:themeColor="text1"/>
          <w:sz w:val="28"/>
          <w:szCs w:val="28"/>
        </w:rPr>
        <w:t>Студениківської</w:t>
      </w:r>
      <w:proofErr w:type="spellEnd"/>
      <w:r w:rsidRPr="00355DF0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ради, </w:t>
      </w:r>
      <w:proofErr w:type="spellStart"/>
      <w:r w:rsidRPr="00355DF0">
        <w:rPr>
          <w:rFonts w:ascii="Times New Roman" w:hAnsi="Times New Roman"/>
          <w:color w:val="000000" w:themeColor="text1"/>
          <w:sz w:val="28"/>
          <w:szCs w:val="28"/>
        </w:rPr>
        <w:t>Ташанської</w:t>
      </w:r>
      <w:proofErr w:type="spellEnd"/>
      <w:r w:rsidRPr="00355DF0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ради, </w:t>
      </w:r>
      <w:proofErr w:type="spellStart"/>
      <w:r w:rsidRPr="00355DF0">
        <w:rPr>
          <w:rFonts w:ascii="Times New Roman" w:hAnsi="Times New Roman"/>
          <w:color w:val="000000" w:themeColor="text1"/>
          <w:sz w:val="28"/>
          <w:szCs w:val="28"/>
        </w:rPr>
        <w:t>Дівичківської</w:t>
      </w:r>
      <w:proofErr w:type="spellEnd"/>
      <w:r w:rsidRPr="00355DF0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 та </w:t>
      </w:r>
      <w:proofErr w:type="spellStart"/>
      <w:r w:rsidRPr="00355DF0">
        <w:rPr>
          <w:rFonts w:ascii="Times New Roman" w:hAnsi="Times New Roman"/>
          <w:color w:val="000000" w:themeColor="text1"/>
          <w:sz w:val="28"/>
          <w:szCs w:val="28"/>
        </w:rPr>
        <w:t>Циблівської</w:t>
      </w:r>
      <w:proofErr w:type="spellEnd"/>
      <w:r w:rsidRPr="00355DF0">
        <w:rPr>
          <w:rFonts w:ascii="Times New Roman" w:hAnsi="Times New Roman"/>
          <w:color w:val="000000" w:themeColor="text1"/>
          <w:sz w:val="28"/>
          <w:szCs w:val="28"/>
        </w:rPr>
        <w:t xml:space="preserve"> сільської ради</w:t>
      </w:r>
      <w:r w:rsidR="00172002">
        <w:rPr>
          <w:rFonts w:ascii="Times New Roman" w:hAnsi="Times New Roman"/>
          <w:color w:val="000000" w:themeColor="text1"/>
          <w:sz w:val="28"/>
          <w:szCs w:val="28"/>
        </w:rPr>
        <w:t xml:space="preserve"> на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рік</w:t>
      </w:r>
      <w:r>
        <w:rPr>
          <w:rFonts w:ascii="Times New Roman" w:hAnsi="Times New Roman"/>
          <w:color w:val="000000"/>
          <w:sz w:val="28"/>
          <w:szCs w:val="28"/>
        </w:rPr>
        <w:t>, що додається</w:t>
      </w:r>
      <w:r w:rsidRPr="005D5A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5537" w:rsidRDefault="001E5537" w:rsidP="001E5537">
      <w:pPr>
        <w:tabs>
          <w:tab w:val="left" w:pos="1134"/>
          <w:tab w:val="left" w:pos="5670"/>
        </w:tabs>
        <w:spacing w:after="0"/>
        <w:ind w:right="1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Pr="005D5A21">
        <w:rPr>
          <w:rFonts w:ascii="Times New Roman" w:eastAsiaTheme="minorEastAsia" w:hAnsi="Times New Roman"/>
          <w:sz w:val="28"/>
          <w:szCs w:val="28"/>
        </w:rPr>
        <w:t xml:space="preserve">. Відповідальність за виконання цього рішення покладається на заступника міського голови з питань діяльності виконавчих органів ради </w:t>
      </w:r>
      <w:r>
        <w:rPr>
          <w:rFonts w:ascii="Times New Roman" w:eastAsiaTheme="minorEastAsia" w:hAnsi="Times New Roman"/>
          <w:sz w:val="28"/>
          <w:szCs w:val="28"/>
        </w:rPr>
        <w:t>Оксану СТЕПАНЕНКО.</w:t>
      </w:r>
    </w:p>
    <w:p w:rsidR="001E5537" w:rsidRDefault="001E5537" w:rsidP="001E5537">
      <w:pPr>
        <w:tabs>
          <w:tab w:val="left" w:pos="1134"/>
          <w:tab w:val="left" w:pos="5670"/>
        </w:tabs>
        <w:spacing w:after="0"/>
        <w:ind w:right="1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Pr="005D5A21">
        <w:rPr>
          <w:rFonts w:ascii="Times New Roman" w:eastAsiaTheme="minorEastAsia" w:hAnsi="Times New Roman"/>
          <w:sz w:val="28"/>
          <w:szCs w:val="28"/>
        </w:rPr>
        <w:t xml:space="preserve">. Контроль за виконанням цього рішення покласти </w:t>
      </w:r>
      <w:r w:rsidR="007056DC">
        <w:rPr>
          <w:rFonts w:ascii="Times New Roman" w:eastAsiaTheme="minorEastAsia" w:hAnsi="Times New Roman"/>
          <w:sz w:val="28"/>
          <w:szCs w:val="28"/>
        </w:rPr>
        <w:t>на</w:t>
      </w:r>
      <w:r w:rsidR="00172002">
        <w:rPr>
          <w:rFonts w:ascii="Times New Roman" w:eastAsiaTheme="minorEastAsia" w:hAnsi="Times New Roman"/>
          <w:sz w:val="28"/>
          <w:szCs w:val="28"/>
        </w:rPr>
        <w:t xml:space="preserve"> комісію</w:t>
      </w:r>
      <w:r w:rsidRPr="005D5A21">
        <w:rPr>
          <w:rFonts w:ascii="Times New Roman" w:eastAsiaTheme="minorEastAsia" w:hAnsi="Times New Roman"/>
          <w:sz w:val="28"/>
          <w:szCs w:val="28"/>
        </w:rPr>
        <w:t xml:space="preserve"> з питань бюджету та фінансів, а також комісію з питань освіти, культури, роботи з молоддю, фізкультури та спорту, соціального захисту населення та охорони здоров’я.</w:t>
      </w:r>
    </w:p>
    <w:p w:rsidR="001E5537" w:rsidRPr="005D5A21" w:rsidRDefault="001E5537" w:rsidP="001E5537">
      <w:pPr>
        <w:tabs>
          <w:tab w:val="left" w:pos="1134"/>
          <w:tab w:val="left" w:pos="5670"/>
        </w:tabs>
        <w:spacing w:after="0"/>
        <w:ind w:right="1"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:rsidR="001E5537" w:rsidRDefault="001E5537" w:rsidP="001E5537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E5537" w:rsidRDefault="001E5537" w:rsidP="001E5537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223BA">
        <w:rPr>
          <w:rFonts w:ascii="Times New Roman" w:hAnsi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Вячеслав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САУЛКО</w:t>
      </w:r>
    </w:p>
    <w:p w:rsidR="001E5537" w:rsidRDefault="001E5537" w:rsidP="001E5537"/>
    <w:sectPr w:rsidR="001E5537" w:rsidSect="00627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537"/>
    <w:rsid w:val="00172002"/>
    <w:rsid w:val="001E5537"/>
    <w:rsid w:val="002071E0"/>
    <w:rsid w:val="0022294F"/>
    <w:rsid w:val="00224DD0"/>
    <w:rsid w:val="002273C5"/>
    <w:rsid w:val="002B6374"/>
    <w:rsid w:val="002E03DD"/>
    <w:rsid w:val="00341CF1"/>
    <w:rsid w:val="00357671"/>
    <w:rsid w:val="00471CA5"/>
    <w:rsid w:val="006A7A0C"/>
    <w:rsid w:val="007056DC"/>
    <w:rsid w:val="007729CA"/>
    <w:rsid w:val="008C015E"/>
    <w:rsid w:val="00915FA4"/>
    <w:rsid w:val="009A43DD"/>
    <w:rsid w:val="009D327B"/>
    <w:rsid w:val="00A94EAE"/>
    <w:rsid w:val="00BB4B74"/>
    <w:rsid w:val="00BC4DFD"/>
    <w:rsid w:val="00E308E7"/>
    <w:rsid w:val="00F34DAA"/>
    <w:rsid w:val="00F4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37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1E5537"/>
    <w:pPr>
      <w:spacing w:before="600" w:after="0" w:line="360" w:lineRule="auto"/>
      <w:outlineLvl w:val="0"/>
    </w:pPr>
    <w:rPr>
      <w:rFonts w:ascii="Cambria" w:eastAsia="Calibri" w:hAnsi="Cambria" w:cs="Cambria"/>
      <w:b/>
      <w:bCs/>
      <w:i/>
      <w:iCs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1E5537"/>
    <w:pPr>
      <w:spacing w:before="320" w:after="0" w:line="36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537"/>
    <w:rPr>
      <w:rFonts w:ascii="Cambria" w:eastAsia="Calibri" w:hAnsi="Cambria" w:cs="Cambria"/>
      <w:b/>
      <w:bCs/>
      <w:i/>
      <w:i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E5537"/>
    <w:rPr>
      <w:rFonts w:ascii="Cambria" w:eastAsia="Calibri" w:hAnsi="Cambria" w:cs="Cambria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2024-07-29T06:49:00Z</dcterms:created>
  <dcterms:modified xsi:type="dcterms:W3CDTF">2024-07-29T06:49:00Z</dcterms:modified>
</cp:coreProperties>
</file>