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544" w:rsidRDefault="00DC571B" w:rsidP="008765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B870D1">
        <w:rPr>
          <w:rFonts w:ascii="Times New Roman" w:hAnsi="Times New Roman" w:cs="Times New Roman"/>
          <w:b/>
          <w:sz w:val="28"/>
          <w:szCs w:val="28"/>
        </w:rPr>
        <w:t xml:space="preserve">Обґрунтування технічних та якісних характеристик, очікуваної вартості предмета закупівлі при проведенні процедури закупівлі за предметом: </w:t>
      </w:r>
      <w:r w:rsidR="00411321" w:rsidRPr="00B870D1">
        <w:rPr>
          <w:rFonts w:ascii="Times New Roman" w:hAnsi="Times New Roman" w:cs="Times New Roman"/>
          <w:b/>
          <w:color w:val="000000"/>
          <w:sz w:val="28"/>
          <w:szCs w:val="28"/>
        </w:rPr>
        <w:t>Електрична енергія активна</w:t>
      </w:r>
      <w:r w:rsidR="00876544"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  <w:r w:rsidRPr="00B870D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</w:p>
    <w:p w:rsidR="00DC571B" w:rsidRPr="00B870D1" w:rsidRDefault="00876544" w:rsidP="008765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6544">
        <w:rPr>
          <w:rFonts w:ascii="Times New Roman" w:hAnsi="Times New Roman" w:cs="Times New Roman"/>
          <w:b/>
          <w:sz w:val="28"/>
          <w:szCs w:val="28"/>
        </w:rPr>
        <w:t xml:space="preserve">Код ДК 021:2015: </w:t>
      </w:r>
      <w:r w:rsidRPr="0087654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09310000-5 - Електрична енергія</w:t>
      </w:r>
    </w:p>
    <w:p w:rsidR="00411321" w:rsidRPr="00B870D1" w:rsidRDefault="00411321" w:rsidP="0041132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C571B" w:rsidRPr="00B870D1" w:rsidRDefault="00DC571B" w:rsidP="004113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70D1">
        <w:rPr>
          <w:rFonts w:ascii="Times New Roman" w:hAnsi="Times New Roman"/>
          <w:b/>
          <w:sz w:val="24"/>
          <w:szCs w:val="24"/>
        </w:rPr>
        <w:t xml:space="preserve">Ідентифікатор закупівлі в електронній системі : </w:t>
      </w:r>
      <w:hyperlink r:id="rId5" w:tgtFrame="_blank" w:tooltip="Оголошення на порталі Уповноваженого органу" w:history="1">
        <w:r w:rsidRPr="00B870D1">
          <w:rPr>
            <w:rFonts w:ascii="Times New Roman" w:eastAsia="Times New Roman" w:hAnsi="Times New Roman" w:cs="Times New Roman"/>
            <w:b/>
            <w:sz w:val="24"/>
            <w:szCs w:val="24"/>
            <w:lang w:eastAsia="uk-UA"/>
          </w:rPr>
          <w:t>UA-202</w:t>
        </w:r>
        <w:r w:rsidR="00172A72">
          <w:rPr>
            <w:rFonts w:ascii="Times New Roman" w:eastAsia="Times New Roman" w:hAnsi="Times New Roman" w:cs="Times New Roman"/>
            <w:b/>
            <w:sz w:val="24"/>
            <w:szCs w:val="24"/>
            <w:lang w:eastAsia="uk-UA"/>
          </w:rPr>
          <w:t>3</w:t>
        </w:r>
        <w:r w:rsidRPr="00B870D1">
          <w:rPr>
            <w:rFonts w:ascii="Times New Roman" w:eastAsia="Times New Roman" w:hAnsi="Times New Roman" w:cs="Times New Roman"/>
            <w:b/>
            <w:sz w:val="24"/>
            <w:szCs w:val="24"/>
            <w:lang w:eastAsia="uk-UA"/>
          </w:rPr>
          <w:t>-11-</w:t>
        </w:r>
        <w:r w:rsidR="00172A72">
          <w:rPr>
            <w:rFonts w:ascii="Times New Roman" w:eastAsia="Times New Roman" w:hAnsi="Times New Roman" w:cs="Times New Roman"/>
            <w:b/>
            <w:sz w:val="24"/>
            <w:szCs w:val="24"/>
            <w:lang w:eastAsia="uk-UA"/>
          </w:rPr>
          <w:t>30</w:t>
        </w:r>
        <w:r w:rsidRPr="00B870D1">
          <w:rPr>
            <w:rFonts w:ascii="Times New Roman" w:eastAsia="Times New Roman" w:hAnsi="Times New Roman" w:cs="Times New Roman"/>
            <w:b/>
            <w:sz w:val="24"/>
            <w:szCs w:val="24"/>
            <w:lang w:eastAsia="uk-UA"/>
          </w:rPr>
          <w:t>-00</w:t>
        </w:r>
        <w:r w:rsidR="00172A72">
          <w:rPr>
            <w:rFonts w:ascii="Times New Roman" w:eastAsia="Times New Roman" w:hAnsi="Times New Roman" w:cs="Times New Roman"/>
            <w:b/>
            <w:sz w:val="24"/>
            <w:szCs w:val="24"/>
            <w:lang w:eastAsia="uk-UA"/>
          </w:rPr>
          <w:t>5184</w:t>
        </w:r>
        <w:r w:rsidRPr="00B870D1">
          <w:rPr>
            <w:rFonts w:ascii="Times New Roman" w:eastAsia="Times New Roman" w:hAnsi="Times New Roman" w:cs="Times New Roman"/>
            <w:b/>
            <w:sz w:val="24"/>
            <w:szCs w:val="24"/>
            <w:lang w:eastAsia="uk-UA"/>
          </w:rPr>
          <w:t>-</w:t>
        </w:r>
        <w:r w:rsidR="00172A72">
          <w:rPr>
            <w:rFonts w:ascii="Times New Roman" w:eastAsia="Times New Roman" w:hAnsi="Times New Roman" w:cs="Times New Roman"/>
            <w:b/>
            <w:sz w:val="24"/>
            <w:szCs w:val="24"/>
            <w:lang w:eastAsia="uk-UA"/>
          </w:rPr>
          <w:t>а</w:t>
        </w:r>
      </w:hyperlink>
    </w:p>
    <w:p w:rsidR="00DC571B" w:rsidRPr="00B870D1" w:rsidRDefault="00DC571B" w:rsidP="00411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</w:pPr>
      <w:r w:rsidRPr="00B870D1">
        <w:rPr>
          <w:rFonts w:ascii="Times New Roman" w:hAnsi="Times New Roman" w:cs="Times New Roman"/>
          <w:b/>
          <w:sz w:val="24"/>
          <w:szCs w:val="24"/>
        </w:rPr>
        <w:t xml:space="preserve">Процедура закупівлі: </w:t>
      </w:r>
      <w:r w:rsidRPr="00B870D1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uk-UA"/>
        </w:rPr>
        <w:t xml:space="preserve">Відкриті торги з </w:t>
      </w:r>
      <w:r w:rsidR="00172A72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uk-UA"/>
        </w:rPr>
        <w:t>особливостями</w:t>
      </w:r>
    </w:p>
    <w:p w:rsidR="00DC571B" w:rsidRPr="00B870D1" w:rsidRDefault="00DC571B" w:rsidP="0041132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870D1">
        <w:rPr>
          <w:rFonts w:ascii="Times New Roman" w:hAnsi="Times New Roman" w:cs="Times New Roman"/>
          <w:b/>
          <w:sz w:val="24"/>
          <w:szCs w:val="24"/>
        </w:rPr>
        <w:t xml:space="preserve">Очікувана вартість: </w:t>
      </w:r>
      <w:r w:rsidR="00172A72" w:rsidRPr="00172A72">
        <w:rPr>
          <w:rFonts w:ascii="Times New Roman" w:hAnsi="Times New Roman" w:cs="Times New Roman"/>
          <w:b/>
          <w:sz w:val="24"/>
          <w:szCs w:val="24"/>
        </w:rPr>
        <w:t>22 204 800,00</w:t>
      </w:r>
      <w:r w:rsidR="00172A72" w:rsidRPr="00D30FAB">
        <w:t xml:space="preserve"> </w:t>
      </w:r>
      <w:r w:rsidRPr="00B870D1">
        <w:rPr>
          <w:rFonts w:ascii="Times New Roman" w:hAnsi="Times New Roman"/>
          <w:b/>
          <w:sz w:val="24"/>
          <w:szCs w:val="24"/>
        </w:rPr>
        <w:t>грн.</w:t>
      </w:r>
      <w:r w:rsidRPr="00B870D1">
        <w:rPr>
          <w:rFonts w:ascii="Times New Roman" w:hAnsi="Times New Roman"/>
          <w:sz w:val="24"/>
          <w:szCs w:val="24"/>
        </w:rPr>
        <w:t xml:space="preserve"> </w:t>
      </w:r>
      <w:r w:rsidRPr="00B870D1">
        <w:rPr>
          <w:rFonts w:ascii="Times New Roman" w:hAnsi="Times New Roman"/>
          <w:b/>
          <w:sz w:val="24"/>
          <w:szCs w:val="24"/>
        </w:rPr>
        <w:t>з ПДВ</w:t>
      </w:r>
    </w:p>
    <w:p w:rsidR="00DC571B" w:rsidRPr="00B870D1" w:rsidRDefault="00DC571B" w:rsidP="00411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70D1">
        <w:rPr>
          <w:rFonts w:ascii="Times New Roman" w:eastAsia="Times New Roman" w:hAnsi="Times New Roman" w:cs="Times New Roman"/>
          <w:b/>
          <w:sz w:val="24"/>
          <w:szCs w:val="24"/>
        </w:rPr>
        <w:t xml:space="preserve">Підстава для публікації обґрунтування: </w:t>
      </w:r>
      <w:r w:rsidRPr="00B870D1">
        <w:rPr>
          <w:rFonts w:ascii="Times New Roman" w:eastAsia="Times New Roman" w:hAnsi="Times New Roman" w:cs="Times New Roman"/>
          <w:sz w:val="24"/>
          <w:szCs w:val="24"/>
        </w:rPr>
        <w:t xml:space="preserve">постанова Кабінету Міністрів України від 11.10.2016 р № 710 «Про ефективне використання бюджетних коштів» </w:t>
      </w:r>
      <w:r w:rsidR="00411321" w:rsidRPr="00B870D1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B870D1">
        <w:rPr>
          <w:rFonts w:ascii="Times New Roman" w:eastAsia="Times New Roman" w:hAnsi="Times New Roman" w:cs="Times New Roman"/>
          <w:sz w:val="24"/>
          <w:szCs w:val="24"/>
        </w:rPr>
        <w:t>зі змінами</w:t>
      </w:r>
      <w:r w:rsidR="00411321" w:rsidRPr="00B870D1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B870D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C571B" w:rsidRPr="00B870D1" w:rsidRDefault="00DC571B" w:rsidP="00411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70D1">
        <w:rPr>
          <w:rFonts w:ascii="Times New Roman" w:eastAsia="Times New Roman" w:hAnsi="Times New Roman" w:cs="Times New Roman"/>
          <w:b/>
          <w:sz w:val="24"/>
          <w:szCs w:val="24"/>
        </w:rPr>
        <w:t xml:space="preserve">Замовник: </w:t>
      </w:r>
      <w:r w:rsidR="00411321" w:rsidRPr="00B870D1">
        <w:rPr>
          <w:rFonts w:ascii="Times New Roman" w:eastAsia="Times New Roman" w:hAnsi="Times New Roman"/>
          <w:sz w:val="24"/>
          <w:szCs w:val="24"/>
          <w:lang w:eastAsia="ru-RU"/>
        </w:rPr>
        <w:t>Комунальне підприємство Переяславське виробниче управління комунального господарства Переяславської міської ради</w:t>
      </w:r>
      <w:r w:rsidRPr="00B870D1">
        <w:rPr>
          <w:rFonts w:ascii="Times New Roman" w:eastAsia="Times New Roman" w:hAnsi="Times New Roman" w:cs="Times New Roman"/>
          <w:sz w:val="24"/>
          <w:szCs w:val="24"/>
        </w:rPr>
        <w:t xml:space="preserve">, код ЄДРПОУ – </w:t>
      </w:r>
      <w:r w:rsidR="00411321" w:rsidRPr="00B870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05473594</w:t>
      </w:r>
    </w:p>
    <w:p w:rsidR="00411321" w:rsidRPr="00B870D1" w:rsidRDefault="00411321" w:rsidP="00411321">
      <w:pPr>
        <w:spacing w:after="0" w:line="240" w:lineRule="auto"/>
        <w:ind w:firstLine="709"/>
        <w:jc w:val="both"/>
      </w:pPr>
    </w:p>
    <w:p w:rsidR="00172A72" w:rsidRPr="00173D5A" w:rsidRDefault="00172A72" w:rsidP="00172A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173D5A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Обґрунтування технічних</w:t>
      </w:r>
      <w:r w:rsidR="00F04B91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,</w:t>
      </w:r>
      <w:r w:rsidRPr="00173D5A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якісних </w:t>
      </w:r>
      <w:r w:rsidR="00F04B91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та кількісних </w:t>
      </w:r>
      <w:r w:rsidRPr="00173D5A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характеристик предмета закупівлі. </w:t>
      </w:r>
    </w:p>
    <w:p w:rsidR="00411321" w:rsidRPr="00B870D1" w:rsidRDefault="00411321" w:rsidP="004113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70D1">
        <w:rPr>
          <w:rFonts w:ascii="Times New Roman" w:hAnsi="Times New Roman" w:cs="Times New Roman"/>
          <w:sz w:val="24"/>
          <w:szCs w:val="24"/>
        </w:rPr>
        <w:t>Необхідність проведення закупівлі електричної енергії на 202</w:t>
      </w:r>
      <w:r w:rsidR="00F04B91">
        <w:rPr>
          <w:rFonts w:ascii="Times New Roman" w:hAnsi="Times New Roman" w:cs="Times New Roman"/>
          <w:sz w:val="24"/>
          <w:szCs w:val="24"/>
        </w:rPr>
        <w:t>4</w:t>
      </w:r>
      <w:r w:rsidRPr="00B870D1">
        <w:rPr>
          <w:rFonts w:ascii="Times New Roman" w:hAnsi="Times New Roman" w:cs="Times New Roman"/>
          <w:sz w:val="24"/>
          <w:szCs w:val="24"/>
        </w:rPr>
        <w:t xml:space="preserve"> рік зумовлена потребою в забезпеченні функціонування КП ВУКГ по енергозабезпеченню об’єктів підприємства </w:t>
      </w:r>
      <w:r w:rsidR="00172A72">
        <w:rPr>
          <w:rFonts w:ascii="Times New Roman" w:hAnsi="Times New Roman" w:cs="Times New Roman"/>
          <w:sz w:val="24"/>
          <w:szCs w:val="24"/>
        </w:rPr>
        <w:t>з централізованого</w:t>
      </w:r>
      <w:r w:rsidRPr="00B870D1">
        <w:rPr>
          <w:rFonts w:ascii="Times New Roman" w:hAnsi="Times New Roman" w:cs="Times New Roman"/>
          <w:sz w:val="24"/>
          <w:szCs w:val="24"/>
        </w:rPr>
        <w:t xml:space="preserve"> водопостачання та водовідведення</w:t>
      </w:r>
      <w:r w:rsidR="00172A72">
        <w:rPr>
          <w:rFonts w:ascii="Times New Roman" w:hAnsi="Times New Roman" w:cs="Times New Roman"/>
          <w:sz w:val="24"/>
          <w:szCs w:val="24"/>
        </w:rPr>
        <w:t>, а також</w:t>
      </w:r>
      <w:r w:rsidRPr="00B870D1">
        <w:rPr>
          <w:rFonts w:ascii="Times New Roman" w:hAnsi="Times New Roman" w:cs="Times New Roman"/>
          <w:sz w:val="24"/>
          <w:szCs w:val="24"/>
        </w:rPr>
        <w:t xml:space="preserve"> виконанням основних завдань та обов’язків підприємства.</w:t>
      </w:r>
    </w:p>
    <w:p w:rsidR="00F04B91" w:rsidRDefault="00411321" w:rsidP="00F04B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70D1">
        <w:rPr>
          <w:rFonts w:ascii="Times New Roman" w:hAnsi="Times New Roman" w:cs="Times New Roman"/>
          <w:sz w:val="24"/>
          <w:szCs w:val="24"/>
        </w:rPr>
        <w:t xml:space="preserve">Інформація про кількісні характеристики предмету закупівлі визначена за аналізом споживання електричної енергії </w:t>
      </w:r>
      <w:r w:rsidR="00172A72">
        <w:rPr>
          <w:rFonts w:ascii="Times New Roman" w:hAnsi="Times New Roman" w:cs="Times New Roman"/>
          <w:sz w:val="24"/>
          <w:szCs w:val="24"/>
        </w:rPr>
        <w:t>за попередні періоди</w:t>
      </w:r>
      <w:r w:rsidRPr="00B870D1">
        <w:rPr>
          <w:rFonts w:ascii="Times New Roman" w:hAnsi="Times New Roman" w:cs="Times New Roman"/>
          <w:sz w:val="24"/>
          <w:szCs w:val="24"/>
        </w:rPr>
        <w:t xml:space="preserve"> та </w:t>
      </w:r>
      <w:r w:rsidR="00172A72">
        <w:rPr>
          <w:rFonts w:ascii="Times New Roman" w:hAnsi="Times New Roman" w:cs="Times New Roman"/>
          <w:sz w:val="24"/>
          <w:szCs w:val="24"/>
        </w:rPr>
        <w:t xml:space="preserve">з урахуванням Відомостей про обсяги очікуваного споживання електроенергії на 2024 рік, </w:t>
      </w:r>
      <w:r w:rsidR="00F04B91">
        <w:rPr>
          <w:rFonts w:ascii="Times New Roman" w:hAnsi="Times New Roman" w:cs="Times New Roman"/>
          <w:sz w:val="24"/>
          <w:szCs w:val="24"/>
        </w:rPr>
        <w:t xml:space="preserve">що надана оператору системи розподілу - </w:t>
      </w:r>
      <w:r w:rsidR="00F04B91" w:rsidRPr="00F04B91">
        <w:rPr>
          <w:rFonts w:ascii="Times New Roman" w:hAnsi="Times New Roman" w:cs="Times New Roman"/>
          <w:sz w:val="24"/>
          <w:szCs w:val="24"/>
        </w:rPr>
        <w:t xml:space="preserve">ПрАТ </w:t>
      </w:r>
      <w:r w:rsidR="00F04B91" w:rsidRPr="00F04B91">
        <w:rPr>
          <w:rFonts w:ascii="Times New Roman" w:eastAsia="Calibri" w:hAnsi="Times New Roman" w:cs="Times New Roman"/>
          <w:spacing w:val="7"/>
          <w:sz w:val="24"/>
          <w:szCs w:val="24"/>
        </w:rPr>
        <w:t>«ДТЕК Київські регіональні електромережі»</w:t>
      </w:r>
      <w:r w:rsidRPr="00F04B91">
        <w:rPr>
          <w:rFonts w:ascii="Times New Roman" w:hAnsi="Times New Roman" w:cs="Times New Roman"/>
          <w:sz w:val="24"/>
          <w:szCs w:val="24"/>
        </w:rPr>
        <w:t>.</w:t>
      </w:r>
      <w:r w:rsidR="00F04B91">
        <w:rPr>
          <w:rFonts w:ascii="Times New Roman" w:hAnsi="Times New Roman" w:cs="Times New Roman"/>
          <w:sz w:val="24"/>
          <w:szCs w:val="24"/>
        </w:rPr>
        <w:t xml:space="preserve"> Обсяг очікуваного споживання на 2024 рік </w:t>
      </w:r>
      <w:r w:rsidR="00F04B91" w:rsidRPr="00F04B91">
        <w:rPr>
          <w:rFonts w:ascii="Times New Roman" w:hAnsi="Times New Roman" w:cs="Times New Roman"/>
          <w:sz w:val="24"/>
          <w:szCs w:val="24"/>
        </w:rPr>
        <w:t>складає 2880000 кВт/год.</w:t>
      </w:r>
      <w:r w:rsidRPr="00F04B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4B91" w:rsidRPr="0077506C" w:rsidRDefault="00F04B91" w:rsidP="00F04B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506C">
        <w:rPr>
          <w:rFonts w:ascii="Times New Roman" w:hAnsi="Times New Roman" w:cs="Times New Roman"/>
          <w:sz w:val="24"/>
          <w:szCs w:val="24"/>
        </w:rPr>
        <w:t>Електрична енергія постачається разом із супутніми послугами, в т.ч. послуги з передачі електричної енергії оператором системи передачі та з урахування послуги на розподіл</w:t>
      </w:r>
      <w:r w:rsidR="008757E9">
        <w:rPr>
          <w:rFonts w:ascii="Times New Roman" w:hAnsi="Times New Roman" w:cs="Times New Roman"/>
          <w:sz w:val="24"/>
          <w:szCs w:val="24"/>
        </w:rPr>
        <w:t>у</w:t>
      </w:r>
      <w:r w:rsidRPr="0077506C">
        <w:rPr>
          <w:rFonts w:ascii="Times New Roman" w:hAnsi="Times New Roman" w:cs="Times New Roman"/>
          <w:sz w:val="24"/>
          <w:szCs w:val="24"/>
        </w:rPr>
        <w:t xml:space="preserve"> електричної енергії  оператором систем розподілу.</w:t>
      </w:r>
    </w:p>
    <w:p w:rsidR="00F04B91" w:rsidRPr="0077506C" w:rsidRDefault="00F04B91" w:rsidP="007750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506C">
        <w:rPr>
          <w:rFonts w:ascii="Times New Roman" w:hAnsi="Times New Roman"/>
          <w:sz w:val="24"/>
          <w:szCs w:val="24"/>
        </w:rPr>
        <w:t>Технічні та якісні характеристики предмету закупівлі повинні відповідати технічним умовам та стандартам, передбаченим законодавством України діючими на період постачання товару</w:t>
      </w:r>
      <w:r w:rsidR="0077506C" w:rsidRPr="0077506C">
        <w:rPr>
          <w:rFonts w:ascii="Times New Roman" w:hAnsi="Times New Roman"/>
          <w:sz w:val="24"/>
          <w:szCs w:val="24"/>
        </w:rPr>
        <w:t xml:space="preserve">. </w:t>
      </w:r>
      <w:r w:rsidRPr="0077506C">
        <w:rPr>
          <w:rFonts w:ascii="Times New Roman" w:hAnsi="Times New Roman"/>
          <w:sz w:val="24"/>
          <w:szCs w:val="24"/>
        </w:rPr>
        <w:t xml:space="preserve">Електрична енергія повинна постачатися із дотриманням граничних показників якості електричної енергії, визначених державними стандартами, на межі балансової належності електромереж в точці продажу електричної енергії, а саме: </w:t>
      </w:r>
    </w:p>
    <w:p w:rsidR="00F04B91" w:rsidRPr="0077506C" w:rsidRDefault="00F04B91" w:rsidP="00F04B91">
      <w:pPr>
        <w:pStyle w:val="a6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lang w:val="uk-UA"/>
        </w:rPr>
      </w:pPr>
      <w:r w:rsidRPr="0077506C">
        <w:rPr>
          <w:lang w:val="uk-UA"/>
        </w:rPr>
        <w:t xml:space="preserve"> відхилення напруги (тривалість часу відхилення напруги понад нормально припустиме визначається у відповідності до ГОСТ 13109-97) нормально припустиме значення для рівня напруги 110 кВ та вище –  +/- 5%, гранично припустиме значення для рівня напруги 110 кВ та вище - +/- 10%; </w:t>
      </w:r>
    </w:p>
    <w:p w:rsidR="00F04B91" w:rsidRPr="0077506C" w:rsidRDefault="00F04B91" w:rsidP="00F04B91">
      <w:pPr>
        <w:pStyle w:val="a6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lang w:val="uk-UA"/>
        </w:rPr>
      </w:pPr>
      <w:r w:rsidRPr="0077506C">
        <w:rPr>
          <w:lang w:val="uk-UA"/>
        </w:rPr>
        <w:t xml:space="preserve"> провал напруги (зниження рівня нижче гранично припустимого значення) – не допустимо.</w:t>
      </w:r>
    </w:p>
    <w:p w:rsidR="00F04B91" w:rsidRPr="0077506C" w:rsidRDefault="00F04B91" w:rsidP="0077506C">
      <w:pPr>
        <w:pStyle w:val="a6"/>
        <w:tabs>
          <w:tab w:val="left" w:pos="284"/>
        </w:tabs>
        <w:ind w:left="0" w:firstLine="709"/>
        <w:jc w:val="both"/>
        <w:rPr>
          <w:lang w:val="uk-UA"/>
        </w:rPr>
      </w:pPr>
      <w:r w:rsidRPr="0077506C">
        <w:rPr>
          <w:lang w:val="uk-UA"/>
        </w:rPr>
        <w:t>Параметри якості електроенергії в точках приєднання споживачів в нормальних умовах експлуатації мають відповідати параметрам, визначеним у ДСТУ EN 50160:2014 «Характеристики напруги електропостачання в електричних мережах загальної призначеності».</w:t>
      </w:r>
      <w:r w:rsidR="0077506C" w:rsidRPr="0077506C">
        <w:rPr>
          <w:lang w:val="uk-UA"/>
        </w:rPr>
        <w:t xml:space="preserve"> </w:t>
      </w:r>
      <w:r w:rsidRPr="0077506C">
        <w:rPr>
          <w:lang w:val="uk-UA"/>
        </w:rPr>
        <w:t>Якісні показники електричної енергії, що постачається Замовнику, повинні відповідати стандарту ГОСТ 13109-97 "Електрична енергія. Сумісність технічних засобів. Норми якості електричної енергії в системах електропостачання загального призначення", Правилам користування електричною енергією.</w:t>
      </w:r>
    </w:p>
    <w:p w:rsidR="00172A72" w:rsidRDefault="00172A72" w:rsidP="007750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uk-UA"/>
        </w:rPr>
      </w:pPr>
      <w:r w:rsidRPr="00172A72">
        <w:rPr>
          <w:rFonts w:ascii="Times New Roman" w:hAnsi="Times New Roman" w:cs="Times New Roman"/>
          <w:b/>
          <w:sz w:val="24"/>
          <w:szCs w:val="24"/>
          <w:lang w:eastAsia="uk-UA"/>
        </w:rPr>
        <w:t>Об</w:t>
      </w:r>
      <w:r>
        <w:rPr>
          <w:rFonts w:ascii="Times New Roman" w:hAnsi="Times New Roman" w:cs="Times New Roman"/>
          <w:b/>
          <w:sz w:val="24"/>
          <w:szCs w:val="24"/>
          <w:lang w:eastAsia="uk-UA"/>
        </w:rPr>
        <w:t>ґ</w:t>
      </w:r>
      <w:r w:rsidRPr="00172A72">
        <w:rPr>
          <w:rFonts w:ascii="Times New Roman" w:hAnsi="Times New Roman" w:cs="Times New Roman"/>
          <w:b/>
          <w:sz w:val="24"/>
          <w:szCs w:val="24"/>
          <w:lang w:eastAsia="uk-UA"/>
        </w:rPr>
        <w:t>рунтування очікуваної вартості закупівлі.</w:t>
      </w:r>
    </w:p>
    <w:p w:rsidR="0077506C" w:rsidRPr="00276BE5" w:rsidRDefault="0077506C" w:rsidP="00276BE5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lang w:val="uk-UA"/>
        </w:rPr>
      </w:pPr>
      <w:r w:rsidRPr="00276BE5">
        <w:rPr>
          <w:lang w:val="uk-UA"/>
        </w:rPr>
        <w:t>Визначення очікуваної вартості предмета закупівлі проведено у відповідності до  порядку пункту 1 Розділу ІІІ Примірної методики визначення очікуваної вартості предмета закупівлі, яка затверджена наказом Мін</w:t>
      </w:r>
      <w:r w:rsidR="00276BE5" w:rsidRPr="00276BE5">
        <w:rPr>
          <w:lang w:val="uk-UA"/>
        </w:rPr>
        <w:t xml:space="preserve">істерством розвитку </w:t>
      </w:r>
      <w:r w:rsidRPr="00276BE5">
        <w:rPr>
          <w:lang w:val="uk-UA"/>
        </w:rPr>
        <w:t>економ</w:t>
      </w:r>
      <w:r w:rsidR="00276BE5" w:rsidRPr="00276BE5">
        <w:rPr>
          <w:lang w:val="uk-UA"/>
        </w:rPr>
        <w:t>іки, торгівлі та сільського господарства України</w:t>
      </w:r>
      <w:r w:rsidRPr="00276BE5">
        <w:rPr>
          <w:lang w:val="uk-UA"/>
        </w:rPr>
        <w:t xml:space="preserve"> від 18.02.2020 №275.</w:t>
      </w:r>
      <w:r w:rsidR="00276BE5">
        <w:rPr>
          <w:lang w:val="uk-UA"/>
        </w:rPr>
        <w:t xml:space="preserve"> </w:t>
      </w:r>
      <w:r w:rsidRPr="00276BE5">
        <w:rPr>
          <w:lang w:val="uk-UA"/>
        </w:rPr>
        <w:t>Керуючись вищевказаною Методикою, для визначення очікуваної вартості предмета закупівлі було використано один із методів розрахунку, а саме</w:t>
      </w:r>
      <w:r w:rsidR="00276BE5">
        <w:rPr>
          <w:lang w:val="uk-UA"/>
        </w:rPr>
        <w:t>:</w:t>
      </w:r>
      <w:r w:rsidRPr="00276BE5">
        <w:rPr>
          <w:lang w:val="uk-UA"/>
        </w:rPr>
        <w:t xml:space="preserve"> проведення моніторингу цін, шляхом здійснення пошуку, збору та аналізу загальнодоступної інформації про ціну товару (тобто інформація про ціни, що містяться в мережі інтернет у відкритому доступі, спеціалізованих торгівельних майданчиках, в електронних каталогах, в електронній системі закупівель «Прозоро», тощо)</w:t>
      </w:r>
      <w:r w:rsidR="00276BE5">
        <w:rPr>
          <w:lang w:val="uk-UA"/>
        </w:rPr>
        <w:t xml:space="preserve">, в т.ч. інформації </w:t>
      </w:r>
      <w:r w:rsidR="00276BE5" w:rsidRPr="009C72E5">
        <w:rPr>
          <w:lang w:val="uk-UA" w:eastAsia="uk-UA"/>
        </w:rPr>
        <w:t>АТ «Оператор ринку»</w:t>
      </w:r>
      <w:r w:rsidR="00276BE5">
        <w:rPr>
          <w:lang w:val="uk-UA" w:eastAsia="uk-UA"/>
        </w:rPr>
        <w:t xml:space="preserve"> про </w:t>
      </w:r>
      <w:r w:rsidR="00276BE5" w:rsidRPr="009C72E5">
        <w:rPr>
          <w:lang w:val="uk-UA" w:eastAsia="uk-UA"/>
        </w:rPr>
        <w:t>середньозважен</w:t>
      </w:r>
      <w:r w:rsidR="00276BE5">
        <w:rPr>
          <w:lang w:val="uk-UA" w:eastAsia="uk-UA"/>
        </w:rPr>
        <w:t>і</w:t>
      </w:r>
      <w:r w:rsidR="00276BE5" w:rsidRPr="009C72E5">
        <w:rPr>
          <w:lang w:val="uk-UA" w:eastAsia="uk-UA"/>
        </w:rPr>
        <w:t xml:space="preserve"> цін</w:t>
      </w:r>
      <w:r w:rsidR="00276BE5">
        <w:rPr>
          <w:lang w:val="uk-UA" w:eastAsia="uk-UA"/>
        </w:rPr>
        <w:t>и</w:t>
      </w:r>
      <w:r w:rsidR="00276BE5" w:rsidRPr="009C72E5">
        <w:rPr>
          <w:lang w:val="uk-UA" w:eastAsia="uk-UA"/>
        </w:rPr>
        <w:t xml:space="preserve"> на РДН (у торговій зоні Об'єднана Енергетична Система України (ОЕС України)</w:t>
      </w:r>
      <w:r w:rsidR="00F27551">
        <w:rPr>
          <w:lang w:val="uk-UA" w:eastAsia="uk-UA"/>
        </w:rPr>
        <w:t xml:space="preserve">, що розміщена </w:t>
      </w:r>
      <w:r w:rsidR="00F27551" w:rsidRPr="009C72E5">
        <w:rPr>
          <w:lang w:val="uk-UA" w:eastAsia="uk-UA"/>
        </w:rPr>
        <w:t>на його веб-сайті www.oree.com.ua.</w:t>
      </w:r>
    </w:p>
    <w:p w:rsidR="0077506C" w:rsidRPr="00276BE5" w:rsidRDefault="0077506C" w:rsidP="0077506C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lang w:val="uk-UA"/>
        </w:rPr>
      </w:pPr>
      <w:r w:rsidRPr="00276BE5">
        <w:rPr>
          <w:lang w:val="uk-UA"/>
        </w:rPr>
        <w:lastRenderedPageBreak/>
        <w:t xml:space="preserve">Згідно інформації, розміщеній в електронній системі закупівель «Прозоро», </w:t>
      </w:r>
      <w:r w:rsidR="00F27551" w:rsidRPr="00276BE5">
        <w:rPr>
          <w:lang w:val="uk-UA"/>
        </w:rPr>
        <w:t xml:space="preserve">ціна </w:t>
      </w:r>
      <w:r w:rsidR="00F27551">
        <w:rPr>
          <w:lang w:val="uk-UA"/>
        </w:rPr>
        <w:t>електроенергії</w:t>
      </w:r>
      <w:r w:rsidR="00F27551" w:rsidRPr="00276BE5">
        <w:rPr>
          <w:lang w:val="uk-UA"/>
        </w:rPr>
        <w:t xml:space="preserve"> </w:t>
      </w:r>
      <w:r w:rsidR="00F27551">
        <w:rPr>
          <w:lang w:val="uk-UA"/>
        </w:rPr>
        <w:t xml:space="preserve">без вартості її розподілу </w:t>
      </w:r>
      <w:r w:rsidRPr="00276BE5">
        <w:rPr>
          <w:lang w:val="uk-UA"/>
        </w:rPr>
        <w:t>за завершеною процедурою закупівлі ID: UA-202</w:t>
      </w:r>
      <w:r w:rsidR="00276BE5">
        <w:rPr>
          <w:lang w:val="uk-UA"/>
        </w:rPr>
        <w:t>3</w:t>
      </w:r>
      <w:r w:rsidRPr="00276BE5">
        <w:rPr>
          <w:lang w:val="uk-UA"/>
        </w:rPr>
        <w:t>-</w:t>
      </w:r>
      <w:r w:rsidR="00276BE5">
        <w:rPr>
          <w:lang w:val="uk-UA"/>
        </w:rPr>
        <w:t>11</w:t>
      </w:r>
      <w:r w:rsidRPr="00276BE5">
        <w:rPr>
          <w:lang w:val="uk-UA"/>
        </w:rPr>
        <w:t>-</w:t>
      </w:r>
      <w:r w:rsidR="00276BE5">
        <w:rPr>
          <w:lang w:val="uk-UA"/>
        </w:rPr>
        <w:t>14</w:t>
      </w:r>
      <w:r w:rsidRPr="00276BE5">
        <w:rPr>
          <w:lang w:val="uk-UA"/>
        </w:rPr>
        <w:t>-</w:t>
      </w:r>
      <w:r w:rsidR="00276BE5">
        <w:rPr>
          <w:lang w:val="uk-UA"/>
        </w:rPr>
        <w:t>015527</w:t>
      </w:r>
      <w:r w:rsidRPr="00276BE5">
        <w:rPr>
          <w:lang w:val="uk-UA"/>
        </w:rPr>
        <w:t>-</w:t>
      </w:r>
      <w:r w:rsidR="00276BE5">
        <w:rPr>
          <w:lang w:val="uk-UA"/>
        </w:rPr>
        <w:t>а</w:t>
      </w:r>
      <w:r w:rsidRPr="00276BE5">
        <w:rPr>
          <w:lang w:val="uk-UA"/>
        </w:rPr>
        <w:t xml:space="preserve"> </w:t>
      </w:r>
      <w:r w:rsidR="00F27551">
        <w:rPr>
          <w:lang w:val="uk-UA"/>
        </w:rPr>
        <w:t xml:space="preserve">складає </w:t>
      </w:r>
      <w:r w:rsidRPr="00276BE5">
        <w:rPr>
          <w:lang w:val="uk-UA"/>
        </w:rPr>
        <w:t xml:space="preserve">- </w:t>
      </w:r>
      <w:r w:rsidR="00F27551">
        <w:rPr>
          <w:lang w:val="uk-UA"/>
        </w:rPr>
        <w:t>6,51</w:t>
      </w:r>
      <w:r w:rsidRPr="00276BE5">
        <w:rPr>
          <w:lang w:val="uk-UA"/>
        </w:rPr>
        <w:t xml:space="preserve"> грн. за 1 </w:t>
      </w:r>
      <w:r w:rsidR="00F27551" w:rsidRPr="00F27551">
        <w:rPr>
          <w:lang w:val="uk-UA"/>
        </w:rPr>
        <w:t>кВт*год</w:t>
      </w:r>
      <w:r w:rsidR="00F27551">
        <w:rPr>
          <w:lang w:val="uk-UA"/>
        </w:rPr>
        <w:t>.;</w:t>
      </w:r>
      <w:r w:rsidRPr="00276BE5">
        <w:rPr>
          <w:lang w:val="uk-UA"/>
        </w:rPr>
        <w:t xml:space="preserve"> ID: UA-202</w:t>
      </w:r>
      <w:r w:rsidR="00F27551">
        <w:rPr>
          <w:lang w:val="uk-UA"/>
        </w:rPr>
        <w:t>3</w:t>
      </w:r>
      <w:r w:rsidRPr="00276BE5">
        <w:rPr>
          <w:lang w:val="uk-UA"/>
        </w:rPr>
        <w:t>-</w:t>
      </w:r>
      <w:r w:rsidR="00F27551">
        <w:rPr>
          <w:lang w:val="uk-UA"/>
        </w:rPr>
        <w:t>11</w:t>
      </w:r>
      <w:r w:rsidRPr="00276BE5">
        <w:rPr>
          <w:lang w:val="uk-UA"/>
        </w:rPr>
        <w:t>-</w:t>
      </w:r>
      <w:r w:rsidR="00F27551">
        <w:rPr>
          <w:lang w:val="uk-UA"/>
        </w:rPr>
        <w:t>14</w:t>
      </w:r>
      <w:r w:rsidRPr="00276BE5">
        <w:rPr>
          <w:lang w:val="uk-UA"/>
        </w:rPr>
        <w:t>-</w:t>
      </w:r>
      <w:r w:rsidR="00F27551">
        <w:rPr>
          <w:lang w:val="uk-UA"/>
        </w:rPr>
        <w:t>011460</w:t>
      </w:r>
      <w:r w:rsidRPr="00276BE5">
        <w:rPr>
          <w:lang w:val="uk-UA"/>
        </w:rPr>
        <w:t>-</w:t>
      </w:r>
      <w:r w:rsidR="00F27551">
        <w:rPr>
          <w:lang w:val="uk-UA"/>
        </w:rPr>
        <w:t>а</w:t>
      </w:r>
      <w:r w:rsidRPr="00276BE5">
        <w:rPr>
          <w:lang w:val="uk-UA"/>
        </w:rPr>
        <w:t xml:space="preserve"> </w:t>
      </w:r>
      <w:r w:rsidR="00F27551">
        <w:rPr>
          <w:lang w:val="uk-UA"/>
        </w:rPr>
        <w:t xml:space="preserve">складає </w:t>
      </w:r>
      <w:r w:rsidRPr="00276BE5">
        <w:rPr>
          <w:lang w:val="uk-UA"/>
        </w:rPr>
        <w:t xml:space="preserve">- </w:t>
      </w:r>
      <w:r w:rsidR="00F27551">
        <w:rPr>
          <w:lang w:val="uk-UA"/>
        </w:rPr>
        <w:t>5,76</w:t>
      </w:r>
      <w:r w:rsidRPr="00276BE5">
        <w:rPr>
          <w:lang w:val="uk-UA"/>
        </w:rPr>
        <w:t xml:space="preserve"> грн. за </w:t>
      </w:r>
      <w:r w:rsidR="00F27551" w:rsidRPr="00276BE5">
        <w:rPr>
          <w:lang w:val="uk-UA"/>
        </w:rPr>
        <w:t xml:space="preserve">1 </w:t>
      </w:r>
      <w:r w:rsidR="00F27551" w:rsidRPr="00F27551">
        <w:rPr>
          <w:lang w:val="uk-UA"/>
        </w:rPr>
        <w:t>кВт*год</w:t>
      </w:r>
      <w:r w:rsidR="00F27551">
        <w:rPr>
          <w:lang w:val="uk-UA"/>
        </w:rPr>
        <w:t xml:space="preserve">.; </w:t>
      </w:r>
      <w:r w:rsidR="00F27551" w:rsidRPr="00276BE5">
        <w:rPr>
          <w:lang w:val="uk-UA"/>
        </w:rPr>
        <w:t>ID: UA-202</w:t>
      </w:r>
      <w:r w:rsidR="00F27551">
        <w:rPr>
          <w:lang w:val="uk-UA"/>
        </w:rPr>
        <w:t>3</w:t>
      </w:r>
      <w:r w:rsidR="00F27551" w:rsidRPr="00276BE5">
        <w:rPr>
          <w:lang w:val="uk-UA"/>
        </w:rPr>
        <w:t>-</w:t>
      </w:r>
      <w:r w:rsidR="00F27551">
        <w:rPr>
          <w:lang w:val="uk-UA"/>
        </w:rPr>
        <w:t>11</w:t>
      </w:r>
      <w:r w:rsidR="00F27551" w:rsidRPr="00276BE5">
        <w:rPr>
          <w:lang w:val="uk-UA"/>
        </w:rPr>
        <w:t>-</w:t>
      </w:r>
      <w:r w:rsidR="00F27551">
        <w:rPr>
          <w:lang w:val="uk-UA"/>
        </w:rPr>
        <w:t>16</w:t>
      </w:r>
      <w:r w:rsidR="00F27551" w:rsidRPr="00276BE5">
        <w:rPr>
          <w:lang w:val="uk-UA"/>
        </w:rPr>
        <w:t>-</w:t>
      </w:r>
      <w:r w:rsidR="00F27551">
        <w:rPr>
          <w:lang w:val="uk-UA"/>
        </w:rPr>
        <w:t>017975</w:t>
      </w:r>
      <w:r w:rsidR="00F27551" w:rsidRPr="00276BE5">
        <w:rPr>
          <w:lang w:val="uk-UA"/>
        </w:rPr>
        <w:t>-</w:t>
      </w:r>
      <w:r w:rsidR="00F27551">
        <w:rPr>
          <w:lang w:val="uk-UA"/>
        </w:rPr>
        <w:t>а</w:t>
      </w:r>
      <w:r w:rsidR="00F27551" w:rsidRPr="00276BE5">
        <w:rPr>
          <w:lang w:val="uk-UA"/>
        </w:rPr>
        <w:t xml:space="preserve"> </w:t>
      </w:r>
      <w:r w:rsidR="00F27551">
        <w:rPr>
          <w:lang w:val="uk-UA"/>
        </w:rPr>
        <w:t xml:space="preserve">складає </w:t>
      </w:r>
      <w:r w:rsidR="00F27551" w:rsidRPr="00276BE5">
        <w:rPr>
          <w:lang w:val="uk-UA"/>
        </w:rPr>
        <w:t xml:space="preserve">- </w:t>
      </w:r>
      <w:r w:rsidR="00F27551">
        <w:rPr>
          <w:lang w:val="uk-UA"/>
        </w:rPr>
        <w:t>5,43</w:t>
      </w:r>
      <w:r w:rsidR="00F27551" w:rsidRPr="00276BE5">
        <w:rPr>
          <w:lang w:val="uk-UA"/>
        </w:rPr>
        <w:t xml:space="preserve"> грн. за 1 </w:t>
      </w:r>
      <w:r w:rsidR="00F27551" w:rsidRPr="00F27551">
        <w:rPr>
          <w:lang w:val="uk-UA"/>
        </w:rPr>
        <w:t>кВт*год</w:t>
      </w:r>
      <w:r w:rsidR="00F27551">
        <w:rPr>
          <w:lang w:val="uk-UA"/>
        </w:rPr>
        <w:t>.</w:t>
      </w:r>
      <w:r w:rsidR="00D319D8">
        <w:rPr>
          <w:lang w:val="uk-UA"/>
        </w:rPr>
        <w:t xml:space="preserve"> Ціна електроенергії</w:t>
      </w:r>
      <w:r w:rsidR="00D319D8" w:rsidRPr="00276BE5">
        <w:rPr>
          <w:lang w:val="uk-UA"/>
        </w:rPr>
        <w:t xml:space="preserve"> </w:t>
      </w:r>
      <w:r w:rsidR="00D319D8">
        <w:rPr>
          <w:lang w:val="uk-UA"/>
        </w:rPr>
        <w:t xml:space="preserve">без вартості її розподілу за діючим договором у замовника складає - 6,17 </w:t>
      </w:r>
      <w:r w:rsidR="00D319D8" w:rsidRPr="00276BE5">
        <w:rPr>
          <w:lang w:val="uk-UA"/>
        </w:rPr>
        <w:t xml:space="preserve">грн. за 1 </w:t>
      </w:r>
      <w:r w:rsidR="00D319D8" w:rsidRPr="00F27551">
        <w:rPr>
          <w:lang w:val="uk-UA"/>
        </w:rPr>
        <w:t>кВт*год</w:t>
      </w:r>
      <w:r w:rsidR="00D319D8">
        <w:rPr>
          <w:lang w:val="uk-UA"/>
        </w:rPr>
        <w:t>.</w:t>
      </w:r>
    </w:p>
    <w:p w:rsidR="0077506C" w:rsidRDefault="0077506C" w:rsidP="0077506C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lang w:val="uk-UA"/>
        </w:rPr>
      </w:pPr>
      <w:r w:rsidRPr="00276BE5">
        <w:rPr>
          <w:lang w:val="uk-UA"/>
        </w:rPr>
        <w:t xml:space="preserve">Середня ціна, за якою укладено договори на вищевказані процедури закупівель, складає </w:t>
      </w:r>
      <w:r w:rsidR="00D319D8">
        <w:rPr>
          <w:lang w:val="uk-UA"/>
        </w:rPr>
        <w:t>5,97</w:t>
      </w:r>
      <w:r w:rsidRPr="00276BE5">
        <w:rPr>
          <w:lang w:val="uk-UA"/>
        </w:rPr>
        <w:t xml:space="preserve"> грн. за </w:t>
      </w:r>
      <w:r w:rsidR="00D319D8">
        <w:rPr>
          <w:lang w:val="uk-UA"/>
        </w:rPr>
        <w:t xml:space="preserve">1 </w:t>
      </w:r>
      <w:r w:rsidR="00D319D8" w:rsidRPr="00F27551">
        <w:rPr>
          <w:lang w:val="uk-UA"/>
        </w:rPr>
        <w:t>кВт*год</w:t>
      </w:r>
      <w:r w:rsidRPr="00276BE5">
        <w:rPr>
          <w:lang w:val="uk-UA"/>
        </w:rPr>
        <w:t>.</w:t>
      </w:r>
      <w:r w:rsidR="00D319D8">
        <w:rPr>
          <w:lang w:val="uk-UA"/>
        </w:rPr>
        <w:t xml:space="preserve"> без урахування вартості розподілу електричної енергії.</w:t>
      </w:r>
    </w:p>
    <w:p w:rsidR="00D319D8" w:rsidRPr="00276BE5" w:rsidRDefault="00D319D8" w:rsidP="0077506C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lang w:val="uk-UA"/>
        </w:rPr>
      </w:pPr>
      <w:r>
        <w:rPr>
          <w:lang w:val="uk-UA"/>
        </w:rPr>
        <w:t>Враховуючи, що КП ВУКГ проводить закупівлю електричної енергії</w:t>
      </w:r>
      <w:r w:rsidR="008757E9">
        <w:rPr>
          <w:lang w:val="uk-UA"/>
        </w:rPr>
        <w:t xml:space="preserve"> </w:t>
      </w:r>
      <w:r w:rsidR="008757E9" w:rsidRPr="0077506C">
        <w:rPr>
          <w:lang w:val="uk-UA"/>
        </w:rPr>
        <w:t>із супутніми послугами, в т.ч. з урахування</w:t>
      </w:r>
      <w:r w:rsidR="008757E9">
        <w:rPr>
          <w:lang w:val="uk-UA"/>
        </w:rPr>
        <w:t>м</w:t>
      </w:r>
      <w:r w:rsidR="008757E9" w:rsidRPr="0077506C">
        <w:rPr>
          <w:lang w:val="uk-UA"/>
        </w:rPr>
        <w:t xml:space="preserve"> послуги на розподіл електричної енергії оператором систем розподілу</w:t>
      </w:r>
      <w:r w:rsidR="008757E9">
        <w:rPr>
          <w:lang w:val="uk-UA"/>
        </w:rPr>
        <w:t xml:space="preserve">, що згідно постанови </w:t>
      </w:r>
      <w:r w:rsidR="008757E9" w:rsidRPr="00FE50DC">
        <w:rPr>
          <w:lang w:val="uk-UA" w:eastAsia="uk-UA"/>
        </w:rPr>
        <w:t xml:space="preserve">НКРЕКП від </w:t>
      </w:r>
      <w:r w:rsidR="008757E9" w:rsidRPr="00FE50DC">
        <w:rPr>
          <w:color w:val="000000" w:themeColor="text1"/>
          <w:lang w:val="uk-UA"/>
        </w:rPr>
        <w:t xml:space="preserve">21.12.2022 </w:t>
      </w:r>
      <w:r w:rsidR="008757E9" w:rsidRPr="00FE50DC">
        <w:rPr>
          <w:lang w:val="uk-UA" w:eastAsia="uk-UA"/>
        </w:rPr>
        <w:t xml:space="preserve">№ </w:t>
      </w:r>
      <w:r w:rsidR="008757E9" w:rsidRPr="00FE50DC">
        <w:rPr>
          <w:color w:val="000000" w:themeColor="text1"/>
          <w:lang w:val="uk-UA"/>
        </w:rPr>
        <w:t xml:space="preserve">1800 (зі змінами) </w:t>
      </w:r>
      <w:r w:rsidR="008757E9" w:rsidRPr="00FE50DC">
        <w:rPr>
          <w:lang w:val="uk-UA" w:eastAsia="uk-UA"/>
        </w:rPr>
        <w:t>для ПРАТ «ДТЕК Київські регіональні електромережі»</w:t>
      </w:r>
      <w:r w:rsidR="008757E9">
        <w:rPr>
          <w:lang w:val="uk-UA" w:eastAsia="uk-UA"/>
        </w:rPr>
        <w:t xml:space="preserve"> встановлено тариф - 1,740612 грн./</w:t>
      </w:r>
      <w:r w:rsidR="008757E9">
        <w:rPr>
          <w:lang w:val="uk-UA"/>
        </w:rPr>
        <w:t xml:space="preserve"> </w:t>
      </w:r>
      <w:r w:rsidR="008757E9" w:rsidRPr="00F27551">
        <w:rPr>
          <w:lang w:val="uk-UA"/>
        </w:rPr>
        <w:t>кВт*год</w:t>
      </w:r>
      <w:r w:rsidR="008757E9">
        <w:rPr>
          <w:lang w:val="uk-UA"/>
        </w:rPr>
        <w:t xml:space="preserve"> з ПДВ.</w:t>
      </w:r>
    </w:p>
    <w:p w:rsidR="0077506C" w:rsidRPr="00276BE5" w:rsidRDefault="0077506C" w:rsidP="0077506C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lang w:val="uk-UA"/>
        </w:rPr>
      </w:pPr>
      <w:r w:rsidRPr="00276BE5">
        <w:rPr>
          <w:lang w:val="uk-UA"/>
        </w:rPr>
        <w:t xml:space="preserve">За результатом проведеного аналізу, прийнято рішення провести розрахунок очікуваної вартості предмета закупівлі за ціною </w:t>
      </w:r>
      <w:r w:rsidR="008757E9">
        <w:rPr>
          <w:lang w:val="uk-UA"/>
        </w:rPr>
        <w:t>7,71</w:t>
      </w:r>
      <w:r w:rsidRPr="00276BE5">
        <w:rPr>
          <w:lang w:val="uk-UA"/>
        </w:rPr>
        <w:t xml:space="preserve"> грн. за 1 </w:t>
      </w:r>
      <w:r w:rsidR="008757E9" w:rsidRPr="00F27551">
        <w:rPr>
          <w:lang w:val="uk-UA"/>
        </w:rPr>
        <w:t>кВт*год</w:t>
      </w:r>
      <w:r w:rsidRPr="00276BE5">
        <w:rPr>
          <w:lang w:val="uk-UA"/>
        </w:rPr>
        <w:t>.</w:t>
      </w:r>
    </w:p>
    <w:p w:rsidR="0077506C" w:rsidRPr="00172A72" w:rsidRDefault="0077506C" w:rsidP="007750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77506C" w:rsidRPr="00172A72" w:rsidSect="00411321">
      <w:pgSz w:w="11906" w:h="16838"/>
      <w:pgMar w:top="709" w:right="566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15C98"/>
    <w:multiLevelType w:val="hybridMultilevel"/>
    <w:tmpl w:val="D20A76D8"/>
    <w:lvl w:ilvl="0" w:tplc="9E6AD996">
      <w:start w:val="1"/>
      <w:numFmt w:val="decimal"/>
      <w:suff w:val="space"/>
      <w:lvlText w:val="%1."/>
      <w:lvlJc w:val="left"/>
      <w:pPr>
        <w:ind w:left="141" w:hanging="141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9A229A"/>
    <w:multiLevelType w:val="hybridMultilevel"/>
    <w:tmpl w:val="709CB036"/>
    <w:lvl w:ilvl="0" w:tplc="2292A0BA">
      <w:start w:val="9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2ACF0192"/>
    <w:multiLevelType w:val="hybridMultilevel"/>
    <w:tmpl w:val="548E533C"/>
    <w:lvl w:ilvl="0" w:tplc="9C201DC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B8B2EF8"/>
    <w:multiLevelType w:val="hybridMultilevel"/>
    <w:tmpl w:val="D13A3C42"/>
    <w:lvl w:ilvl="0" w:tplc="B27CDA0E">
      <w:start w:val="1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0818B5"/>
    <w:multiLevelType w:val="hybridMultilevel"/>
    <w:tmpl w:val="F1FC1218"/>
    <w:lvl w:ilvl="0" w:tplc="C39844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946373"/>
    <w:multiLevelType w:val="hybridMultilevel"/>
    <w:tmpl w:val="2BAA6B0A"/>
    <w:lvl w:ilvl="0" w:tplc="1FBA6B26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4C7F81"/>
    <w:multiLevelType w:val="hybridMultilevel"/>
    <w:tmpl w:val="9320B6DC"/>
    <w:lvl w:ilvl="0" w:tplc="9C201DC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612F1"/>
    <w:rsid w:val="00015F59"/>
    <w:rsid w:val="000A3580"/>
    <w:rsid w:val="000B5471"/>
    <w:rsid w:val="000C463D"/>
    <w:rsid w:val="000C5C60"/>
    <w:rsid w:val="000F2F2A"/>
    <w:rsid w:val="001008E9"/>
    <w:rsid w:val="00111F2F"/>
    <w:rsid w:val="00116CC7"/>
    <w:rsid w:val="0014121A"/>
    <w:rsid w:val="00172A72"/>
    <w:rsid w:val="001E1AFD"/>
    <w:rsid w:val="002075BB"/>
    <w:rsid w:val="002359D9"/>
    <w:rsid w:val="002556B2"/>
    <w:rsid w:val="00276BE5"/>
    <w:rsid w:val="00290D39"/>
    <w:rsid w:val="002951FE"/>
    <w:rsid w:val="002D70E2"/>
    <w:rsid w:val="00383DB8"/>
    <w:rsid w:val="0040386C"/>
    <w:rsid w:val="00411321"/>
    <w:rsid w:val="004249ED"/>
    <w:rsid w:val="004478B5"/>
    <w:rsid w:val="004661D0"/>
    <w:rsid w:val="00484CEC"/>
    <w:rsid w:val="004B03B3"/>
    <w:rsid w:val="004B2FE2"/>
    <w:rsid w:val="00563D25"/>
    <w:rsid w:val="0057352C"/>
    <w:rsid w:val="005D0E49"/>
    <w:rsid w:val="005F2A48"/>
    <w:rsid w:val="005F7F45"/>
    <w:rsid w:val="00676D5D"/>
    <w:rsid w:val="00681284"/>
    <w:rsid w:val="0069000A"/>
    <w:rsid w:val="006B1333"/>
    <w:rsid w:val="00744571"/>
    <w:rsid w:val="00761EAB"/>
    <w:rsid w:val="007745A9"/>
    <w:rsid w:val="0077506C"/>
    <w:rsid w:val="00776AB6"/>
    <w:rsid w:val="007874A6"/>
    <w:rsid w:val="007B4685"/>
    <w:rsid w:val="007C3B2E"/>
    <w:rsid w:val="007F709B"/>
    <w:rsid w:val="008047C3"/>
    <w:rsid w:val="008277AE"/>
    <w:rsid w:val="008612F1"/>
    <w:rsid w:val="008674AA"/>
    <w:rsid w:val="00874268"/>
    <w:rsid w:val="008757E9"/>
    <w:rsid w:val="00876544"/>
    <w:rsid w:val="008803BB"/>
    <w:rsid w:val="00954BC0"/>
    <w:rsid w:val="00955BCE"/>
    <w:rsid w:val="00960CE3"/>
    <w:rsid w:val="009C0D2D"/>
    <w:rsid w:val="009F466A"/>
    <w:rsid w:val="00A25F6D"/>
    <w:rsid w:val="00A369A6"/>
    <w:rsid w:val="00A54C4B"/>
    <w:rsid w:val="00A9215C"/>
    <w:rsid w:val="00B11AAF"/>
    <w:rsid w:val="00B415B3"/>
    <w:rsid w:val="00B870D1"/>
    <w:rsid w:val="00BA0FF8"/>
    <w:rsid w:val="00BB1A0F"/>
    <w:rsid w:val="00BD6EAC"/>
    <w:rsid w:val="00C16B6D"/>
    <w:rsid w:val="00C5119B"/>
    <w:rsid w:val="00D22379"/>
    <w:rsid w:val="00D319D8"/>
    <w:rsid w:val="00D57578"/>
    <w:rsid w:val="00D822D4"/>
    <w:rsid w:val="00DC571B"/>
    <w:rsid w:val="00DD312A"/>
    <w:rsid w:val="00E23F24"/>
    <w:rsid w:val="00E24D45"/>
    <w:rsid w:val="00E366B0"/>
    <w:rsid w:val="00E60089"/>
    <w:rsid w:val="00E72919"/>
    <w:rsid w:val="00E93338"/>
    <w:rsid w:val="00F04B91"/>
    <w:rsid w:val="00F146BB"/>
    <w:rsid w:val="00F27551"/>
    <w:rsid w:val="00F90965"/>
    <w:rsid w:val="00FB454D"/>
    <w:rsid w:val="00FC1BD9"/>
    <w:rsid w:val="00FE19EB"/>
    <w:rsid w:val="00FF3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2F1"/>
  </w:style>
  <w:style w:type="paragraph" w:styleId="1">
    <w:name w:val="heading 1"/>
    <w:basedOn w:val="a"/>
    <w:next w:val="a"/>
    <w:link w:val="10"/>
    <w:qFormat/>
    <w:rsid w:val="008612F1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12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612F1"/>
    <w:pPr>
      <w:spacing w:after="0" w:line="240" w:lineRule="auto"/>
    </w:pPr>
    <w:rPr>
      <w:rFonts w:ascii="Arial" w:eastAsia="Times New Roman" w:hAnsi="Arial" w:cs="Times New Roman"/>
      <w:sz w:val="24"/>
      <w:szCs w:val="20"/>
      <w:lang w:val="ru-RU" w:eastAsia="ru-RU"/>
    </w:rPr>
  </w:style>
  <w:style w:type="character" w:styleId="a5">
    <w:name w:val="Emphasis"/>
    <w:basedOn w:val="a0"/>
    <w:uiPriority w:val="20"/>
    <w:qFormat/>
    <w:rsid w:val="008612F1"/>
    <w:rPr>
      <w:rFonts w:cs="Times New Roman"/>
      <w:i/>
    </w:rPr>
  </w:style>
  <w:style w:type="character" w:customStyle="1" w:styleId="10">
    <w:name w:val="Заголовок 1 Знак"/>
    <w:basedOn w:val="a0"/>
    <w:link w:val="1"/>
    <w:rsid w:val="008612F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6">
    <w:name w:val="List Paragraph"/>
    <w:aliases w:val="AC List 01,Список уровня 2,название табл/рис,заголовок 1.1,Абзац списка5"/>
    <w:basedOn w:val="a"/>
    <w:link w:val="a7"/>
    <w:uiPriority w:val="1"/>
    <w:qFormat/>
    <w:rsid w:val="00BB1A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js-apiid">
    <w:name w:val="js-apiid"/>
    <w:basedOn w:val="a0"/>
    <w:rsid w:val="009F466A"/>
  </w:style>
  <w:style w:type="character" w:customStyle="1" w:styleId="taxincluded">
    <w:name w:val="taxincluded"/>
    <w:basedOn w:val="a0"/>
    <w:rsid w:val="009F466A"/>
  </w:style>
  <w:style w:type="character" w:styleId="a8">
    <w:name w:val="Strong"/>
    <w:basedOn w:val="a0"/>
    <w:uiPriority w:val="22"/>
    <w:qFormat/>
    <w:rsid w:val="002359D9"/>
    <w:rPr>
      <w:b/>
      <w:bCs/>
    </w:rPr>
  </w:style>
  <w:style w:type="paragraph" w:customStyle="1" w:styleId="LO-normal">
    <w:name w:val="LO-normal"/>
    <w:qFormat/>
    <w:rsid w:val="004478B5"/>
    <w:pPr>
      <w:overflowPunct w:val="0"/>
      <w:spacing w:after="0"/>
    </w:pPr>
    <w:rPr>
      <w:rFonts w:ascii="Arial" w:eastAsia="Tahoma" w:hAnsi="Arial" w:cs="Arial"/>
      <w:color w:val="000000"/>
      <w:lang w:val="ru-RU" w:eastAsia="zh-CN"/>
    </w:rPr>
  </w:style>
  <w:style w:type="character" w:customStyle="1" w:styleId="a7">
    <w:name w:val="Абзац списка Знак"/>
    <w:aliases w:val="AC List 01 Знак,Список уровня 2 Знак,название табл/рис Знак,заголовок 1.1 Знак,Абзац списка5 Знак"/>
    <w:link w:val="a6"/>
    <w:uiPriority w:val="1"/>
    <w:locked/>
    <w:rsid w:val="00F04B9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Normal (Web)"/>
    <w:basedOn w:val="a"/>
    <w:uiPriority w:val="99"/>
    <w:semiHidden/>
    <w:unhideWhenUsed/>
    <w:rsid w:val="00775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8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1-11-30-011306-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3304</Words>
  <Characters>1884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Користувач</cp:lastModifiedBy>
  <cp:revision>2</cp:revision>
  <dcterms:created xsi:type="dcterms:W3CDTF">2023-11-30T13:43:00Z</dcterms:created>
  <dcterms:modified xsi:type="dcterms:W3CDTF">2023-11-30T13:43:00Z</dcterms:modified>
</cp:coreProperties>
</file>