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567" w:rsidRDefault="00DC571B" w:rsidP="008D35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0D1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характеристик, очікуваної вартості предмета закупівлі при проведенні процедури закупівлі за предметом: </w:t>
      </w:r>
    </w:p>
    <w:p w:rsidR="008D3567" w:rsidRPr="008D3567" w:rsidRDefault="008D3567" w:rsidP="008D3567">
      <w:pPr>
        <w:jc w:val="center"/>
        <w:rPr>
          <w:rFonts w:ascii="Times New Roman" w:hAnsi="Times New Roman"/>
          <w:b/>
          <w:sz w:val="28"/>
          <w:szCs w:val="28"/>
        </w:rPr>
      </w:pPr>
      <w:r w:rsidRPr="008D3567">
        <w:rPr>
          <w:rFonts w:ascii="Times New Roman" w:hAnsi="Times New Roman"/>
          <w:b/>
          <w:bCs/>
          <w:sz w:val="28"/>
          <w:szCs w:val="28"/>
        </w:rPr>
        <w:t>ПІСОК РІЧКОВИЙ</w:t>
      </w:r>
    </w:p>
    <w:p w:rsidR="008D3567" w:rsidRPr="008D3567" w:rsidRDefault="008D3567" w:rsidP="008D3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3567">
        <w:rPr>
          <w:rFonts w:ascii="Times New Roman" w:hAnsi="Times New Roman"/>
          <w:b/>
          <w:color w:val="000000"/>
          <w:sz w:val="24"/>
          <w:szCs w:val="24"/>
        </w:rPr>
        <w:t xml:space="preserve">код ДК 021:2015 - код ДК 021:2015 - </w:t>
      </w:r>
      <w:r w:rsidRPr="008D3567">
        <w:rPr>
          <w:rFonts w:ascii="Times New Roman" w:hAnsi="Times New Roman"/>
          <w:b/>
          <w:sz w:val="24"/>
          <w:szCs w:val="24"/>
        </w:rPr>
        <w:t>14210000-6 Гравій, пісок, щебінь і наповнювачі</w:t>
      </w:r>
    </w:p>
    <w:p w:rsidR="008D3567" w:rsidRPr="008D3567" w:rsidRDefault="008D3567" w:rsidP="008D3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3567">
        <w:rPr>
          <w:rFonts w:ascii="Times New Roman" w:hAnsi="Times New Roman"/>
          <w:b/>
          <w:sz w:val="24"/>
          <w:szCs w:val="24"/>
        </w:rPr>
        <w:t>(к</w:t>
      </w:r>
      <w:r w:rsidRPr="008D3567">
        <w:rPr>
          <w:rFonts w:ascii="Times New Roman" w:hAnsi="Times New Roman"/>
          <w:b/>
          <w:bCs/>
          <w:sz w:val="24"/>
          <w:szCs w:val="24"/>
        </w:rPr>
        <w:t>од ДК 021:2015 (CPV) товару, що найбільше відповідає назві номенклатурної позиції предмета закупівлі:</w:t>
      </w:r>
      <w:r w:rsidRPr="008D3567">
        <w:rPr>
          <w:rFonts w:ascii="Times New Roman" w:hAnsi="Times New Roman"/>
          <w:b/>
          <w:sz w:val="24"/>
          <w:szCs w:val="24"/>
        </w:rPr>
        <w:t xml:space="preserve"> 14211000-3 Пісок)</w:t>
      </w:r>
    </w:p>
    <w:p w:rsidR="00411321" w:rsidRPr="00B870D1" w:rsidRDefault="00411321" w:rsidP="008D356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571B" w:rsidRPr="00B870D1" w:rsidRDefault="00DC571B" w:rsidP="004113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0D1">
        <w:rPr>
          <w:rFonts w:ascii="Times New Roman" w:hAnsi="Times New Roman"/>
          <w:b/>
          <w:sz w:val="24"/>
          <w:szCs w:val="24"/>
        </w:rPr>
        <w:t xml:space="preserve">Ідентифікатор закупівлі в електронній системі : </w:t>
      </w:r>
      <w:hyperlink r:id="rId5" w:tgtFrame="_blank" w:tooltip="Оголошення на порталі Уповноваженого органу" w:history="1">
        <w:r w:rsidR="008D3567" w:rsidRPr="008D3567">
          <w:rPr>
            <w:rStyle w:val="js-apiid"/>
            <w:rFonts w:ascii="Times New Roman" w:hAnsi="Times New Roman" w:cs="Times New Roman"/>
            <w:b/>
            <w:color w:val="000000"/>
            <w:sz w:val="24"/>
            <w:szCs w:val="24"/>
            <w:bdr w:val="none" w:sz="0" w:space="0" w:color="auto" w:frame="1"/>
            <w:shd w:val="clear" w:color="auto" w:fill="EEEEEE"/>
          </w:rPr>
          <w:t>UA-2023-08-22-007605-a</w:t>
        </w:r>
      </w:hyperlink>
    </w:p>
    <w:p w:rsidR="00DC571B" w:rsidRPr="00B870D1" w:rsidRDefault="00DC571B" w:rsidP="00411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 w:rsidRPr="00B870D1">
        <w:rPr>
          <w:rFonts w:ascii="Times New Roman" w:hAnsi="Times New Roman" w:cs="Times New Roman"/>
          <w:b/>
          <w:sz w:val="24"/>
          <w:szCs w:val="24"/>
        </w:rPr>
        <w:t xml:space="preserve">Процедура закупівлі: </w:t>
      </w:r>
      <w:r w:rsidR="00303F6D" w:rsidRPr="00B870D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>Відкриті торги</w:t>
      </w:r>
      <w:r w:rsidR="00303F6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 xml:space="preserve"> з особливостями</w:t>
      </w:r>
    </w:p>
    <w:p w:rsidR="00DC571B" w:rsidRPr="00B870D1" w:rsidRDefault="00DC571B" w:rsidP="004113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70D1">
        <w:rPr>
          <w:rFonts w:ascii="Times New Roman" w:hAnsi="Times New Roman" w:cs="Times New Roman"/>
          <w:b/>
          <w:sz w:val="24"/>
          <w:szCs w:val="24"/>
        </w:rPr>
        <w:t xml:space="preserve">Очікувана вартість: </w:t>
      </w:r>
      <w:r w:rsidR="008D3567">
        <w:rPr>
          <w:rFonts w:ascii="Times New Roman" w:hAnsi="Times New Roman" w:cs="Times New Roman"/>
          <w:b/>
          <w:sz w:val="24"/>
          <w:szCs w:val="24"/>
        </w:rPr>
        <w:t>384 000,00</w:t>
      </w:r>
      <w:r w:rsidR="004E4F48" w:rsidRPr="003F4FB5">
        <w:t xml:space="preserve"> </w:t>
      </w:r>
      <w:r w:rsidRPr="00B870D1">
        <w:rPr>
          <w:rFonts w:ascii="Times New Roman" w:hAnsi="Times New Roman"/>
          <w:b/>
          <w:sz w:val="24"/>
          <w:szCs w:val="24"/>
        </w:rPr>
        <w:t>грн.</w:t>
      </w:r>
      <w:r w:rsidRPr="00B870D1">
        <w:rPr>
          <w:rFonts w:ascii="Times New Roman" w:hAnsi="Times New Roman"/>
          <w:sz w:val="24"/>
          <w:szCs w:val="24"/>
        </w:rPr>
        <w:t xml:space="preserve"> </w:t>
      </w:r>
      <w:r w:rsidRPr="00B870D1">
        <w:rPr>
          <w:rFonts w:ascii="Times New Roman" w:hAnsi="Times New Roman"/>
          <w:b/>
          <w:sz w:val="24"/>
          <w:szCs w:val="24"/>
        </w:rPr>
        <w:t>з ПДВ</w:t>
      </w:r>
    </w:p>
    <w:p w:rsidR="00DC571B" w:rsidRPr="00B870D1" w:rsidRDefault="00DC571B" w:rsidP="00411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D1">
        <w:rPr>
          <w:rFonts w:ascii="Times New Roman" w:eastAsia="Times New Roman" w:hAnsi="Times New Roman" w:cs="Times New Roman"/>
          <w:b/>
          <w:sz w:val="24"/>
          <w:szCs w:val="24"/>
        </w:rPr>
        <w:t xml:space="preserve">Підстава для публікації обґрунтування: </w:t>
      </w:r>
      <w:r w:rsidRPr="00B870D1">
        <w:rPr>
          <w:rFonts w:ascii="Times New Roman" w:eastAsia="Times New Roman" w:hAnsi="Times New Roman" w:cs="Times New Roman"/>
          <w:sz w:val="24"/>
          <w:szCs w:val="24"/>
        </w:rPr>
        <w:t xml:space="preserve">постанова Кабінету Міністрів України від 11.10.2016 р № 710 «Про ефективне використання бюджетних коштів» </w:t>
      </w:r>
      <w:r w:rsidR="00411321" w:rsidRPr="00B870D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870D1">
        <w:rPr>
          <w:rFonts w:ascii="Times New Roman" w:eastAsia="Times New Roman" w:hAnsi="Times New Roman" w:cs="Times New Roman"/>
          <w:sz w:val="24"/>
          <w:szCs w:val="24"/>
        </w:rPr>
        <w:t>зі змінами</w:t>
      </w:r>
      <w:r w:rsidR="00411321" w:rsidRPr="00B870D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870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571B" w:rsidRPr="00B870D1" w:rsidRDefault="00DC571B" w:rsidP="00411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0D1">
        <w:rPr>
          <w:rFonts w:ascii="Times New Roman" w:eastAsia="Times New Roman" w:hAnsi="Times New Roman" w:cs="Times New Roman"/>
          <w:b/>
          <w:sz w:val="24"/>
          <w:szCs w:val="24"/>
        </w:rPr>
        <w:t xml:space="preserve">Замовник: </w:t>
      </w:r>
      <w:r w:rsidR="00411321" w:rsidRPr="00B870D1">
        <w:rPr>
          <w:rFonts w:ascii="Times New Roman" w:eastAsia="Times New Roman" w:hAnsi="Times New Roman"/>
          <w:sz w:val="24"/>
          <w:szCs w:val="24"/>
          <w:lang w:eastAsia="ru-RU"/>
        </w:rPr>
        <w:t>Комунальне підприємство Переяславське виробниче управління комунального господарства Переяславської міської ради</w:t>
      </w:r>
      <w:r w:rsidRPr="00B870D1">
        <w:rPr>
          <w:rFonts w:ascii="Times New Roman" w:eastAsia="Times New Roman" w:hAnsi="Times New Roman" w:cs="Times New Roman"/>
          <w:sz w:val="24"/>
          <w:szCs w:val="24"/>
        </w:rPr>
        <w:t xml:space="preserve">, код ЄДРПОУ – </w:t>
      </w:r>
      <w:r w:rsidR="00411321" w:rsidRPr="00B870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05473594</w:t>
      </w:r>
    </w:p>
    <w:p w:rsidR="00411321" w:rsidRPr="00B870D1" w:rsidRDefault="00411321" w:rsidP="00411321">
      <w:pPr>
        <w:spacing w:after="0" w:line="240" w:lineRule="auto"/>
        <w:ind w:firstLine="709"/>
        <w:jc w:val="both"/>
      </w:pPr>
    </w:p>
    <w:p w:rsidR="00173D5A" w:rsidRPr="00173D5A" w:rsidRDefault="00173D5A" w:rsidP="00173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173D5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Обґрунтування технічних та якісних характеристик предмета закупівлі. </w:t>
      </w:r>
    </w:p>
    <w:p w:rsidR="00914D59" w:rsidRPr="00303F6D" w:rsidRDefault="00173D5A" w:rsidP="00914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D5A">
        <w:rPr>
          <w:rFonts w:ascii="Times New Roman" w:hAnsi="Times New Roman" w:cs="Times New Roman"/>
          <w:sz w:val="24"/>
          <w:szCs w:val="24"/>
        </w:rPr>
        <w:t>Враховуючи технологічні особливості виробничого (господарського) процесу цеху «Благоустрій» КП ВУКГ, одним з яких є належне утримання вулично-д</w:t>
      </w:r>
      <w:r w:rsidR="00303F6D">
        <w:rPr>
          <w:rFonts w:ascii="Times New Roman" w:hAnsi="Times New Roman" w:cs="Times New Roman"/>
          <w:sz w:val="24"/>
          <w:szCs w:val="24"/>
        </w:rPr>
        <w:t>орожньої мережі Переяславської М</w:t>
      </w:r>
      <w:r w:rsidRPr="00173D5A">
        <w:rPr>
          <w:rFonts w:ascii="Times New Roman" w:hAnsi="Times New Roman" w:cs="Times New Roman"/>
          <w:sz w:val="24"/>
          <w:szCs w:val="24"/>
        </w:rPr>
        <w:t xml:space="preserve">ТГ, відповідно до Технічних правил ремонту і утримання вулиць та доріг населених пунктів, що затверджені наказом Міністерства регіонального розвитку, будівництва та ЖКГ від 14.02.2012 № 54, </w:t>
      </w:r>
      <w:r w:rsidR="008D3567">
        <w:rPr>
          <w:rFonts w:ascii="Times New Roman" w:hAnsi="Times New Roman" w:cs="Times New Roman"/>
          <w:sz w:val="24"/>
          <w:szCs w:val="24"/>
        </w:rPr>
        <w:t xml:space="preserve">зокрема – </w:t>
      </w:r>
      <w:r w:rsidR="008D3567" w:rsidRPr="008D3567">
        <w:rPr>
          <w:rFonts w:ascii="Times New Roman" w:hAnsi="Times New Roman"/>
          <w:sz w:val="24"/>
          <w:szCs w:val="24"/>
        </w:rPr>
        <w:t>утримання в належному стані вулично-дорожньої мережі в холодний (зимовий) період, зокрема приготування протиожеледного реагенту для посипання проїздної частини вулиць та тротуарів піщано-сольовою сумішшю для забезпечення зчеплення автомобільних коліс з дорожнім покриттям, сприяння процесу танення снігу та льоду, запобігання появі крижаної кірки на дорожньому покритті та підвищення безпеки руху</w:t>
      </w:r>
      <w:r w:rsidR="00303F6D" w:rsidRPr="00303F6D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r w:rsidR="00303F6D" w:rsidRPr="00303F6D">
        <w:rPr>
          <w:rFonts w:ascii="Times New Roman" w:hAnsi="Times New Roman" w:cs="Times New Roman"/>
          <w:sz w:val="24"/>
          <w:szCs w:val="24"/>
        </w:rPr>
        <w:t xml:space="preserve">необхідно придбати за бюджетні кошти </w:t>
      </w:r>
      <w:r w:rsidR="008D3567">
        <w:rPr>
          <w:rFonts w:ascii="Times New Roman" w:hAnsi="Times New Roman" w:cs="Times New Roman"/>
          <w:sz w:val="24"/>
          <w:szCs w:val="24"/>
        </w:rPr>
        <w:t>пісок річковий</w:t>
      </w:r>
      <w:r w:rsidR="00303F6D" w:rsidRPr="00303F6D">
        <w:rPr>
          <w:rFonts w:ascii="Times New Roman" w:hAnsi="Times New Roman" w:cs="Times New Roman"/>
          <w:sz w:val="24"/>
          <w:szCs w:val="24"/>
        </w:rPr>
        <w:t>.</w:t>
      </w:r>
    </w:p>
    <w:p w:rsidR="008D3567" w:rsidRPr="00FA6746" w:rsidRDefault="008D3567" w:rsidP="008D3567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A6746">
        <w:rPr>
          <w:rFonts w:ascii="Times New Roman" w:hAnsi="Times New Roman"/>
          <w:sz w:val="24"/>
          <w:szCs w:val="24"/>
        </w:rPr>
        <w:t xml:space="preserve">Обсяг закупівлі </w:t>
      </w:r>
      <w:r>
        <w:rPr>
          <w:rFonts w:ascii="Times New Roman" w:hAnsi="Times New Roman"/>
          <w:sz w:val="24"/>
          <w:szCs w:val="24"/>
        </w:rPr>
        <w:t>відповідно до потреб замовника</w:t>
      </w:r>
      <w:r w:rsidRPr="00FA6746">
        <w:rPr>
          <w:rFonts w:ascii="Times New Roman" w:hAnsi="Times New Roman"/>
          <w:sz w:val="24"/>
          <w:szCs w:val="24"/>
        </w:rPr>
        <w:t xml:space="preserve"> та </w:t>
      </w:r>
      <w:r w:rsidRPr="00FA6746">
        <w:rPr>
          <w:rFonts w:ascii="Times New Roman" w:hAnsi="Times New Roman" w:cs="Times New Roman"/>
          <w:sz w:val="24"/>
          <w:szCs w:val="24"/>
        </w:rPr>
        <w:t xml:space="preserve">аналізу даних фактичного споживання у  </w:t>
      </w:r>
      <w:r>
        <w:rPr>
          <w:rFonts w:ascii="Times New Roman" w:hAnsi="Times New Roman" w:cs="Times New Roman"/>
          <w:sz w:val="24"/>
          <w:szCs w:val="24"/>
        </w:rPr>
        <w:t>попередніх періодах</w:t>
      </w:r>
      <w:r w:rsidRPr="00FA6746">
        <w:rPr>
          <w:rFonts w:ascii="Times New Roman" w:hAnsi="Times New Roman"/>
          <w:sz w:val="24"/>
          <w:szCs w:val="24"/>
        </w:rPr>
        <w:t>.</w:t>
      </w:r>
    </w:p>
    <w:p w:rsidR="005B29DC" w:rsidRPr="00DF309A" w:rsidRDefault="008D3567" w:rsidP="00DF309A">
      <w:pPr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30D2F">
        <w:rPr>
          <w:rFonts w:ascii="Times New Roman" w:hAnsi="Times New Roman"/>
          <w:sz w:val="24"/>
          <w:szCs w:val="24"/>
        </w:rPr>
        <w:t>Опис предмету закупівлі із зазначенням технічних та якісних характеристик: пісок - крупність частинок матеріалу не повинна перевищувати 6 мм; пісок не повинен вміщувати сторонні домішки, що засмічують його – деревину, каміння, шматки металу, глину в вигляді грудок та глиб та ін.; вміст глинистих або мулових домішок - не більше 3%.</w:t>
      </w:r>
      <w:r w:rsidR="00DF309A">
        <w:rPr>
          <w:rFonts w:ascii="Times New Roman" w:hAnsi="Times New Roman"/>
          <w:sz w:val="24"/>
          <w:szCs w:val="24"/>
        </w:rPr>
        <w:t xml:space="preserve"> </w:t>
      </w:r>
      <w:r w:rsidR="00DF309A">
        <w:rPr>
          <w:rFonts w:ascii="Times New Roman" w:hAnsi="Times New Roman"/>
          <w:sz w:val="24"/>
          <w:szCs w:val="24"/>
          <w:lang w:eastAsia="ru-RU"/>
        </w:rPr>
        <w:t>Я</w:t>
      </w:r>
      <w:r w:rsidRPr="00D5697F">
        <w:rPr>
          <w:rFonts w:ascii="Times New Roman" w:hAnsi="Times New Roman"/>
          <w:sz w:val="24"/>
          <w:szCs w:val="24"/>
          <w:lang w:eastAsia="ru-RU"/>
        </w:rPr>
        <w:t>к</w:t>
      </w:r>
      <w:r w:rsidR="00DF309A">
        <w:rPr>
          <w:rFonts w:ascii="Times New Roman" w:hAnsi="Times New Roman"/>
          <w:sz w:val="24"/>
          <w:szCs w:val="24"/>
          <w:lang w:eastAsia="ru-RU"/>
        </w:rPr>
        <w:t>і</w:t>
      </w:r>
      <w:r w:rsidRPr="00D5697F">
        <w:rPr>
          <w:rFonts w:ascii="Times New Roman" w:hAnsi="Times New Roman"/>
          <w:sz w:val="24"/>
          <w:szCs w:val="24"/>
          <w:lang w:eastAsia="ru-RU"/>
        </w:rPr>
        <w:t>ст</w:t>
      </w:r>
      <w:r w:rsidR="00DF309A">
        <w:rPr>
          <w:rFonts w:ascii="Times New Roman" w:hAnsi="Times New Roman"/>
          <w:sz w:val="24"/>
          <w:szCs w:val="24"/>
          <w:lang w:eastAsia="ru-RU"/>
        </w:rPr>
        <w:t>ь</w:t>
      </w:r>
      <w:r w:rsidRPr="00D5697F">
        <w:rPr>
          <w:rFonts w:ascii="Times New Roman" w:hAnsi="Times New Roman"/>
          <w:sz w:val="24"/>
          <w:szCs w:val="24"/>
          <w:lang w:eastAsia="ru-RU"/>
        </w:rPr>
        <w:t xml:space="preserve"> товару </w:t>
      </w:r>
      <w:r w:rsidR="00DF309A">
        <w:rPr>
          <w:rFonts w:ascii="Times New Roman" w:hAnsi="Times New Roman"/>
          <w:sz w:val="24"/>
          <w:szCs w:val="24"/>
          <w:lang w:eastAsia="ru-RU"/>
        </w:rPr>
        <w:t>має відповідати</w:t>
      </w:r>
      <w:r w:rsidR="00DF309A" w:rsidRPr="00DF30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F309A">
        <w:rPr>
          <w:rFonts w:ascii="Times New Roman" w:hAnsi="Times New Roman"/>
          <w:sz w:val="24"/>
          <w:szCs w:val="24"/>
        </w:rPr>
        <w:t>ДСТУ БВ.2.7-32-95</w:t>
      </w:r>
      <w:r w:rsidR="00DF309A">
        <w:rPr>
          <w:rFonts w:ascii="Times New Roman" w:hAnsi="Times New Roman"/>
          <w:sz w:val="24"/>
          <w:szCs w:val="24"/>
          <w:lang w:eastAsia="ru-RU"/>
        </w:rPr>
        <w:t>, що підтверджується с</w:t>
      </w:r>
      <w:r w:rsidRPr="00D5697F">
        <w:rPr>
          <w:rFonts w:ascii="Times New Roman" w:hAnsi="Times New Roman"/>
          <w:sz w:val="24"/>
          <w:szCs w:val="24"/>
          <w:lang w:eastAsia="ru-RU"/>
        </w:rPr>
        <w:t>ертифікат</w:t>
      </w:r>
      <w:r w:rsidR="00DF309A">
        <w:rPr>
          <w:rFonts w:ascii="Times New Roman" w:hAnsi="Times New Roman"/>
          <w:sz w:val="24"/>
          <w:szCs w:val="24"/>
          <w:lang w:eastAsia="ru-RU"/>
        </w:rPr>
        <w:t>ом</w:t>
      </w:r>
      <w:r w:rsidRPr="00D5697F">
        <w:rPr>
          <w:rFonts w:ascii="Times New Roman" w:hAnsi="Times New Roman"/>
          <w:sz w:val="24"/>
          <w:szCs w:val="24"/>
          <w:lang w:eastAsia="ru-RU"/>
        </w:rPr>
        <w:t xml:space="preserve"> відповідності</w:t>
      </w:r>
      <w:r w:rsidR="00DF309A">
        <w:rPr>
          <w:rFonts w:ascii="Times New Roman" w:hAnsi="Times New Roman"/>
          <w:sz w:val="24"/>
          <w:szCs w:val="24"/>
          <w:lang w:eastAsia="ru-RU"/>
        </w:rPr>
        <w:t>, який</w:t>
      </w:r>
      <w:r w:rsidRPr="00D5697F">
        <w:rPr>
          <w:rFonts w:ascii="Times New Roman" w:hAnsi="Times New Roman"/>
          <w:sz w:val="24"/>
          <w:szCs w:val="24"/>
          <w:lang w:eastAsia="ru-RU"/>
        </w:rPr>
        <w:t xml:space="preserve"> виданий випробувальною лабораторією, акредитованою на відповідність вимогам </w:t>
      </w:r>
      <w:bookmarkStart w:id="0" w:name="_GoBack"/>
      <w:bookmarkEnd w:id="0"/>
      <w:r w:rsidRPr="00D5697F">
        <w:rPr>
          <w:rFonts w:ascii="Times New Roman" w:hAnsi="Times New Roman"/>
          <w:sz w:val="24"/>
          <w:szCs w:val="24"/>
          <w:lang w:eastAsia="ru-RU"/>
        </w:rPr>
        <w:t>ДСТУ ISO/IEC 17065, що підтверджується даними Реєстру акредитованих ООВ Національного агентства з акредитації України</w:t>
      </w:r>
      <w:r w:rsidR="00DF309A">
        <w:rPr>
          <w:rFonts w:ascii="Times New Roman" w:hAnsi="Times New Roman"/>
          <w:sz w:val="24"/>
          <w:szCs w:val="24"/>
          <w:lang w:eastAsia="ru-RU"/>
        </w:rPr>
        <w:t>.</w:t>
      </w:r>
      <w:r w:rsidR="005B29DC" w:rsidRPr="005B29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73D5A" w:rsidRPr="00173D5A" w:rsidRDefault="00173D5A" w:rsidP="00173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D5A">
        <w:rPr>
          <w:rFonts w:ascii="Times New Roman" w:hAnsi="Times New Roman"/>
          <w:b/>
          <w:sz w:val="24"/>
          <w:szCs w:val="24"/>
          <w:lang w:eastAsia="uk-UA"/>
        </w:rPr>
        <w:t>Обгрунтування очікуваної вартості закупівлі.</w:t>
      </w:r>
    </w:p>
    <w:p w:rsidR="00173D5A" w:rsidRPr="00173D5A" w:rsidRDefault="00173D5A" w:rsidP="00173D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173D5A">
        <w:rPr>
          <w:rFonts w:ascii="Times New Roman" w:hAnsi="Times New Roman"/>
          <w:sz w:val="24"/>
          <w:szCs w:val="24"/>
          <w:lang w:eastAsia="uk-UA"/>
        </w:rPr>
        <w:t xml:space="preserve">Розмір бюджетного призначення на закупівлю товару становить </w:t>
      </w:r>
      <w:r w:rsidR="00DF309A">
        <w:rPr>
          <w:rFonts w:ascii="Times New Roman" w:hAnsi="Times New Roman" w:cs="Times New Roman"/>
          <w:sz w:val="24"/>
          <w:szCs w:val="24"/>
        </w:rPr>
        <w:t>384000,00</w:t>
      </w:r>
      <w:r w:rsidR="007E2211" w:rsidRPr="009812F3">
        <w:t xml:space="preserve"> </w:t>
      </w:r>
      <w:r w:rsidRPr="00173D5A">
        <w:rPr>
          <w:rFonts w:ascii="Times New Roman" w:hAnsi="Times New Roman"/>
          <w:sz w:val="24"/>
          <w:szCs w:val="24"/>
          <w:lang w:eastAsia="uk-UA"/>
        </w:rPr>
        <w:t>грн.</w:t>
      </w:r>
      <w:r w:rsidR="007E2211">
        <w:rPr>
          <w:rFonts w:ascii="Times New Roman" w:hAnsi="Times New Roman"/>
          <w:sz w:val="24"/>
          <w:szCs w:val="24"/>
          <w:lang w:eastAsia="uk-UA"/>
        </w:rPr>
        <w:t xml:space="preserve"> з ПДВ.</w:t>
      </w:r>
    </w:p>
    <w:p w:rsidR="007E2211" w:rsidRPr="000676A4" w:rsidRDefault="007E2211" w:rsidP="007E2211">
      <w:pPr>
        <w:pStyle w:val="a4"/>
        <w:ind w:firstLine="709"/>
        <w:jc w:val="both"/>
        <w:rPr>
          <w:rFonts w:ascii="Times New Roman" w:hAnsi="Times New Roman"/>
          <w:szCs w:val="24"/>
          <w:lang w:val="uk-UA"/>
        </w:rPr>
      </w:pPr>
      <w:r w:rsidRPr="000676A4">
        <w:rPr>
          <w:rFonts w:ascii="Times New Roman" w:hAnsi="Times New Roman"/>
          <w:szCs w:val="24"/>
          <w:lang w:val="uk-UA"/>
        </w:rPr>
        <w:t>Очікувана вартість закупівлі визначалась відповідно до бюджетних призначень по КПКВК МБ 1516030 КЕКВ 2610 на 202</w:t>
      </w:r>
      <w:r w:rsidR="00303F6D">
        <w:rPr>
          <w:rFonts w:ascii="Times New Roman" w:hAnsi="Times New Roman"/>
          <w:szCs w:val="24"/>
          <w:lang w:val="uk-UA"/>
        </w:rPr>
        <w:t>3</w:t>
      </w:r>
      <w:r w:rsidRPr="000676A4">
        <w:rPr>
          <w:rFonts w:ascii="Times New Roman" w:hAnsi="Times New Roman"/>
          <w:szCs w:val="24"/>
          <w:lang w:val="uk-UA"/>
        </w:rPr>
        <w:t xml:space="preserve"> рік</w:t>
      </w:r>
      <w:r w:rsidR="006374BB">
        <w:rPr>
          <w:rFonts w:ascii="Times New Roman" w:hAnsi="Times New Roman"/>
          <w:szCs w:val="24"/>
          <w:shd w:val="clear" w:color="auto" w:fill="FFFFFF"/>
          <w:lang w:val="uk-UA"/>
        </w:rPr>
        <w:t>.</w:t>
      </w:r>
      <w:r w:rsidRPr="000676A4">
        <w:rPr>
          <w:rFonts w:ascii="Times New Roman" w:hAnsi="Times New Roman"/>
          <w:szCs w:val="24"/>
          <w:lang w:val="uk-UA"/>
        </w:rPr>
        <w:t xml:space="preserve"> </w:t>
      </w:r>
    </w:p>
    <w:p w:rsidR="00B870D1" w:rsidRPr="00173D5A" w:rsidRDefault="007E2211" w:rsidP="00AA6CC7">
      <w:pPr>
        <w:spacing w:after="0" w:line="240" w:lineRule="auto"/>
        <w:ind w:firstLine="709"/>
        <w:jc w:val="both"/>
        <w:rPr>
          <w:sz w:val="24"/>
          <w:szCs w:val="24"/>
        </w:rPr>
      </w:pPr>
      <w:r w:rsidRPr="007463F9">
        <w:rPr>
          <w:rFonts w:ascii="Times New Roman" w:hAnsi="Times New Roman"/>
          <w:sz w:val="24"/>
          <w:szCs w:val="24"/>
          <w:lang w:eastAsia="uk-UA"/>
        </w:rPr>
        <w:t>Розрахунок очікуваної вартості здійснювався методом порівняння ринкових цін, а саме: </w:t>
      </w:r>
      <w:r w:rsidRPr="007463F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проведено моніторинг цін, шляхом здійснення </w:t>
      </w:r>
      <w:r w:rsidRPr="007463F9">
        <w:rPr>
          <w:rFonts w:ascii="Times New Roman" w:hAnsi="Times New Roman"/>
          <w:sz w:val="24"/>
          <w:szCs w:val="24"/>
          <w:lang w:eastAsia="uk-UA"/>
        </w:rPr>
        <w:t xml:space="preserve">пошуку, збору та аналізу </w:t>
      </w:r>
      <w:r w:rsidRPr="007463F9">
        <w:rPr>
          <w:rFonts w:ascii="Times New Roman" w:eastAsia="Times New Roman" w:hAnsi="Times New Roman"/>
          <w:sz w:val="24"/>
          <w:szCs w:val="24"/>
          <w:lang w:eastAsia="ru-RU"/>
        </w:rPr>
        <w:t>загальнодоступної інформації про ціну товару (тобто інформація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закупівель «Прозоро», тощо)</w:t>
      </w:r>
      <w:r w:rsidRPr="007463F9">
        <w:rPr>
          <w:rFonts w:ascii="Times New Roman" w:hAnsi="Times New Roman"/>
          <w:sz w:val="24"/>
          <w:szCs w:val="24"/>
          <w:lang w:eastAsia="uk-UA"/>
        </w:rPr>
        <w:t>. Крім цього, був проведений аналіз закупівель аналогічних Товарів через офіційний портал оприлюднення інформації про публічні закупівлі України «Pro</w:t>
      </w:r>
      <w:r w:rsidRPr="007463F9">
        <w:rPr>
          <w:rFonts w:ascii="Times New Roman" w:hAnsi="Times New Roman"/>
          <w:sz w:val="24"/>
          <w:szCs w:val="24"/>
          <w:lang w:val="en-US" w:eastAsia="uk-UA"/>
        </w:rPr>
        <w:t>z</w:t>
      </w:r>
      <w:r w:rsidRPr="007463F9">
        <w:rPr>
          <w:rFonts w:ascii="Times New Roman" w:hAnsi="Times New Roman"/>
          <w:sz w:val="24"/>
          <w:szCs w:val="24"/>
          <w:lang w:eastAsia="uk-UA"/>
        </w:rPr>
        <w:t>orro»</w:t>
      </w:r>
      <w:r>
        <w:rPr>
          <w:rFonts w:ascii="Times New Roman" w:hAnsi="Times New Roman"/>
          <w:sz w:val="24"/>
          <w:szCs w:val="24"/>
          <w:lang w:eastAsia="uk-UA"/>
        </w:rPr>
        <w:t>.</w:t>
      </w:r>
    </w:p>
    <w:sectPr w:rsidR="00B870D1" w:rsidRPr="00173D5A" w:rsidSect="00411321">
      <w:pgSz w:w="11906" w:h="16838"/>
      <w:pgMar w:top="709" w:right="56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229A"/>
    <w:multiLevelType w:val="hybridMultilevel"/>
    <w:tmpl w:val="709CB036"/>
    <w:lvl w:ilvl="0" w:tplc="2292A0BA">
      <w:start w:val="9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ACF0192"/>
    <w:multiLevelType w:val="hybridMultilevel"/>
    <w:tmpl w:val="548E533C"/>
    <w:lvl w:ilvl="0" w:tplc="9C201D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B8B2EF8"/>
    <w:multiLevelType w:val="hybridMultilevel"/>
    <w:tmpl w:val="D13A3C42"/>
    <w:lvl w:ilvl="0" w:tplc="B27CDA0E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818B5"/>
    <w:multiLevelType w:val="hybridMultilevel"/>
    <w:tmpl w:val="F1FC1218"/>
    <w:lvl w:ilvl="0" w:tplc="C3984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46373"/>
    <w:multiLevelType w:val="hybridMultilevel"/>
    <w:tmpl w:val="2BAA6B0A"/>
    <w:lvl w:ilvl="0" w:tplc="1FBA6B2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C7F81"/>
    <w:multiLevelType w:val="hybridMultilevel"/>
    <w:tmpl w:val="9320B6DC"/>
    <w:lvl w:ilvl="0" w:tplc="9C201D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612F1"/>
    <w:rsid w:val="00015F59"/>
    <w:rsid w:val="000A3580"/>
    <w:rsid w:val="000B5471"/>
    <w:rsid w:val="000C463D"/>
    <w:rsid w:val="000C5C60"/>
    <w:rsid w:val="000F2F2A"/>
    <w:rsid w:val="001008E9"/>
    <w:rsid w:val="00111F2F"/>
    <w:rsid w:val="00116CC7"/>
    <w:rsid w:val="0014121A"/>
    <w:rsid w:val="00173D5A"/>
    <w:rsid w:val="001B435A"/>
    <w:rsid w:val="001E1AFD"/>
    <w:rsid w:val="002359D9"/>
    <w:rsid w:val="002556B2"/>
    <w:rsid w:val="00290D39"/>
    <w:rsid w:val="002951FE"/>
    <w:rsid w:val="002D70E2"/>
    <w:rsid w:val="002E33B3"/>
    <w:rsid w:val="00303F6D"/>
    <w:rsid w:val="00383DB8"/>
    <w:rsid w:val="0040386C"/>
    <w:rsid w:val="00411321"/>
    <w:rsid w:val="004478B5"/>
    <w:rsid w:val="004661D0"/>
    <w:rsid w:val="00484CEC"/>
    <w:rsid w:val="004B03B3"/>
    <w:rsid w:val="004B2FE2"/>
    <w:rsid w:val="004B352E"/>
    <w:rsid w:val="004E4F48"/>
    <w:rsid w:val="00563D25"/>
    <w:rsid w:val="0057352C"/>
    <w:rsid w:val="005B29DC"/>
    <w:rsid w:val="005D0E49"/>
    <w:rsid w:val="005F2A48"/>
    <w:rsid w:val="005F7F45"/>
    <w:rsid w:val="006374BB"/>
    <w:rsid w:val="00676D5D"/>
    <w:rsid w:val="00681284"/>
    <w:rsid w:val="0069000A"/>
    <w:rsid w:val="006B1333"/>
    <w:rsid w:val="006D56DF"/>
    <w:rsid w:val="007043EB"/>
    <w:rsid w:val="00744571"/>
    <w:rsid w:val="00761EAB"/>
    <w:rsid w:val="007745A9"/>
    <w:rsid w:val="00776AB6"/>
    <w:rsid w:val="007874A6"/>
    <w:rsid w:val="007B4685"/>
    <w:rsid w:val="007C3B2E"/>
    <w:rsid w:val="007E2211"/>
    <w:rsid w:val="007F709B"/>
    <w:rsid w:val="008047C3"/>
    <w:rsid w:val="008277AE"/>
    <w:rsid w:val="008612F1"/>
    <w:rsid w:val="0086177E"/>
    <w:rsid w:val="008674AA"/>
    <w:rsid w:val="00874268"/>
    <w:rsid w:val="008803BB"/>
    <w:rsid w:val="008B5D83"/>
    <w:rsid w:val="008D3567"/>
    <w:rsid w:val="00914D59"/>
    <w:rsid w:val="00955BCE"/>
    <w:rsid w:val="00960CE3"/>
    <w:rsid w:val="009C0D2D"/>
    <w:rsid w:val="009F466A"/>
    <w:rsid w:val="00A25F6D"/>
    <w:rsid w:val="00A369A6"/>
    <w:rsid w:val="00A54C4B"/>
    <w:rsid w:val="00AA6CC7"/>
    <w:rsid w:val="00AA7ACA"/>
    <w:rsid w:val="00B11AAF"/>
    <w:rsid w:val="00B415B3"/>
    <w:rsid w:val="00B870D1"/>
    <w:rsid w:val="00BA0FF8"/>
    <w:rsid w:val="00BB1A0F"/>
    <w:rsid w:val="00BD6EAC"/>
    <w:rsid w:val="00C16B6D"/>
    <w:rsid w:val="00C5119B"/>
    <w:rsid w:val="00CA379E"/>
    <w:rsid w:val="00D22379"/>
    <w:rsid w:val="00D57578"/>
    <w:rsid w:val="00DC571B"/>
    <w:rsid w:val="00DD312A"/>
    <w:rsid w:val="00DF309A"/>
    <w:rsid w:val="00E23F24"/>
    <w:rsid w:val="00E24D45"/>
    <w:rsid w:val="00E366B0"/>
    <w:rsid w:val="00E60089"/>
    <w:rsid w:val="00E72919"/>
    <w:rsid w:val="00E93338"/>
    <w:rsid w:val="00F146BB"/>
    <w:rsid w:val="00FB454D"/>
    <w:rsid w:val="00FC1BD9"/>
    <w:rsid w:val="00FE19EB"/>
    <w:rsid w:val="00FF3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F1"/>
  </w:style>
  <w:style w:type="paragraph" w:styleId="1">
    <w:name w:val="heading 1"/>
    <w:basedOn w:val="a"/>
    <w:next w:val="a"/>
    <w:link w:val="10"/>
    <w:qFormat/>
    <w:rsid w:val="008612F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2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612F1"/>
    <w:pPr>
      <w:spacing w:after="0" w:line="240" w:lineRule="auto"/>
    </w:pPr>
    <w:rPr>
      <w:rFonts w:ascii="Arial" w:eastAsia="Times New Roman" w:hAnsi="Arial" w:cs="Times New Roman"/>
      <w:sz w:val="24"/>
      <w:szCs w:val="20"/>
      <w:lang w:val="ru-RU" w:eastAsia="ru-RU"/>
    </w:rPr>
  </w:style>
  <w:style w:type="character" w:styleId="a5">
    <w:name w:val="Emphasis"/>
    <w:basedOn w:val="a0"/>
    <w:uiPriority w:val="20"/>
    <w:qFormat/>
    <w:rsid w:val="008612F1"/>
    <w:rPr>
      <w:rFonts w:cs="Times New Roman"/>
      <w:i/>
    </w:rPr>
  </w:style>
  <w:style w:type="character" w:customStyle="1" w:styleId="10">
    <w:name w:val="Заголовок 1 Знак"/>
    <w:basedOn w:val="a0"/>
    <w:link w:val="1"/>
    <w:rsid w:val="008612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List Paragraph"/>
    <w:basedOn w:val="a"/>
    <w:uiPriority w:val="1"/>
    <w:qFormat/>
    <w:rsid w:val="00BB1A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js-apiid">
    <w:name w:val="js-apiid"/>
    <w:basedOn w:val="a0"/>
    <w:rsid w:val="009F466A"/>
  </w:style>
  <w:style w:type="character" w:customStyle="1" w:styleId="taxincluded">
    <w:name w:val="taxincluded"/>
    <w:basedOn w:val="a0"/>
    <w:rsid w:val="009F466A"/>
  </w:style>
  <w:style w:type="character" w:styleId="a7">
    <w:name w:val="Strong"/>
    <w:basedOn w:val="a0"/>
    <w:uiPriority w:val="22"/>
    <w:qFormat/>
    <w:rsid w:val="002359D9"/>
    <w:rPr>
      <w:b/>
      <w:bCs/>
    </w:rPr>
  </w:style>
  <w:style w:type="paragraph" w:customStyle="1" w:styleId="LO-normal">
    <w:name w:val="LO-normal"/>
    <w:qFormat/>
    <w:rsid w:val="004478B5"/>
    <w:pPr>
      <w:overflowPunct w:val="0"/>
      <w:spacing w:after="0"/>
    </w:pPr>
    <w:rPr>
      <w:rFonts w:ascii="Arial" w:eastAsia="Tahoma" w:hAnsi="Arial" w:cs="Arial"/>
      <w:color w:val="000000"/>
      <w:lang w:val="ru-RU" w:eastAsia="zh-CN"/>
    </w:rPr>
  </w:style>
  <w:style w:type="character" w:styleId="a8">
    <w:name w:val="Hyperlink"/>
    <w:basedOn w:val="a0"/>
    <w:uiPriority w:val="99"/>
    <w:unhideWhenUsed/>
    <w:rsid w:val="007E22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1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8-22-007605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2163</Words>
  <Characters>1233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Користувач</cp:lastModifiedBy>
  <cp:revision>2</cp:revision>
  <dcterms:created xsi:type="dcterms:W3CDTF">2023-08-25T06:10:00Z</dcterms:created>
  <dcterms:modified xsi:type="dcterms:W3CDTF">2023-08-25T06:10:00Z</dcterms:modified>
</cp:coreProperties>
</file>