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ED" w:rsidRPr="00D918ED" w:rsidRDefault="00D918ED" w:rsidP="00D918ED">
      <w:pPr>
        <w:spacing w:after="0" w:line="0" w:lineRule="atLeast"/>
        <w:jc w:val="center"/>
        <w:rPr>
          <w:b/>
          <w:sz w:val="28"/>
          <w:szCs w:val="28"/>
        </w:rPr>
      </w:pPr>
      <w:r w:rsidRPr="00D918ED">
        <w:rPr>
          <w:b/>
          <w:sz w:val="28"/>
          <w:szCs w:val="28"/>
        </w:rPr>
        <w:t xml:space="preserve">Обґрунтування технічних та якісних характеристик, </w:t>
      </w:r>
    </w:p>
    <w:p w:rsidR="00D918ED" w:rsidRPr="00D918ED" w:rsidRDefault="00D918ED" w:rsidP="00D918ED">
      <w:pPr>
        <w:spacing w:after="0" w:line="0" w:lineRule="atLeast"/>
        <w:jc w:val="center"/>
        <w:rPr>
          <w:b/>
          <w:sz w:val="28"/>
          <w:szCs w:val="28"/>
        </w:rPr>
      </w:pPr>
      <w:r w:rsidRPr="00D918ED">
        <w:rPr>
          <w:b/>
          <w:sz w:val="28"/>
          <w:szCs w:val="28"/>
        </w:rPr>
        <w:t xml:space="preserve">очікуваної вартості предмета закупівлі при проведенні процедури закупівлі </w:t>
      </w:r>
    </w:p>
    <w:p w:rsidR="00D918ED" w:rsidRPr="00D918ED" w:rsidRDefault="00D918ED" w:rsidP="00D918ED">
      <w:pPr>
        <w:spacing w:after="0" w:line="0" w:lineRule="atLeast"/>
        <w:jc w:val="center"/>
        <w:rPr>
          <w:b/>
          <w:sz w:val="28"/>
          <w:szCs w:val="28"/>
        </w:rPr>
      </w:pPr>
      <w:r w:rsidRPr="00D918ED">
        <w:rPr>
          <w:b/>
          <w:sz w:val="28"/>
          <w:szCs w:val="28"/>
        </w:rPr>
        <w:t xml:space="preserve">за предметом: </w:t>
      </w:r>
    </w:p>
    <w:p w:rsidR="00D918ED" w:rsidRPr="00D918ED" w:rsidRDefault="00D918ED" w:rsidP="00D918ED">
      <w:pPr>
        <w:shd w:val="clear" w:color="auto" w:fill="FFFFFF"/>
        <w:tabs>
          <w:tab w:val="left" w:pos="9214"/>
        </w:tabs>
        <w:spacing w:after="0" w:line="0" w:lineRule="atLeast"/>
        <w:ind w:right="-1"/>
        <w:jc w:val="center"/>
        <w:rPr>
          <w:b/>
          <w:sz w:val="22"/>
          <w:szCs w:val="22"/>
        </w:rPr>
      </w:pPr>
      <w:r w:rsidRPr="00D918ED">
        <w:rPr>
          <w:b/>
          <w:sz w:val="22"/>
          <w:szCs w:val="22"/>
        </w:rPr>
        <w:t>Дитячий спортивно-ігровий комплекс (придбання та монтаж)</w:t>
      </w:r>
    </w:p>
    <w:p w:rsidR="00D918ED" w:rsidRPr="00D918ED" w:rsidRDefault="00D918ED" w:rsidP="00D918ED">
      <w:pPr>
        <w:shd w:val="clear" w:color="auto" w:fill="FFFFFF"/>
        <w:tabs>
          <w:tab w:val="left" w:pos="9214"/>
        </w:tabs>
        <w:spacing w:after="0" w:line="0" w:lineRule="atLeast"/>
        <w:ind w:right="-1"/>
        <w:jc w:val="center"/>
        <w:rPr>
          <w:b/>
          <w:sz w:val="22"/>
          <w:szCs w:val="22"/>
        </w:rPr>
      </w:pPr>
      <w:r w:rsidRPr="00D918ED">
        <w:rPr>
          <w:b/>
          <w:sz w:val="22"/>
          <w:szCs w:val="22"/>
        </w:rPr>
        <w:t>(Код ДК 021:2015:37530000-2 - Вироби для парків розваг, настільних або кімнатних ігор)</w:t>
      </w:r>
    </w:p>
    <w:p w:rsidR="00D918ED" w:rsidRPr="00D918ED" w:rsidRDefault="00D918ED" w:rsidP="00D918ED">
      <w:pPr>
        <w:shd w:val="clear" w:color="auto" w:fill="FFFFFF"/>
        <w:spacing w:after="0" w:line="0" w:lineRule="atLeast"/>
        <w:jc w:val="both"/>
        <w:rPr>
          <w:rFonts w:eastAsia="Times New Roman"/>
          <w:sz w:val="22"/>
          <w:szCs w:val="22"/>
          <w:lang w:eastAsia="uk-UA"/>
        </w:rPr>
      </w:pPr>
    </w:p>
    <w:p w:rsidR="00606630" w:rsidRPr="00606630" w:rsidRDefault="00D918ED" w:rsidP="00606630">
      <w:pPr>
        <w:spacing w:after="0" w:line="0" w:lineRule="atLeast"/>
        <w:jc w:val="both"/>
        <w:rPr>
          <w:rFonts w:eastAsia="Times New Roman"/>
          <w:sz w:val="22"/>
          <w:szCs w:val="22"/>
          <w:lang w:eastAsia="ru-RU"/>
        </w:rPr>
      </w:pPr>
      <w:r w:rsidRPr="00606630">
        <w:rPr>
          <w:b/>
          <w:sz w:val="22"/>
          <w:szCs w:val="22"/>
        </w:rPr>
        <w:t xml:space="preserve">Ідентифікатор закупівлі в електронній системі : </w:t>
      </w:r>
      <w:r w:rsidR="00606630" w:rsidRPr="00606630">
        <w:rPr>
          <w:rFonts w:eastAsia="Times New Roman"/>
          <w:sz w:val="22"/>
          <w:szCs w:val="22"/>
          <w:lang w:eastAsia="ru-RU"/>
        </w:rPr>
        <w:t>UA-2023-06-01-005052-a</w:t>
      </w:r>
    </w:p>
    <w:p w:rsidR="00D918ED" w:rsidRPr="00D918ED" w:rsidRDefault="00D918ED" w:rsidP="00D918ED">
      <w:pPr>
        <w:spacing w:after="0" w:line="0" w:lineRule="atLeast"/>
        <w:rPr>
          <w:sz w:val="22"/>
          <w:szCs w:val="22"/>
        </w:rPr>
      </w:pPr>
      <w:bookmarkStart w:id="0" w:name="_GoBack"/>
      <w:bookmarkEnd w:id="0"/>
      <w:r w:rsidRPr="00D918ED">
        <w:rPr>
          <w:b/>
          <w:sz w:val="22"/>
          <w:szCs w:val="22"/>
        </w:rPr>
        <w:t xml:space="preserve">Процедура закупівлі: </w:t>
      </w:r>
      <w:r w:rsidRPr="00D918ED">
        <w:rPr>
          <w:sz w:val="22"/>
          <w:szCs w:val="22"/>
        </w:rPr>
        <w:t>Відкриті торги з особливостями</w:t>
      </w:r>
    </w:p>
    <w:p w:rsidR="00D918ED" w:rsidRPr="00D918ED" w:rsidRDefault="00D918ED" w:rsidP="00D918ED">
      <w:pPr>
        <w:spacing w:after="0" w:line="0" w:lineRule="atLeast"/>
        <w:rPr>
          <w:sz w:val="22"/>
          <w:szCs w:val="22"/>
        </w:rPr>
      </w:pPr>
      <w:r w:rsidRPr="00D918ED">
        <w:rPr>
          <w:b/>
          <w:sz w:val="22"/>
          <w:szCs w:val="22"/>
        </w:rPr>
        <w:t xml:space="preserve">Очікувана вартість: </w:t>
      </w:r>
      <w:r w:rsidRPr="00D918ED">
        <w:rPr>
          <w:sz w:val="22"/>
          <w:szCs w:val="22"/>
        </w:rPr>
        <w:t>395 000,00 грн. з ПДВ</w:t>
      </w:r>
    </w:p>
    <w:p w:rsidR="00D918ED" w:rsidRPr="00D918ED" w:rsidRDefault="00D918ED" w:rsidP="00D918ED">
      <w:pPr>
        <w:spacing w:after="0" w:line="0" w:lineRule="atLeast"/>
        <w:rPr>
          <w:rFonts w:eastAsia="Times New Roman"/>
          <w:sz w:val="22"/>
          <w:szCs w:val="22"/>
        </w:rPr>
      </w:pPr>
      <w:r w:rsidRPr="00D918ED">
        <w:rPr>
          <w:rFonts w:eastAsia="Times New Roman"/>
          <w:b/>
          <w:sz w:val="22"/>
          <w:szCs w:val="22"/>
        </w:rPr>
        <w:t xml:space="preserve">Підстава для публікації обґрунтування: </w:t>
      </w:r>
      <w:r w:rsidRPr="00D918ED">
        <w:rPr>
          <w:rFonts w:eastAsia="Times New Roman"/>
          <w:sz w:val="22"/>
          <w:szCs w:val="22"/>
        </w:rPr>
        <w:t>постанова Кабінету Міністрів України від 11.10.2016 р № 710 «Про ефективне використання бюджетних коштів» (зі змінами).</w:t>
      </w:r>
    </w:p>
    <w:p w:rsidR="00D918ED" w:rsidRPr="00D918ED" w:rsidRDefault="00D918ED" w:rsidP="00D918ED">
      <w:pPr>
        <w:spacing w:after="0" w:line="0" w:lineRule="atLeast"/>
        <w:rPr>
          <w:rFonts w:eastAsia="Times New Roman"/>
          <w:color w:val="000000"/>
          <w:sz w:val="22"/>
          <w:szCs w:val="22"/>
          <w:shd w:val="clear" w:color="auto" w:fill="FFFFFF"/>
        </w:rPr>
      </w:pPr>
      <w:r w:rsidRPr="00D918ED">
        <w:rPr>
          <w:rFonts w:eastAsia="Times New Roman"/>
          <w:b/>
          <w:sz w:val="22"/>
          <w:szCs w:val="22"/>
        </w:rPr>
        <w:t xml:space="preserve">Замовник: </w:t>
      </w:r>
      <w:r w:rsidRPr="00D918ED">
        <w:rPr>
          <w:rFonts w:eastAsia="Times New Roman"/>
          <w:sz w:val="22"/>
          <w:szCs w:val="22"/>
          <w:lang w:eastAsia="ru-RU"/>
        </w:rPr>
        <w:t>Комунальне підприємство Переяславське виробниче управління комунального господарства Переяславської міської ради</w:t>
      </w:r>
      <w:r w:rsidRPr="00D918ED">
        <w:rPr>
          <w:rFonts w:eastAsia="Times New Roman"/>
          <w:sz w:val="22"/>
          <w:szCs w:val="22"/>
        </w:rPr>
        <w:t xml:space="preserve">, код ЄДРПОУ – </w:t>
      </w:r>
      <w:r w:rsidRPr="00D918ED">
        <w:rPr>
          <w:rFonts w:eastAsia="Times New Roman"/>
          <w:color w:val="000000"/>
          <w:sz w:val="22"/>
          <w:szCs w:val="22"/>
          <w:shd w:val="clear" w:color="auto" w:fill="FFFFFF"/>
        </w:rPr>
        <w:t>05473594</w:t>
      </w:r>
    </w:p>
    <w:p w:rsidR="00D918ED" w:rsidRPr="00D918ED" w:rsidRDefault="00142808" w:rsidP="00D918ED">
      <w:pPr>
        <w:shd w:val="clear" w:color="auto" w:fill="FFFFFF"/>
        <w:spacing w:after="0" w:line="0" w:lineRule="atLeast"/>
        <w:jc w:val="both"/>
        <w:rPr>
          <w:rFonts w:eastAsia="Times New Roman"/>
          <w:sz w:val="22"/>
          <w:szCs w:val="22"/>
          <w:lang w:eastAsia="uk-UA"/>
        </w:rPr>
      </w:pPr>
      <w:r>
        <w:rPr>
          <w:rFonts w:eastAsia="Times New Roman"/>
          <w:sz w:val="22"/>
          <w:szCs w:val="22"/>
          <w:lang w:eastAsia="uk-UA"/>
        </w:rPr>
        <w:t xml:space="preserve"> </w:t>
      </w:r>
    </w:p>
    <w:p w:rsidR="00E87492" w:rsidRPr="00D918ED" w:rsidRDefault="00DB15F2" w:rsidP="00D918ED">
      <w:pPr>
        <w:shd w:val="clear" w:color="auto" w:fill="FFFFFF"/>
        <w:spacing w:after="0" w:line="0" w:lineRule="atLeast"/>
        <w:ind w:firstLine="708"/>
        <w:jc w:val="both"/>
        <w:rPr>
          <w:rFonts w:eastAsia="Times New Roman"/>
          <w:sz w:val="22"/>
          <w:szCs w:val="22"/>
          <w:lang w:eastAsia="uk-UA"/>
        </w:rPr>
      </w:pPr>
      <w:r w:rsidRPr="00D918ED">
        <w:rPr>
          <w:rFonts w:eastAsia="Times New Roman"/>
          <w:sz w:val="22"/>
          <w:szCs w:val="22"/>
          <w:lang w:eastAsia="uk-UA"/>
        </w:rPr>
        <w:t>Проведення</w:t>
      </w:r>
      <w:r w:rsidR="00E87492" w:rsidRPr="00D918ED">
        <w:rPr>
          <w:rFonts w:eastAsia="Times New Roman"/>
          <w:sz w:val="22"/>
          <w:szCs w:val="22"/>
          <w:lang w:eastAsia="uk-UA"/>
        </w:rPr>
        <w:t xml:space="preserve"> </w:t>
      </w:r>
      <w:r w:rsidR="009C09E0" w:rsidRPr="00D918ED">
        <w:rPr>
          <w:rFonts w:eastAsia="Times New Roman"/>
          <w:sz w:val="22"/>
          <w:szCs w:val="22"/>
          <w:lang w:eastAsia="uk-UA"/>
        </w:rPr>
        <w:t xml:space="preserve">закупівлі </w:t>
      </w:r>
      <w:r w:rsidR="00E87492" w:rsidRPr="00D918ED">
        <w:rPr>
          <w:rFonts w:eastAsia="Times New Roman"/>
          <w:sz w:val="22"/>
          <w:szCs w:val="22"/>
          <w:lang w:eastAsia="uk-UA"/>
        </w:rPr>
        <w:t>передбачає</w:t>
      </w:r>
      <w:r w:rsidR="009C09E0" w:rsidRPr="00D918ED">
        <w:rPr>
          <w:rFonts w:eastAsia="Times New Roman"/>
          <w:sz w:val="22"/>
          <w:szCs w:val="22"/>
          <w:lang w:eastAsia="uk-UA"/>
        </w:rPr>
        <w:t xml:space="preserve"> придбання та</w:t>
      </w:r>
      <w:r w:rsidR="00E87492" w:rsidRPr="00D918ED">
        <w:rPr>
          <w:rFonts w:eastAsia="Times New Roman"/>
          <w:sz w:val="22"/>
          <w:szCs w:val="22"/>
          <w:lang w:eastAsia="uk-UA"/>
        </w:rPr>
        <w:t xml:space="preserve"> </w:t>
      </w:r>
      <w:r w:rsidR="009C09E0" w:rsidRPr="00D918ED">
        <w:rPr>
          <w:rFonts w:eastAsia="Times New Roman"/>
          <w:sz w:val="22"/>
          <w:szCs w:val="22"/>
          <w:lang w:eastAsia="uk-UA"/>
        </w:rPr>
        <w:t>монтаж (</w:t>
      </w:r>
      <w:r w:rsidR="00E87492" w:rsidRPr="00D918ED">
        <w:rPr>
          <w:rFonts w:eastAsia="Times New Roman"/>
          <w:sz w:val="22"/>
          <w:szCs w:val="22"/>
          <w:lang w:eastAsia="uk-UA"/>
        </w:rPr>
        <w:t>встановлення</w:t>
      </w:r>
      <w:r w:rsidR="009C09E0" w:rsidRPr="00D918ED">
        <w:rPr>
          <w:rFonts w:eastAsia="Times New Roman"/>
          <w:sz w:val="22"/>
          <w:szCs w:val="22"/>
          <w:lang w:eastAsia="uk-UA"/>
        </w:rPr>
        <w:t>)</w:t>
      </w:r>
      <w:r w:rsidR="00E87492" w:rsidRPr="00D918ED">
        <w:rPr>
          <w:rFonts w:eastAsia="Times New Roman"/>
          <w:sz w:val="22"/>
          <w:szCs w:val="22"/>
          <w:lang w:eastAsia="uk-UA"/>
        </w:rPr>
        <w:t xml:space="preserve"> нового </w:t>
      </w:r>
      <w:r w:rsidR="009C09E0" w:rsidRPr="00D918ED">
        <w:rPr>
          <w:rFonts w:eastAsia="Times New Roman"/>
          <w:sz w:val="22"/>
          <w:szCs w:val="22"/>
          <w:lang w:eastAsia="uk-UA"/>
        </w:rPr>
        <w:t xml:space="preserve">дитячого </w:t>
      </w:r>
      <w:r w:rsidR="00E87492" w:rsidRPr="00D918ED">
        <w:rPr>
          <w:rFonts w:eastAsia="Times New Roman"/>
          <w:sz w:val="22"/>
          <w:szCs w:val="22"/>
          <w:lang w:eastAsia="uk-UA"/>
        </w:rPr>
        <w:t>спортивно</w:t>
      </w:r>
      <w:r w:rsidR="009C09E0" w:rsidRPr="00D918ED">
        <w:rPr>
          <w:rFonts w:eastAsia="Times New Roman"/>
          <w:sz w:val="22"/>
          <w:szCs w:val="22"/>
          <w:lang w:eastAsia="uk-UA"/>
        </w:rPr>
        <w:t>-ігрового комплексу</w:t>
      </w:r>
      <w:r w:rsidR="00E87492" w:rsidRPr="00D918ED">
        <w:rPr>
          <w:rFonts w:eastAsia="Times New Roman"/>
          <w:sz w:val="22"/>
          <w:szCs w:val="22"/>
          <w:lang w:eastAsia="uk-UA"/>
        </w:rPr>
        <w:t xml:space="preserve"> </w:t>
      </w:r>
      <w:r w:rsidR="009C09E0" w:rsidRPr="00D918ED">
        <w:rPr>
          <w:rFonts w:eastAsia="Times New Roman"/>
          <w:sz w:val="22"/>
          <w:szCs w:val="22"/>
          <w:lang w:eastAsia="uk-UA"/>
        </w:rPr>
        <w:t>в м. Переяславі</w:t>
      </w:r>
      <w:r w:rsidR="009344D4" w:rsidRPr="00D918ED">
        <w:rPr>
          <w:rFonts w:eastAsia="Times New Roman"/>
          <w:sz w:val="22"/>
          <w:szCs w:val="22"/>
          <w:lang w:eastAsia="uk-UA"/>
        </w:rPr>
        <w:t>.</w:t>
      </w:r>
      <w:r w:rsidR="00E87492" w:rsidRPr="00D918ED">
        <w:rPr>
          <w:rFonts w:eastAsia="Times New Roman"/>
          <w:sz w:val="22"/>
          <w:szCs w:val="22"/>
          <w:lang w:eastAsia="uk-UA"/>
        </w:rPr>
        <w:t xml:space="preserve"> </w:t>
      </w:r>
      <w:r w:rsidR="009344D4" w:rsidRPr="00D918ED">
        <w:rPr>
          <w:rFonts w:eastAsia="Times New Roman"/>
          <w:sz w:val="22"/>
          <w:szCs w:val="22"/>
          <w:lang w:eastAsia="uk-UA"/>
        </w:rPr>
        <w:t xml:space="preserve">Головною метою </w:t>
      </w:r>
      <w:r w:rsidR="00B64974" w:rsidRPr="00D918ED">
        <w:rPr>
          <w:rFonts w:eastAsia="Times New Roman"/>
          <w:sz w:val="22"/>
          <w:szCs w:val="22"/>
          <w:lang w:eastAsia="uk-UA"/>
        </w:rPr>
        <w:t>закупівлі</w:t>
      </w:r>
      <w:r w:rsidR="004653CD" w:rsidRPr="00D918ED">
        <w:rPr>
          <w:rFonts w:eastAsia="Times New Roman"/>
          <w:sz w:val="22"/>
          <w:szCs w:val="22"/>
          <w:lang w:eastAsia="uk-UA"/>
        </w:rPr>
        <w:t xml:space="preserve"> </w:t>
      </w:r>
      <w:r w:rsidR="00B64974" w:rsidRPr="00D918ED">
        <w:rPr>
          <w:rFonts w:eastAsia="Times New Roman"/>
          <w:sz w:val="22"/>
          <w:szCs w:val="22"/>
          <w:lang w:eastAsia="uk-UA"/>
        </w:rPr>
        <w:t>є</w:t>
      </w:r>
      <w:r w:rsidR="00E87492" w:rsidRPr="00D918ED">
        <w:rPr>
          <w:rFonts w:eastAsia="Times New Roman"/>
          <w:sz w:val="22"/>
          <w:szCs w:val="22"/>
          <w:lang w:eastAsia="uk-UA"/>
        </w:rPr>
        <w:t xml:space="preserve"> створен</w:t>
      </w:r>
      <w:r w:rsidR="004A1353" w:rsidRPr="00D918ED">
        <w:rPr>
          <w:rFonts w:eastAsia="Times New Roman"/>
          <w:sz w:val="22"/>
          <w:szCs w:val="22"/>
          <w:lang w:eastAsia="uk-UA"/>
        </w:rPr>
        <w:t>ня</w:t>
      </w:r>
      <w:r w:rsidR="00E87492" w:rsidRPr="00D918ED">
        <w:rPr>
          <w:rFonts w:eastAsia="Times New Roman"/>
          <w:sz w:val="22"/>
          <w:szCs w:val="22"/>
          <w:lang w:eastAsia="uk-UA"/>
        </w:rPr>
        <w:t xml:space="preserve"> комфортн</w:t>
      </w:r>
      <w:r w:rsidR="004A1353" w:rsidRPr="00D918ED">
        <w:rPr>
          <w:rFonts w:eastAsia="Times New Roman"/>
          <w:sz w:val="22"/>
          <w:szCs w:val="22"/>
          <w:lang w:eastAsia="uk-UA"/>
        </w:rPr>
        <w:t>их</w:t>
      </w:r>
      <w:r w:rsidR="00E87492" w:rsidRPr="00D918ED">
        <w:rPr>
          <w:rFonts w:eastAsia="Times New Roman"/>
          <w:sz w:val="22"/>
          <w:szCs w:val="22"/>
          <w:lang w:eastAsia="uk-UA"/>
        </w:rPr>
        <w:t xml:space="preserve"> умов</w:t>
      </w:r>
      <w:r w:rsidRPr="00D918ED">
        <w:rPr>
          <w:rFonts w:eastAsia="Times New Roman"/>
          <w:sz w:val="22"/>
          <w:szCs w:val="22"/>
          <w:lang w:eastAsia="uk-UA"/>
        </w:rPr>
        <w:t xml:space="preserve"> для</w:t>
      </w:r>
      <w:r w:rsidR="00E87492" w:rsidRPr="00D918ED">
        <w:rPr>
          <w:rFonts w:eastAsia="Times New Roman"/>
          <w:sz w:val="22"/>
          <w:szCs w:val="22"/>
          <w:lang w:eastAsia="uk-UA"/>
        </w:rPr>
        <w:t xml:space="preserve"> здорового та активного дозвілля </w:t>
      </w:r>
      <w:r w:rsidR="0052086E" w:rsidRPr="00D918ED">
        <w:rPr>
          <w:rFonts w:eastAsia="Times New Roman"/>
          <w:sz w:val="22"/>
          <w:szCs w:val="22"/>
          <w:lang w:eastAsia="uk-UA"/>
        </w:rPr>
        <w:t xml:space="preserve">дітей, </w:t>
      </w:r>
      <w:r w:rsidR="00B64974" w:rsidRPr="00D918ED">
        <w:rPr>
          <w:rFonts w:eastAsia="Times New Roman"/>
          <w:sz w:val="22"/>
          <w:szCs w:val="22"/>
          <w:lang w:eastAsia="uk-UA"/>
        </w:rPr>
        <w:t>заохочення до активного та здорового способу життя</w:t>
      </w:r>
      <w:r w:rsidR="00BE6276" w:rsidRPr="00D918ED">
        <w:rPr>
          <w:rFonts w:eastAsia="Times New Roman"/>
          <w:sz w:val="22"/>
          <w:szCs w:val="22"/>
          <w:lang w:eastAsia="uk-UA"/>
        </w:rPr>
        <w:t>, підвищення рівня фізичної</w:t>
      </w:r>
      <w:r w:rsidR="00DE15FE" w:rsidRPr="00D918ED">
        <w:rPr>
          <w:rFonts w:eastAsia="Times New Roman"/>
          <w:sz w:val="22"/>
          <w:szCs w:val="22"/>
          <w:lang w:eastAsia="uk-UA"/>
        </w:rPr>
        <w:t xml:space="preserve"> та</w:t>
      </w:r>
      <w:r w:rsidR="00BE6276" w:rsidRPr="00D918ED">
        <w:rPr>
          <w:rFonts w:eastAsia="Times New Roman"/>
          <w:sz w:val="22"/>
          <w:szCs w:val="22"/>
          <w:lang w:eastAsia="uk-UA"/>
        </w:rPr>
        <w:t xml:space="preserve"> соціальної куль</w:t>
      </w:r>
      <w:r w:rsidR="00240E06" w:rsidRPr="00D918ED">
        <w:rPr>
          <w:rFonts w:eastAsia="Times New Roman"/>
          <w:sz w:val="22"/>
          <w:szCs w:val="22"/>
          <w:lang w:eastAsia="uk-UA"/>
        </w:rPr>
        <w:t xml:space="preserve">тури дітей, підлітків та молоді, а також для культурного розвитку Переяславської міської територіальної громади в цілому. </w:t>
      </w:r>
      <w:r w:rsidR="00C0102E" w:rsidRPr="00D918ED">
        <w:rPr>
          <w:rFonts w:eastAsia="Times New Roman"/>
          <w:sz w:val="22"/>
          <w:szCs w:val="22"/>
          <w:lang w:eastAsia="uk-UA"/>
        </w:rPr>
        <w:t>Реалізація закупівлі дасть змогу</w:t>
      </w:r>
      <w:r w:rsidR="00240E06" w:rsidRPr="00D918ED">
        <w:rPr>
          <w:rFonts w:eastAsia="Times New Roman"/>
          <w:sz w:val="22"/>
          <w:szCs w:val="22"/>
          <w:lang w:eastAsia="uk-UA"/>
        </w:rPr>
        <w:t xml:space="preserve"> жителям та гостям громади</w:t>
      </w:r>
      <w:r w:rsidR="00C0102E" w:rsidRPr="00D918ED">
        <w:rPr>
          <w:rFonts w:eastAsia="Times New Roman"/>
          <w:sz w:val="22"/>
          <w:szCs w:val="22"/>
          <w:lang w:eastAsia="uk-UA"/>
        </w:rPr>
        <w:t xml:space="preserve"> одночасно займатися спортом, розважатися та відпочивати </w:t>
      </w:r>
      <w:r w:rsidR="00DE15FE" w:rsidRPr="00D918ED">
        <w:rPr>
          <w:rFonts w:eastAsia="Times New Roman"/>
          <w:sz w:val="22"/>
          <w:szCs w:val="22"/>
          <w:lang w:eastAsia="uk-UA"/>
        </w:rPr>
        <w:t>в зоні встановлення та безпосередньої експлуатації Комплексу</w:t>
      </w:r>
      <w:r w:rsidR="00240E06" w:rsidRPr="00D918ED">
        <w:rPr>
          <w:rFonts w:eastAsia="Times New Roman"/>
          <w:sz w:val="22"/>
          <w:szCs w:val="22"/>
          <w:lang w:eastAsia="uk-UA"/>
        </w:rPr>
        <w:t>.</w:t>
      </w:r>
    </w:p>
    <w:p w:rsidR="00142808" w:rsidRPr="00142808" w:rsidRDefault="00142808" w:rsidP="00142808">
      <w:pPr>
        <w:spacing w:after="0" w:line="0" w:lineRule="atLeast"/>
        <w:rPr>
          <w:rFonts w:eastAsia="Times New Roman"/>
          <w:b/>
          <w:color w:val="000000"/>
          <w:sz w:val="22"/>
          <w:szCs w:val="22"/>
          <w:lang w:eastAsia="uk-UA"/>
        </w:rPr>
      </w:pPr>
      <w:r w:rsidRPr="00142808">
        <w:rPr>
          <w:rFonts w:eastAsia="Times New Roman"/>
          <w:b/>
          <w:sz w:val="22"/>
          <w:szCs w:val="22"/>
          <w:lang w:eastAsia="uk-UA"/>
        </w:rPr>
        <w:t>Обґрунтування технічних та якісних характеристик предмета закупівлі.</w:t>
      </w:r>
    </w:p>
    <w:tbl>
      <w:tblPr>
        <w:tblStyle w:val="a9"/>
        <w:tblW w:w="0" w:type="auto"/>
        <w:tblInd w:w="108" w:type="dxa"/>
        <w:tblLayout w:type="fixed"/>
        <w:tblLook w:val="04A0"/>
      </w:tblPr>
      <w:tblGrid>
        <w:gridCol w:w="3686"/>
        <w:gridCol w:w="1276"/>
        <w:gridCol w:w="5351"/>
      </w:tblGrid>
      <w:tr w:rsidR="00D469CC" w:rsidRPr="00B0498D" w:rsidTr="00D469CC">
        <w:trPr>
          <w:trHeight w:val="447"/>
        </w:trPr>
        <w:tc>
          <w:tcPr>
            <w:tcW w:w="3686" w:type="dxa"/>
            <w:vAlign w:val="center"/>
          </w:tcPr>
          <w:p w:rsidR="00D469CC" w:rsidRPr="00B0498D" w:rsidRDefault="00D469CC" w:rsidP="00D469CC">
            <w:pPr>
              <w:spacing w:line="0" w:lineRule="atLeast"/>
              <w:jc w:val="center"/>
              <w:rPr>
                <w:rFonts w:ascii="Times New Roman" w:hAnsi="Times New Roman"/>
                <w:b/>
              </w:rPr>
            </w:pPr>
            <w:r w:rsidRPr="00B0498D">
              <w:rPr>
                <w:rFonts w:ascii="Times New Roman" w:hAnsi="Times New Roman"/>
                <w:b/>
              </w:rPr>
              <w:t>Найменування</w:t>
            </w:r>
          </w:p>
        </w:tc>
        <w:tc>
          <w:tcPr>
            <w:tcW w:w="1276" w:type="dxa"/>
            <w:vAlign w:val="center"/>
          </w:tcPr>
          <w:p w:rsidR="00D469CC" w:rsidRPr="00B0498D" w:rsidRDefault="00D469CC" w:rsidP="0092152D">
            <w:pPr>
              <w:spacing w:line="0" w:lineRule="atLeast"/>
              <w:jc w:val="center"/>
              <w:rPr>
                <w:rFonts w:ascii="Times New Roman" w:hAnsi="Times New Roman"/>
                <w:b/>
              </w:rPr>
            </w:pPr>
            <w:r w:rsidRPr="00B0498D">
              <w:rPr>
                <w:rFonts w:ascii="Times New Roman" w:hAnsi="Times New Roman"/>
                <w:b/>
              </w:rPr>
              <w:t>Кількість, шт.</w:t>
            </w:r>
          </w:p>
        </w:tc>
        <w:tc>
          <w:tcPr>
            <w:tcW w:w="5351" w:type="dxa"/>
            <w:vAlign w:val="center"/>
          </w:tcPr>
          <w:p w:rsidR="00D469CC" w:rsidRPr="00B0498D" w:rsidRDefault="00D469CC" w:rsidP="00D469CC">
            <w:pPr>
              <w:spacing w:line="0" w:lineRule="atLeast"/>
              <w:jc w:val="center"/>
              <w:rPr>
                <w:rFonts w:ascii="Times New Roman" w:hAnsi="Times New Roman"/>
                <w:b/>
              </w:rPr>
            </w:pPr>
            <w:r w:rsidRPr="00B0498D">
              <w:rPr>
                <w:rFonts w:ascii="Times New Roman" w:hAnsi="Times New Roman"/>
                <w:b/>
              </w:rPr>
              <w:t>Технічні, якісні характеристики товару</w:t>
            </w:r>
          </w:p>
        </w:tc>
      </w:tr>
      <w:tr w:rsidR="00D469CC" w:rsidRPr="00B0498D" w:rsidTr="00D469CC">
        <w:tc>
          <w:tcPr>
            <w:tcW w:w="3686" w:type="dxa"/>
          </w:tcPr>
          <w:p w:rsidR="00D469CC" w:rsidRPr="00B0498D" w:rsidRDefault="00D469CC" w:rsidP="0092152D">
            <w:pPr>
              <w:spacing w:line="0" w:lineRule="atLeast"/>
              <w:jc w:val="center"/>
              <w:rPr>
                <w:rFonts w:ascii="Times New Roman" w:hAnsi="Times New Roman"/>
              </w:rPr>
            </w:pPr>
          </w:p>
          <w:p w:rsidR="00D469CC" w:rsidRPr="00B0498D" w:rsidRDefault="00D469CC" w:rsidP="0092152D">
            <w:pPr>
              <w:spacing w:line="0" w:lineRule="atLeast"/>
              <w:jc w:val="center"/>
              <w:rPr>
                <w:rFonts w:ascii="Times New Roman" w:hAnsi="Times New Roman"/>
                <w:b/>
              </w:rPr>
            </w:pPr>
            <w:r w:rsidRPr="00B0498D">
              <w:rPr>
                <w:rFonts w:ascii="Times New Roman" w:hAnsi="Times New Roman"/>
                <w:b/>
              </w:rPr>
              <w:t xml:space="preserve">Дитячий спортивно-ігровий комплекс «Чотири башти» </w:t>
            </w:r>
          </w:p>
          <w:p w:rsidR="00D469CC" w:rsidRPr="00B0498D" w:rsidRDefault="00D469CC" w:rsidP="0092152D">
            <w:pPr>
              <w:spacing w:line="0" w:lineRule="atLeast"/>
              <w:rPr>
                <w:rFonts w:ascii="Times New Roman" w:hAnsi="Times New Roman"/>
                <w:b/>
              </w:rPr>
            </w:pPr>
          </w:p>
          <w:p w:rsidR="00D469CC" w:rsidRPr="00B0498D" w:rsidRDefault="00D469CC" w:rsidP="0092152D">
            <w:pPr>
              <w:spacing w:line="0" w:lineRule="atLeast"/>
              <w:rPr>
                <w:rFonts w:ascii="Times New Roman" w:hAnsi="Times New Roman"/>
                <w:b/>
              </w:rPr>
            </w:pPr>
          </w:p>
          <w:p w:rsidR="00D469CC" w:rsidRPr="00B0498D" w:rsidRDefault="00D469CC" w:rsidP="0092152D">
            <w:pPr>
              <w:spacing w:line="0" w:lineRule="atLeast"/>
              <w:jc w:val="center"/>
              <w:rPr>
                <w:rFonts w:ascii="Times New Roman" w:hAnsi="Times New Roman"/>
              </w:rPr>
            </w:pPr>
            <w:r w:rsidRPr="00B0498D">
              <w:rPr>
                <w:rFonts w:ascii="Times New Roman" w:hAnsi="Times New Roman"/>
              </w:rPr>
              <w:t>Зовнішній вигляд:</w:t>
            </w:r>
          </w:p>
          <w:p w:rsidR="00D469CC" w:rsidRPr="00B0498D" w:rsidRDefault="00D469CC" w:rsidP="0092152D">
            <w:pPr>
              <w:spacing w:line="0" w:lineRule="atLeast"/>
              <w:jc w:val="center"/>
              <w:rPr>
                <w:rFonts w:ascii="Times New Roman" w:hAnsi="Times New Roman"/>
              </w:rPr>
            </w:pPr>
            <w:r w:rsidRPr="00B0498D">
              <w:rPr>
                <w:noProof/>
                <w:lang w:eastAsia="uk-UA"/>
              </w:rPr>
              <w:drawing>
                <wp:inline distT="0" distB="0" distL="0" distR="0">
                  <wp:extent cx="2362034" cy="1905000"/>
                  <wp:effectExtent l="0" t="0" r="0" b="0"/>
                  <wp:docPr id="2532409" name="Рисунок 253240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0000000-0008-0000-0000-000039A426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409" name="Рисунок 253240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0000000-0008-0000-0000-000039A42600}"/>
                              </a:ext>
                            </a:extLst>
                          </pic:cNvPr>
                          <pic:cNvPicPr>
                            <a:picLocks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2034" cy="1905000"/>
                          </a:xfrm>
                          <a:prstGeom prst="rect">
                            <a:avLst/>
                          </a:prstGeom>
                        </pic:spPr>
                      </pic:pic>
                    </a:graphicData>
                  </a:graphic>
                </wp:inline>
              </w:drawing>
            </w:r>
          </w:p>
          <w:p w:rsidR="00D469CC" w:rsidRPr="00B0498D" w:rsidRDefault="00D469CC" w:rsidP="0092152D">
            <w:pPr>
              <w:spacing w:line="0" w:lineRule="atLeast"/>
              <w:jc w:val="center"/>
              <w:rPr>
                <w:rFonts w:ascii="Times New Roman" w:hAnsi="Times New Roman"/>
              </w:rPr>
            </w:pPr>
          </w:p>
        </w:tc>
        <w:tc>
          <w:tcPr>
            <w:tcW w:w="1276" w:type="dxa"/>
          </w:tcPr>
          <w:p w:rsidR="00D469CC" w:rsidRPr="00B0498D" w:rsidRDefault="00D469CC" w:rsidP="0092152D">
            <w:pPr>
              <w:spacing w:line="0" w:lineRule="atLeast"/>
              <w:jc w:val="center"/>
              <w:rPr>
                <w:rFonts w:ascii="Times New Roman" w:hAnsi="Times New Roman"/>
              </w:rPr>
            </w:pPr>
          </w:p>
          <w:p w:rsidR="00D469CC" w:rsidRPr="00B0498D" w:rsidRDefault="00D469CC" w:rsidP="0092152D">
            <w:pPr>
              <w:spacing w:line="0" w:lineRule="atLeast"/>
              <w:jc w:val="center"/>
              <w:rPr>
                <w:rFonts w:ascii="Times New Roman" w:hAnsi="Times New Roman"/>
              </w:rPr>
            </w:pPr>
            <w:r w:rsidRPr="00B0498D">
              <w:rPr>
                <w:rFonts w:ascii="Times New Roman" w:hAnsi="Times New Roman"/>
              </w:rPr>
              <w:t>1</w:t>
            </w:r>
          </w:p>
        </w:tc>
        <w:tc>
          <w:tcPr>
            <w:tcW w:w="5351" w:type="dxa"/>
          </w:tcPr>
          <w:p w:rsidR="00D469CC" w:rsidRPr="00B0498D" w:rsidRDefault="00D469CC" w:rsidP="00C43430">
            <w:pPr>
              <w:spacing w:after="0" w:line="0" w:lineRule="atLeast"/>
              <w:ind w:firstLine="567"/>
              <w:jc w:val="both"/>
              <w:rPr>
                <w:rFonts w:ascii="Times New Roman" w:hAnsi="Times New Roman"/>
              </w:rPr>
            </w:pPr>
            <w:r w:rsidRPr="00B0498D">
              <w:rPr>
                <w:rFonts w:ascii="Times New Roman" w:hAnsi="Times New Roman"/>
              </w:rPr>
              <w:t xml:space="preserve">Дитячий спортивно-ігровий комплекс повинен бути виготовлений з наступними технічними характеристиками: </w:t>
            </w:r>
          </w:p>
          <w:p w:rsidR="00D469CC" w:rsidRPr="00B0498D" w:rsidRDefault="00D469CC" w:rsidP="00C43430">
            <w:pPr>
              <w:spacing w:after="0" w:line="0" w:lineRule="atLeast"/>
              <w:ind w:firstLine="318"/>
              <w:jc w:val="both"/>
              <w:rPr>
                <w:rFonts w:ascii="Times New Roman" w:hAnsi="Times New Roman"/>
              </w:rPr>
            </w:pPr>
            <w:r w:rsidRPr="00B0498D">
              <w:rPr>
                <w:rFonts w:ascii="Times New Roman" w:hAnsi="Times New Roman"/>
              </w:rPr>
              <w:t>Габаритний розмір (без урахування глибини бетонування):  висота – 3400 мм, ширина - 5700 мм, довжина - 7500 мм.</w:t>
            </w:r>
          </w:p>
          <w:p w:rsidR="00D469CC" w:rsidRPr="00B0498D" w:rsidRDefault="00D469CC" w:rsidP="00C43430">
            <w:pPr>
              <w:spacing w:after="0" w:line="0" w:lineRule="atLeast"/>
              <w:ind w:firstLine="567"/>
              <w:jc w:val="both"/>
              <w:rPr>
                <w:rFonts w:ascii="Times New Roman" w:hAnsi="Times New Roman"/>
              </w:rPr>
            </w:pPr>
            <w:r w:rsidRPr="00B0498D">
              <w:rPr>
                <w:rFonts w:ascii="Times New Roman" w:hAnsi="Times New Roman"/>
              </w:rPr>
              <w:t>Несучі елементи конструкції повинні бути виконані з суцільного дерев’яного брусу з січенням  100 х 100 мм. Для збільшення жорсткості конструкцій в опорних стовпах повинні бути зроблені спеціальні запили, в які мають бути закріплені прогони підлоги.</w:t>
            </w:r>
          </w:p>
          <w:p w:rsidR="00D469CC" w:rsidRPr="00B0498D" w:rsidRDefault="00D469CC" w:rsidP="00C43430">
            <w:pPr>
              <w:spacing w:after="0" w:line="0" w:lineRule="atLeast"/>
              <w:ind w:firstLine="567"/>
              <w:jc w:val="both"/>
              <w:rPr>
                <w:rFonts w:ascii="Times New Roman" w:hAnsi="Times New Roman"/>
              </w:rPr>
            </w:pPr>
            <w:r w:rsidRPr="00B0498D">
              <w:rPr>
                <w:rFonts w:ascii="Times New Roman" w:hAnsi="Times New Roman"/>
              </w:rPr>
              <w:t xml:space="preserve">Гірки, в складі комплексу, повинні бути виконані з полірованої нержавіючої сталі товщиною 1,2 мм. Для безпечного використання при активній та тривалій експлуатації - сам спуск гірки повинен мати борти безпеки з відшліфованого дерева, товщиною 40 мм та висотою 115 мм, ширина спуску між бортами 535 мм та 435 мм залежно від висоти спуску. </w:t>
            </w:r>
          </w:p>
          <w:p w:rsidR="00D469CC" w:rsidRPr="00B0498D" w:rsidRDefault="00D469CC" w:rsidP="00C43430">
            <w:pPr>
              <w:spacing w:after="0" w:line="0" w:lineRule="atLeast"/>
              <w:ind w:firstLine="567"/>
              <w:jc w:val="both"/>
              <w:rPr>
                <w:rFonts w:ascii="Times New Roman" w:hAnsi="Times New Roman"/>
              </w:rPr>
            </w:pPr>
            <w:r w:rsidRPr="00B0498D">
              <w:rPr>
                <w:rFonts w:ascii="Times New Roman" w:hAnsi="Times New Roman"/>
              </w:rPr>
              <w:t xml:space="preserve">Висота стартового майданчика (платформи) для спускання з гірки від рівня землі повинна становити 1400 мм та 1200 мм. Стартова платформи повинна бути обладнана горизонтальним  та вертикальним поручнем з труби (діаметр 26,8 мм товщина стінки </w:t>
            </w:r>
            <w:smartTag w:uri="urn:schemas-microsoft-com:office:smarttags" w:element="metricconverter">
              <w:smartTagPr>
                <w:attr w:name="ProductID" w:val="2,8 мм"/>
              </w:smartTagPr>
              <w:r w:rsidRPr="00B0498D">
                <w:rPr>
                  <w:rFonts w:ascii="Times New Roman" w:hAnsi="Times New Roman"/>
                </w:rPr>
                <w:t>2,8 мм</w:t>
              </w:r>
            </w:smartTag>
            <w:r w:rsidRPr="00B0498D">
              <w:rPr>
                <w:rFonts w:ascii="Times New Roman" w:hAnsi="Times New Roman"/>
              </w:rPr>
              <w:t xml:space="preserve">).  Для безпечного гальмування ділянка ковзання з вертикального має переходити в горизонтальне. </w:t>
            </w:r>
          </w:p>
          <w:p w:rsidR="00D469CC" w:rsidRPr="00B0498D" w:rsidRDefault="00D469CC" w:rsidP="00C43430">
            <w:pPr>
              <w:spacing w:after="0" w:line="0" w:lineRule="atLeast"/>
              <w:ind w:firstLine="567"/>
              <w:jc w:val="both"/>
              <w:rPr>
                <w:rFonts w:ascii="Times New Roman" w:hAnsi="Times New Roman"/>
              </w:rPr>
            </w:pPr>
            <w:r w:rsidRPr="00B0498D">
              <w:rPr>
                <w:rFonts w:ascii="Times New Roman" w:hAnsi="Times New Roman"/>
              </w:rPr>
              <w:t>Для комфортного підйому до стартового майданчика, комплекс повинен бути обладнаний дерев’яними сходинками, які мають перила та з’єднані дерев’яними стяжками (товщина дерев’яних елементів не менша 40 мм, ширина сходів не менше 150 мм для безпечного підйому та спуску).</w:t>
            </w:r>
          </w:p>
          <w:p w:rsidR="00D469CC" w:rsidRPr="00B0498D" w:rsidRDefault="00D469CC" w:rsidP="00C43430">
            <w:pPr>
              <w:spacing w:after="0" w:line="0" w:lineRule="atLeast"/>
              <w:ind w:firstLine="567"/>
              <w:jc w:val="both"/>
              <w:rPr>
                <w:rFonts w:ascii="Times New Roman" w:hAnsi="Times New Roman"/>
              </w:rPr>
            </w:pPr>
            <w:r w:rsidRPr="00B0498D">
              <w:rPr>
                <w:rFonts w:ascii="Times New Roman" w:hAnsi="Times New Roman"/>
              </w:rPr>
              <w:t xml:space="preserve">Дитячий спортивно-ігровий комплекс повинен мати в своєму складі 4 башти з’єднаних між собою радіальними містками-переходами та цепним містко-переходом. Місток повинен бути виконаний з каркасу (металева труба 40х25х2 мм, перила з металевої труби </w:t>
            </w:r>
            <w:r w:rsidRPr="00B0498D">
              <w:rPr>
                <w:rFonts w:ascii="Times New Roman" w:hAnsi="Times New Roman"/>
              </w:rPr>
              <w:lastRenderedPageBreak/>
              <w:t>діаметром 33.5 мм товщина стінки 2,8 мм) та дерев’яних ламелей товщиною 40 мм. На бокових стінках повинна бути встановлена різнокольорова декоративна огорожа з вологостійкої фанери (товщина 12 мм).</w:t>
            </w:r>
          </w:p>
          <w:p w:rsidR="00D469CC" w:rsidRPr="00B0498D" w:rsidRDefault="00D469CC" w:rsidP="00C43430">
            <w:pPr>
              <w:spacing w:after="0" w:line="0" w:lineRule="atLeast"/>
              <w:ind w:firstLine="567"/>
              <w:jc w:val="both"/>
              <w:rPr>
                <w:rFonts w:ascii="Times New Roman" w:hAnsi="Times New Roman"/>
              </w:rPr>
            </w:pPr>
            <w:r w:rsidRPr="00B0498D">
              <w:rPr>
                <w:rFonts w:ascii="Times New Roman" w:hAnsi="Times New Roman"/>
              </w:rPr>
              <w:t xml:space="preserve">Башти комплексу повинні мати дахи, виконані з вологостійкої фанери (товщина 18 мм) у вигляді фронтонів, виконані з вологостійкої фанери (товщина 18 мм). </w:t>
            </w:r>
          </w:p>
          <w:p w:rsidR="00D469CC" w:rsidRPr="00B0498D" w:rsidRDefault="00D469CC" w:rsidP="00C43430">
            <w:pPr>
              <w:spacing w:after="0" w:line="0" w:lineRule="atLeast"/>
              <w:ind w:firstLine="567"/>
              <w:jc w:val="both"/>
              <w:rPr>
                <w:rFonts w:ascii="Times New Roman" w:hAnsi="Times New Roman"/>
              </w:rPr>
            </w:pPr>
            <w:r w:rsidRPr="00B0498D">
              <w:rPr>
                <w:rFonts w:ascii="Times New Roman" w:hAnsi="Times New Roman"/>
              </w:rPr>
              <w:t xml:space="preserve">Комплекс повинен мати гімнастичні елементи (радіальний підйом з канатом, вертикальний підйом з захватами, шест прямий вертикальний). Шест прямий вертикальний має складатися з радіальної горизонтальної,  прямої вертикальної металевої труби діаметром 42,3 мм та товщиною 2,8 мм. Каркас радіального підйому повинен бути виконаний з металевої труби розміром 40х25 мм, та товщиною 2 мм. </w:t>
            </w:r>
          </w:p>
          <w:p w:rsidR="00D469CC" w:rsidRPr="00B0498D" w:rsidRDefault="00D469CC" w:rsidP="00C43430">
            <w:pPr>
              <w:spacing w:after="0" w:line="0" w:lineRule="atLeast"/>
              <w:ind w:firstLine="567"/>
              <w:jc w:val="both"/>
              <w:rPr>
                <w:rFonts w:ascii="Times New Roman" w:hAnsi="Times New Roman"/>
              </w:rPr>
            </w:pPr>
            <w:r w:rsidRPr="00B0498D">
              <w:rPr>
                <w:rFonts w:ascii="Times New Roman" w:hAnsi="Times New Roman"/>
              </w:rPr>
              <w:t>До каркасу повинні кріпитися дерев’яні різнокольорові сходинки, товщиною 30 мм. Для підйому на платформу конструкція має бути обладнана канатом джгутовим діаметром 28 мм, який кріпиться за допомогою металевої труби діаметром 26,8 мм до стійок платформи.</w:t>
            </w:r>
          </w:p>
          <w:p w:rsidR="00D469CC" w:rsidRPr="00B0498D" w:rsidRDefault="00D469CC" w:rsidP="00C43430">
            <w:pPr>
              <w:spacing w:after="0" w:line="0" w:lineRule="atLeast"/>
              <w:ind w:firstLine="567"/>
              <w:jc w:val="both"/>
              <w:rPr>
                <w:rFonts w:ascii="Times New Roman" w:hAnsi="Times New Roman"/>
              </w:rPr>
            </w:pPr>
            <w:r w:rsidRPr="00B0498D">
              <w:rPr>
                <w:rFonts w:ascii="Times New Roman" w:hAnsi="Times New Roman"/>
              </w:rPr>
              <w:t xml:space="preserve">Конструкція повинна бути пофарбованою фарбою для зовнішніх робіт, безпечною для використання дітьми: </w:t>
            </w:r>
          </w:p>
          <w:p w:rsidR="00D469CC" w:rsidRPr="00B0498D" w:rsidRDefault="00D469CC" w:rsidP="00C43430">
            <w:pPr>
              <w:numPr>
                <w:ilvl w:val="0"/>
                <w:numId w:val="1"/>
              </w:numPr>
              <w:spacing w:after="0" w:line="0" w:lineRule="atLeast"/>
              <w:ind w:left="0" w:firstLine="426"/>
              <w:jc w:val="both"/>
              <w:rPr>
                <w:rFonts w:ascii="Times New Roman" w:hAnsi="Times New Roman"/>
              </w:rPr>
            </w:pPr>
            <w:r w:rsidRPr="00B0498D">
              <w:rPr>
                <w:rFonts w:ascii="Times New Roman" w:hAnsi="Times New Roman"/>
              </w:rPr>
              <w:t>метал – двокомпонентною поліуретановою фарбою</w:t>
            </w:r>
            <w:r w:rsidRPr="00B0498D">
              <w:rPr>
                <w:rFonts w:ascii="Times New Roman" w:hAnsi="Times New Roman"/>
                <w:kern w:val="2"/>
                <w:lang w:eastAsia="zh-CN" w:bidi="hi-IN"/>
              </w:rPr>
              <w:t>;</w:t>
            </w:r>
            <w:r w:rsidRPr="00B0498D">
              <w:rPr>
                <w:rFonts w:ascii="Times New Roman" w:hAnsi="Times New Roman"/>
              </w:rPr>
              <w:t xml:space="preserve"> </w:t>
            </w:r>
          </w:p>
          <w:p w:rsidR="00D469CC" w:rsidRPr="00B0498D" w:rsidRDefault="00D469CC" w:rsidP="00C43430">
            <w:pPr>
              <w:numPr>
                <w:ilvl w:val="0"/>
                <w:numId w:val="1"/>
              </w:numPr>
              <w:spacing w:after="0" w:line="0" w:lineRule="atLeast"/>
              <w:ind w:left="0" w:firstLine="426"/>
              <w:jc w:val="both"/>
              <w:rPr>
                <w:rFonts w:ascii="Times New Roman" w:hAnsi="Times New Roman"/>
              </w:rPr>
            </w:pPr>
            <w:r w:rsidRPr="00B0498D">
              <w:rPr>
                <w:rFonts w:ascii="Times New Roman" w:hAnsi="Times New Roman"/>
              </w:rPr>
              <w:t xml:space="preserve">дерево та фанера – фарба на водній основі. </w:t>
            </w:r>
          </w:p>
          <w:p w:rsidR="00D469CC" w:rsidRPr="00B0498D" w:rsidRDefault="00D469CC" w:rsidP="00C43430">
            <w:pPr>
              <w:spacing w:after="0" w:line="0" w:lineRule="atLeast"/>
              <w:ind w:firstLine="567"/>
              <w:jc w:val="both"/>
              <w:rPr>
                <w:rFonts w:ascii="Times New Roman" w:hAnsi="Times New Roman"/>
              </w:rPr>
            </w:pPr>
            <w:r w:rsidRPr="00B0498D">
              <w:rPr>
                <w:rFonts w:ascii="Times New Roman" w:hAnsi="Times New Roman"/>
              </w:rPr>
              <w:t xml:space="preserve">Болтові з’єднання, що використовуються, повинні бути нержавіючі або оцинковані та мати захисні пластикові заглушки. </w:t>
            </w:r>
          </w:p>
          <w:p w:rsidR="00D469CC" w:rsidRPr="00B0498D" w:rsidRDefault="00D469CC" w:rsidP="00C43430">
            <w:pPr>
              <w:spacing w:after="0" w:line="0" w:lineRule="atLeast"/>
              <w:ind w:firstLine="567"/>
              <w:jc w:val="both"/>
              <w:rPr>
                <w:rFonts w:ascii="Times New Roman" w:hAnsi="Times New Roman"/>
              </w:rPr>
            </w:pPr>
            <w:r w:rsidRPr="00B0498D">
              <w:rPr>
                <w:rFonts w:ascii="Times New Roman" w:hAnsi="Times New Roman"/>
              </w:rPr>
              <w:t xml:space="preserve">Спосіб встановлення повинен забезпечувати неможливість демонтажу. </w:t>
            </w:r>
          </w:p>
          <w:p w:rsidR="00D469CC" w:rsidRPr="00B0498D" w:rsidRDefault="00D469CC" w:rsidP="00C43430">
            <w:pPr>
              <w:spacing w:after="0" w:line="0" w:lineRule="atLeast"/>
              <w:ind w:firstLine="567"/>
              <w:jc w:val="both"/>
              <w:rPr>
                <w:rFonts w:ascii="Times New Roman" w:hAnsi="Times New Roman"/>
              </w:rPr>
            </w:pPr>
            <w:r w:rsidRPr="00B0498D">
              <w:rPr>
                <w:rFonts w:ascii="Times New Roman" w:hAnsi="Times New Roman"/>
              </w:rPr>
              <w:t>Гарантійний термін – 24 місяці.</w:t>
            </w:r>
          </w:p>
        </w:tc>
      </w:tr>
    </w:tbl>
    <w:p w:rsidR="00C40269" w:rsidRPr="00C40269" w:rsidRDefault="00C40269" w:rsidP="00C40269">
      <w:pPr>
        <w:pStyle w:val="a7"/>
        <w:suppressAutoHyphens/>
        <w:spacing w:line="0" w:lineRule="atLeast"/>
        <w:ind w:right="142"/>
        <w:jc w:val="both"/>
        <w:rPr>
          <w:sz w:val="22"/>
          <w:szCs w:val="22"/>
        </w:rPr>
      </w:pPr>
    </w:p>
    <w:p w:rsidR="00C40269" w:rsidRPr="00C40269" w:rsidRDefault="00C40269" w:rsidP="00C40269">
      <w:pPr>
        <w:pStyle w:val="a7"/>
        <w:numPr>
          <w:ilvl w:val="0"/>
          <w:numId w:val="2"/>
        </w:numPr>
        <w:suppressAutoHyphens/>
        <w:spacing w:line="0" w:lineRule="atLeast"/>
        <w:ind w:right="142"/>
        <w:jc w:val="both"/>
        <w:rPr>
          <w:sz w:val="22"/>
          <w:szCs w:val="22"/>
        </w:rPr>
      </w:pPr>
      <w:r w:rsidRPr="00C40269">
        <w:rPr>
          <w:sz w:val="22"/>
          <w:szCs w:val="22"/>
        </w:rPr>
        <w:t>Дитячий спортивно-ігровий комплекс повинен бути новим, стійким до дії атмосферних явищ (дощ, сніг, сонячне випромінювання, вітрові навантаження).</w:t>
      </w:r>
    </w:p>
    <w:p w:rsidR="00142808" w:rsidRPr="00C40269" w:rsidRDefault="00C40269" w:rsidP="00C40269">
      <w:pPr>
        <w:pStyle w:val="a7"/>
        <w:numPr>
          <w:ilvl w:val="0"/>
          <w:numId w:val="2"/>
        </w:numPr>
        <w:shd w:val="clear" w:color="auto" w:fill="FFFFFF"/>
        <w:spacing w:line="0" w:lineRule="atLeast"/>
        <w:jc w:val="both"/>
        <w:rPr>
          <w:sz w:val="22"/>
          <w:szCs w:val="22"/>
          <w:lang w:eastAsia="uk-UA"/>
        </w:rPr>
      </w:pPr>
      <w:r>
        <w:rPr>
          <w:sz w:val="22"/>
          <w:szCs w:val="22"/>
          <w:lang w:val="uk-UA"/>
        </w:rPr>
        <w:t>Комплекс</w:t>
      </w:r>
      <w:r w:rsidRPr="00C40269">
        <w:rPr>
          <w:sz w:val="22"/>
          <w:szCs w:val="22"/>
        </w:rPr>
        <w:t xml:space="preserve"> має бути виготовлений не раніше 2023 р.</w:t>
      </w:r>
    </w:p>
    <w:p w:rsidR="00C40269" w:rsidRDefault="00C40269" w:rsidP="00C40269">
      <w:pPr>
        <w:pStyle w:val="a7"/>
        <w:numPr>
          <w:ilvl w:val="0"/>
          <w:numId w:val="2"/>
        </w:numPr>
        <w:suppressAutoHyphens/>
        <w:spacing w:line="0" w:lineRule="atLeast"/>
        <w:jc w:val="both"/>
        <w:rPr>
          <w:sz w:val="22"/>
          <w:szCs w:val="22"/>
          <w:lang w:val="uk-UA"/>
        </w:rPr>
      </w:pPr>
      <w:r w:rsidRPr="00C40269">
        <w:rPr>
          <w:sz w:val="22"/>
          <w:szCs w:val="22"/>
          <w:lang w:val="uk-UA"/>
        </w:rPr>
        <w:t xml:space="preserve">Строк поставки </w:t>
      </w:r>
      <w:r>
        <w:rPr>
          <w:sz w:val="22"/>
          <w:szCs w:val="22"/>
          <w:lang w:val="uk-UA"/>
        </w:rPr>
        <w:t xml:space="preserve">- </w:t>
      </w:r>
      <w:r w:rsidRPr="00C40269">
        <w:rPr>
          <w:sz w:val="22"/>
          <w:szCs w:val="22"/>
          <w:lang w:val="uk-UA"/>
        </w:rPr>
        <w:t>до 17.07.2023 р.</w:t>
      </w:r>
    </w:p>
    <w:p w:rsidR="00C40269" w:rsidRPr="00C40269" w:rsidRDefault="00C40269" w:rsidP="00C40269">
      <w:pPr>
        <w:pStyle w:val="a7"/>
        <w:numPr>
          <w:ilvl w:val="0"/>
          <w:numId w:val="2"/>
        </w:numPr>
        <w:suppressAutoHyphens/>
        <w:spacing w:line="0" w:lineRule="atLeast"/>
        <w:jc w:val="both"/>
        <w:rPr>
          <w:sz w:val="22"/>
          <w:szCs w:val="22"/>
          <w:lang w:val="uk-UA"/>
        </w:rPr>
      </w:pPr>
      <w:r w:rsidRPr="00C40269">
        <w:rPr>
          <w:sz w:val="22"/>
          <w:szCs w:val="22"/>
          <w:lang w:val="uk-UA"/>
        </w:rPr>
        <w:t xml:space="preserve">Гарантійний термін </w:t>
      </w:r>
      <w:r>
        <w:rPr>
          <w:sz w:val="22"/>
          <w:szCs w:val="22"/>
          <w:lang w:val="uk-UA"/>
        </w:rPr>
        <w:t xml:space="preserve">- </w:t>
      </w:r>
      <w:r w:rsidRPr="00C40269">
        <w:rPr>
          <w:sz w:val="22"/>
          <w:szCs w:val="22"/>
          <w:lang w:val="uk-UA"/>
        </w:rPr>
        <w:t>не менше 24 місяців з моменту поставки та монтажу.</w:t>
      </w:r>
    </w:p>
    <w:p w:rsidR="00010231" w:rsidRDefault="00010231" w:rsidP="00737ADC">
      <w:pPr>
        <w:spacing w:after="0" w:line="0" w:lineRule="atLeast"/>
        <w:ind w:firstLine="708"/>
        <w:jc w:val="both"/>
        <w:rPr>
          <w:b/>
          <w:sz w:val="22"/>
          <w:szCs w:val="22"/>
          <w:lang w:eastAsia="uk-UA"/>
        </w:rPr>
      </w:pPr>
    </w:p>
    <w:p w:rsidR="00737ADC" w:rsidRPr="00737ADC" w:rsidRDefault="00737ADC" w:rsidP="00737ADC">
      <w:pPr>
        <w:spacing w:after="0" w:line="0" w:lineRule="atLeast"/>
        <w:ind w:firstLine="708"/>
        <w:jc w:val="both"/>
        <w:rPr>
          <w:sz w:val="22"/>
          <w:szCs w:val="22"/>
        </w:rPr>
      </w:pPr>
      <w:r w:rsidRPr="00737ADC">
        <w:rPr>
          <w:b/>
          <w:sz w:val="22"/>
          <w:szCs w:val="22"/>
          <w:lang w:eastAsia="uk-UA"/>
        </w:rPr>
        <w:t>Обгрунтування очікуваної вартості закупівлі.</w:t>
      </w:r>
    </w:p>
    <w:p w:rsidR="00737ADC" w:rsidRPr="00737ADC" w:rsidRDefault="00737ADC" w:rsidP="00737ADC">
      <w:pPr>
        <w:pStyle w:val="a7"/>
        <w:spacing w:line="0" w:lineRule="atLeast"/>
        <w:ind w:left="0" w:firstLine="709"/>
        <w:jc w:val="both"/>
        <w:rPr>
          <w:sz w:val="22"/>
          <w:szCs w:val="22"/>
          <w:lang w:val="uk-UA"/>
        </w:rPr>
      </w:pPr>
      <w:r w:rsidRPr="00737ADC">
        <w:rPr>
          <w:sz w:val="22"/>
          <w:szCs w:val="22"/>
          <w:lang w:val="uk-UA"/>
        </w:rPr>
        <w:t>Очікувана вартість предмета закупівлі визначалась від</w:t>
      </w:r>
      <w:r w:rsidR="00D675F2">
        <w:rPr>
          <w:sz w:val="22"/>
          <w:szCs w:val="22"/>
          <w:lang w:val="uk-UA"/>
        </w:rPr>
        <w:t xml:space="preserve">повідно до бюджетних призначень - капітальні видатки </w:t>
      </w:r>
      <w:r w:rsidRPr="00737ADC">
        <w:rPr>
          <w:sz w:val="22"/>
          <w:szCs w:val="22"/>
          <w:lang w:val="uk-UA"/>
        </w:rPr>
        <w:t xml:space="preserve">по </w:t>
      </w:r>
      <w:r w:rsidRPr="00737ADC">
        <w:rPr>
          <w:color w:val="000000"/>
          <w:sz w:val="22"/>
          <w:szCs w:val="22"/>
          <w:lang w:val="uk-UA"/>
        </w:rPr>
        <w:t>К</w:t>
      </w:r>
      <w:r>
        <w:rPr>
          <w:color w:val="000000"/>
          <w:sz w:val="22"/>
          <w:szCs w:val="22"/>
          <w:lang w:val="uk-UA"/>
        </w:rPr>
        <w:t>Т</w:t>
      </w:r>
      <w:r w:rsidRPr="00737ADC">
        <w:rPr>
          <w:color w:val="000000"/>
          <w:sz w:val="22"/>
          <w:szCs w:val="22"/>
          <w:lang w:val="uk-UA"/>
        </w:rPr>
        <w:t>ПКВК МБ 151</w:t>
      </w:r>
      <w:r>
        <w:rPr>
          <w:color w:val="000000"/>
          <w:sz w:val="22"/>
          <w:szCs w:val="22"/>
          <w:lang w:val="uk-UA"/>
        </w:rPr>
        <w:t>7670</w:t>
      </w:r>
      <w:r w:rsidR="00AA677F">
        <w:rPr>
          <w:color w:val="000000"/>
          <w:sz w:val="22"/>
          <w:szCs w:val="22"/>
          <w:lang w:val="uk-UA"/>
        </w:rPr>
        <w:t xml:space="preserve"> КЕКВ 32</w:t>
      </w:r>
      <w:r w:rsidRPr="00737ADC">
        <w:rPr>
          <w:color w:val="000000"/>
          <w:sz w:val="22"/>
          <w:szCs w:val="22"/>
          <w:lang w:val="uk-UA"/>
        </w:rPr>
        <w:t xml:space="preserve">10 на 2023 рік </w:t>
      </w:r>
      <w:r w:rsidRPr="00737ADC">
        <w:rPr>
          <w:sz w:val="22"/>
          <w:szCs w:val="22"/>
          <w:lang w:val="uk-UA"/>
        </w:rPr>
        <w:t>та згідно з інформацією про діючі ринкові ціни (згідно з інформацією на сайтах постачальників товару, інформацією про ціни, що містяться в мережі інтернет у відкритому доступі, в електронних каталогах, в електронній системі закупівель «</w:t>
      </w:r>
      <w:r w:rsidRPr="00737ADC">
        <w:rPr>
          <w:sz w:val="22"/>
          <w:szCs w:val="22"/>
        </w:rPr>
        <w:t>ProZor</w:t>
      </w:r>
      <w:r w:rsidRPr="00737ADC">
        <w:rPr>
          <w:sz w:val="22"/>
          <w:szCs w:val="22"/>
          <w:lang w:val="uk-UA"/>
        </w:rPr>
        <w:t xml:space="preserve"> </w:t>
      </w:r>
      <w:r w:rsidRPr="00737ADC">
        <w:rPr>
          <w:sz w:val="22"/>
          <w:szCs w:val="22"/>
        </w:rPr>
        <w:t>ro</w:t>
      </w:r>
      <w:r w:rsidRPr="00737ADC">
        <w:rPr>
          <w:sz w:val="22"/>
          <w:szCs w:val="22"/>
          <w:lang w:val="uk-UA"/>
        </w:rPr>
        <w:t xml:space="preserve">»).  </w:t>
      </w:r>
    </w:p>
    <w:p w:rsidR="00737ADC" w:rsidRPr="00737ADC" w:rsidRDefault="00737ADC" w:rsidP="00D918ED">
      <w:pPr>
        <w:shd w:val="clear" w:color="auto" w:fill="FFFFFF"/>
        <w:spacing w:after="0" w:line="0" w:lineRule="atLeast"/>
        <w:rPr>
          <w:rFonts w:eastAsia="Times New Roman"/>
          <w:sz w:val="22"/>
          <w:szCs w:val="22"/>
          <w:highlight w:val="yellow"/>
          <w:lang w:eastAsia="uk-UA"/>
        </w:rPr>
      </w:pPr>
    </w:p>
    <w:p w:rsidR="00737ADC" w:rsidRDefault="00737ADC" w:rsidP="00D918ED">
      <w:pPr>
        <w:shd w:val="clear" w:color="auto" w:fill="FFFFFF"/>
        <w:spacing w:after="0" w:line="0" w:lineRule="atLeast"/>
        <w:rPr>
          <w:rFonts w:eastAsia="Times New Roman"/>
          <w:sz w:val="22"/>
          <w:szCs w:val="22"/>
          <w:highlight w:val="yellow"/>
          <w:lang w:eastAsia="uk-UA"/>
        </w:rPr>
      </w:pPr>
    </w:p>
    <w:p w:rsidR="00737ADC" w:rsidRDefault="00737ADC" w:rsidP="00D918ED">
      <w:pPr>
        <w:shd w:val="clear" w:color="auto" w:fill="FFFFFF"/>
        <w:spacing w:after="0" w:line="0" w:lineRule="atLeast"/>
        <w:rPr>
          <w:rFonts w:eastAsia="Times New Roman"/>
          <w:sz w:val="22"/>
          <w:szCs w:val="22"/>
          <w:highlight w:val="yellow"/>
          <w:lang w:eastAsia="uk-UA"/>
        </w:rPr>
      </w:pPr>
    </w:p>
    <w:p w:rsidR="00737ADC" w:rsidRDefault="00737ADC" w:rsidP="00D918ED">
      <w:pPr>
        <w:shd w:val="clear" w:color="auto" w:fill="FFFFFF"/>
        <w:spacing w:after="0" w:line="0" w:lineRule="atLeast"/>
        <w:rPr>
          <w:rFonts w:eastAsia="Times New Roman"/>
          <w:sz w:val="22"/>
          <w:szCs w:val="22"/>
          <w:highlight w:val="yellow"/>
          <w:lang w:eastAsia="uk-UA"/>
        </w:rPr>
      </w:pPr>
    </w:p>
    <w:p w:rsidR="001B2805" w:rsidRPr="00C942EC" w:rsidRDefault="001B2805" w:rsidP="00D918ED">
      <w:pPr>
        <w:spacing w:after="0" w:line="0" w:lineRule="atLeast"/>
        <w:rPr>
          <w:sz w:val="22"/>
          <w:szCs w:val="22"/>
        </w:rPr>
      </w:pPr>
    </w:p>
    <w:sectPr w:rsidR="001B2805" w:rsidRPr="00C942EC" w:rsidSect="00186C4A">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34C9C"/>
    <w:multiLevelType w:val="hybridMultilevel"/>
    <w:tmpl w:val="17C435A2"/>
    <w:lvl w:ilvl="0" w:tplc="4BC4F7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E7074A"/>
    <w:multiLevelType w:val="multilevel"/>
    <w:tmpl w:val="9CC47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9587755"/>
    <w:multiLevelType w:val="hybridMultilevel"/>
    <w:tmpl w:val="7EFAC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displayVerticalDrawingGridEvery w:val="2"/>
  <w:characterSpacingControl w:val="doNotCompress"/>
  <w:compat/>
  <w:rsids>
    <w:rsidRoot w:val="00D263A7"/>
    <w:rsid w:val="00010231"/>
    <w:rsid w:val="0006612F"/>
    <w:rsid w:val="00142808"/>
    <w:rsid w:val="00186C4A"/>
    <w:rsid w:val="001B2805"/>
    <w:rsid w:val="00233A40"/>
    <w:rsid w:val="00240E06"/>
    <w:rsid w:val="002A6406"/>
    <w:rsid w:val="00346047"/>
    <w:rsid w:val="004653CD"/>
    <w:rsid w:val="004A1353"/>
    <w:rsid w:val="0052086E"/>
    <w:rsid w:val="005405B1"/>
    <w:rsid w:val="00606630"/>
    <w:rsid w:val="00737ADC"/>
    <w:rsid w:val="008A3377"/>
    <w:rsid w:val="009344D4"/>
    <w:rsid w:val="009C09E0"/>
    <w:rsid w:val="00A24CB8"/>
    <w:rsid w:val="00AA677F"/>
    <w:rsid w:val="00B533A2"/>
    <w:rsid w:val="00B64974"/>
    <w:rsid w:val="00BE6276"/>
    <w:rsid w:val="00C0102E"/>
    <w:rsid w:val="00C40269"/>
    <w:rsid w:val="00C43430"/>
    <w:rsid w:val="00C942EC"/>
    <w:rsid w:val="00CD5C1E"/>
    <w:rsid w:val="00CF1A12"/>
    <w:rsid w:val="00D10ACD"/>
    <w:rsid w:val="00D263A7"/>
    <w:rsid w:val="00D469CC"/>
    <w:rsid w:val="00D675F2"/>
    <w:rsid w:val="00D918ED"/>
    <w:rsid w:val="00DB15F2"/>
    <w:rsid w:val="00DE15FE"/>
    <w:rsid w:val="00E67337"/>
    <w:rsid w:val="00E874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uk-UA" w:eastAsia="en-US" w:bidi="ar-SA"/>
      </w:rPr>
    </w:rPrDefault>
    <w:pPrDefault>
      <w:pPr>
        <w:spacing w:line="0" w:lineRule="atLeast"/>
        <w:ind w:firstLine="44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12"/>
    <w:pPr>
      <w:spacing w:after="200" w:line="276" w:lineRule="auto"/>
      <w:ind w:firstLine="0"/>
      <w:jc w:val="left"/>
    </w:pPr>
  </w:style>
  <w:style w:type="paragraph" w:styleId="1">
    <w:name w:val="heading 1"/>
    <w:basedOn w:val="a"/>
    <w:link w:val="10"/>
    <w:uiPriority w:val="9"/>
    <w:qFormat/>
    <w:rsid w:val="00E87492"/>
    <w:pPr>
      <w:spacing w:before="100" w:beforeAutospacing="1" w:after="100" w:afterAutospacing="1" w:line="240" w:lineRule="auto"/>
      <w:outlineLvl w:val="0"/>
    </w:pPr>
    <w:rPr>
      <w:rFonts w:eastAsia="Times New Roman"/>
      <w:b/>
      <w:bCs/>
      <w:kern w:val="36"/>
      <w:sz w:val="48"/>
      <w:szCs w:val="48"/>
      <w:lang w:eastAsia="uk-UA"/>
    </w:rPr>
  </w:style>
  <w:style w:type="paragraph" w:styleId="5">
    <w:name w:val="heading 5"/>
    <w:basedOn w:val="a"/>
    <w:link w:val="50"/>
    <w:uiPriority w:val="9"/>
    <w:qFormat/>
    <w:rsid w:val="00E87492"/>
    <w:pPr>
      <w:spacing w:before="100" w:beforeAutospacing="1" w:after="100" w:afterAutospacing="1" w:line="240" w:lineRule="auto"/>
      <w:outlineLvl w:val="4"/>
    </w:pPr>
    <w:rPr>
      <w:rFonts w:eastAsia="Times New Roman"/>
      <w:b/>
      <w:bCs/>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492"/>
    <w:rPr>
      <w:rFonts w:eastAsia="Times New Roman"/>
      <w:b/>
      <w:bCs/>
      <w:kern w:val="36"/>
      <w:sz w:val="48"/>
      <w:szCs w:val="48"/>
      <w:lang w:eastAsia="uk-UA"/>
    </w:rPr>
  </w:style>
  <w:style w:type="character" w:customStyle="1" w:styleId="50">
    <w:name w:val="Заголовок 5 Знак"/>
    <w:basedOn w:val="a0"/>
    <w:link w:val="5"/>
    <w:uiPriority w:val="9"/>
    <w:rsid w:val="00E87492"/>
    <w:rPr>
      <w:rFonts w:eastAsia="Times New Roman"/>
      <w:b/>
      <w:bCs/>
      <w:sz w:val="20"/>
      <w:lang w:eastAsia="uk-UA"/>
    </w:rPr>
  </w:style>
  <w:style w:type="paragraph" w:styleId="a3">
    <w:name w:val="Normal (Web)"/>
    <w:basedOn w:val="a"/>
    <w:uiPriority w:val="99"/>
    <w:semiHidden/>
    <w:unhideWhenUsed/>
    <w:rsid w:val="00E87492"/>
    <w:pPr>
      <w:spacing w:before="100" w:beforeAutospacing="1" w:after="100" w:afterAutospacing="1" w:line="240" w:lineRule="auto"/>
    </w:pPr>
    <w:rPr>
      <w:rFonts w:eastAsia="Times New Roman"/>
      <w:szCs w:val="24"/>
      <w:lang w:eastAsia="uk-UA"/>
    </w:rPr>
  </w:style>
  <w:style w:type="character" w:styleId="a4">
    <w:name w:val="Strong"/>
    <w:basedOn w:val="a0"/>
    <w:uiPriority w:val="22"/>
    <w:qFormat/>
    <w:rsid w:val="00E87492"/>
    <w:rPr>
      <w:b/>
      <w:bCs/>
    </w:rPr>
  </w:style>
  <w:style w:type="character" w:styleId="a5">
    <w:name w:val="Emphasis"/>
    <w:basedOn w:val="a0"/>
    <w:uiPriority w:val="20"/>
    <w:qFormat/>
    <w:rsid w:val="00E87492"/>
    <w:rPr>
      <w:i/>
      <w:iCs/>
    </w:rPr>
  </w:style>
  <w:style w:type="character" w:styleId="a6">
    <w:name w:val="Hyperlink"/>
    <w:basedOn w:val="a0"/>
    <w:uiPriority w:val="99"/>
    <w:semiHidden/>
    <w:unhideWhenUsed/>
    <w:rsid w:val="00E87492"/>
    <w:rPr>
      <w:color w:val="0000FF"/>
      <w:u w:val="single"/>
    </w:rPr>
  </w:style>
  <w:style w:type="paragraph" w:styleId="a7">
    <w:name w:val="List Paragraph"/>
    <w:basedOn w:val="a"/>
    <w:link w:val="a8"/>
    <w:uiPriority w:val="34"/>
    <w:qFormat/>
    <w:rsid w:val="00737ADC"/>
    <w:pPr>
      <w:spacing w:after="0" w:line="240" w:lineRule="auto"/>
      <w:ind w:left="720"/>
      <w:contextualSpacing/>
    </w:pPr>
    <w:rPr>
      <w:rFonts w:eastAsia="Times New Roman"/>
      <w:szCs w:val="24"/>
      <w:lang w:val="ru-RU" w:eastAsia="ru-RU"/>
    </w:rPr>
  </w:style>
  <w:style w:type="character" w:customStyle="1" w:styleId="a8">
    <w:name w:val="Абзац списка Знак"/>
    <w:link w:val="a7"/>
    <w:uiPriority w:val="34"/>
    <w:locked/>
    <w:rsid w:val="00737ADC"/>
    <w:rPr>
      <w:rFonts w:eastAsia="Times New Roman"/>
      <w:szCs w:val="24"/>
      <w:lang w:val="ru-RU" w:eastAsia="ru-RU"/>
    </w:rPr>
  </w:style>
  <w:style w:type="table" w:styleId="a9">
    <w:name w:val="Table Grid"/>
    <w:basedOn w:val="a1"/>
    <w:uiPriority w:val="59"/>
    <w:rsid w:val="00D469CC"/>
    <w:pPr>
      <w:spacing w:line="240" w:lineRule="auto"/>
      <w:ind w:firstLine="0"/>
      <w:jc w:val="left"/>
    </w:pPr>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469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69CC"/>
    <w:rPr>
      <w:rFonts w:ascii="Tahoma" w:hAnsi="Tahoma" w:cs="Tahoma"/>
      <w:sz w:val="16"/>
      <w:szCs w:val="16"/>
    </w:rPr>
  </w:style>
  <w:style w:type="character" w:customStyle="1" w:styleId="js-apiid">
    <w:name w:val="js-apiid"/>
    <w:basedOn w:val="a0"/>
    <w:rsid w:val="00606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uk-UA" w:eastAsia="en-US" w:bidi="ar-SA"/>
      </w:rPr>
    </w:rPrDefault>
    <w:pPrDefault>
      <w:pPr>
        <w:spacing w:line="0" w:lineRule="atLeast"/>
        <w:ind w:firstLine="44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style>
  <w:style w:type="paragraph" w:styleId="1">
    <w:name w:val="heading 1"/>
    <w:basedOn w:val="a"/>
    <w:link w:val="10"/>
    <w:uiPriority w:val="9"/>
    <w:qFormat/>
    <w:rsid w:val="00E87492"/>
    <w:pPr>
      <w:spacing w:before="100" w:beforeAutospacing="1" w:after="100" w:afterAutospacing="1" w:line="240" w:lineRule="auto"/>
      <w:outlineLvl w:val="0"/>
    </w:pPr>
    <w:rPr>
      <w:rFonts w:eastAsia="Times New Roman"/>
      <w:b/>
      <w:bCs/>
      <w:kern w:val="36"/>
      <w:sz w:val="48"/>
      <w:szCs w:val="48"/>
      <w:lang w:eastAsia="uk-UA"/>
    </w:rPr>
  </w:style>
  <w:style w:type="paragraph" w:styleId="5">
    <w:name w:val="heading 5"/>
    <w:basedOn w:val="a"/>
    <w:link w:val="50"/>
    <w:uiPriority w:val="9"/>
    <w:qFormat/>
    <w:rsid w:val="00E87492"/>
    <w:pPr>
      <w:spacing w:before="100" w:beforeAutospacing="1" w:after="100" w:afterAutospacing="1" w:line="240" w:lineRule="auto"/>
      <w:outlineLvl w:val="4"/>
    </w:pPr>
    <w:rPr>
      <w:rFonts w:eastAsia="Times New Roman"/>
      <w:b/>
      <w:bCs/>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492"/>
    <w:rPr>
      <w:rFonts w:eastAsia="Times New Roman"/>
      <w:b/>
      <w:bCs/>
      <w:kern w:val="36"/>
      <w:sz w:val="48"/>
      <w:szCs w:val="48"/>
      <w:lang w:eastAsia="uk-UA"/>
    </w:rPr>
  </w:style>
  <w:style w:type="character" w:customStyle="1" w:styleId="50">
    <w:name w:val="Заголовок 5 Знак"/>
    <w:basedOn w:val="a0"/>
    <w:link w:val="5"/>
    <w:uiPriority w:val="9"/>
    <w:rsid w:val="00E87492"/>
    <w:rPr>
      <w:rFonts w:eastAsia="Times New Roman"/>
      <w:b/>
      <w:bCs/>
      <w:sz w:val="20"/>
      <w:lang w:eastAsia="uk-UA"/>
    </w:rPr>
  </w:style>
  <w:style w:type="paragraph" w:styleId="a3">
    <w:name w:val="Normal (Web)"/>
    <w:basedOn w:val="a"/>
    <w:uiPriority w:val="99"/>
    <w:semiHidden/>
    <w:unhideWhenUsed/>
    <w:rsid w:val="00E87492"/>
    <w:pPr>
      <w:spacing w:before="100" w:beforeAutospacing="1" w:after="100" w:afterAutospacing="1" w:line="240" w:lineRule="auto"/>
    </w:pPr>
    <w:rPr>
      <w:rFonts w:eastAsia="Times New Roman"/>
      <w:szCs w:val="24"/>
      <w:lang w:eastAsia="uk-UA"/>
    </w:rPr>
  </w:style>
  <w:style w:type="character" w:styleId="a4">
    <w:name w:val="Strong"/>
    <w:basedOn w:val="a0"/>
    <w:uiPriority w:val="22"/>
    <w:qFormat/>
    <w:rsid w:val="00E87492"/>
    <w:rPr>
      <w:b/>
      <w:bCs/>
    </w:rPr>
  </w:style>
  <w:style w:type="character" w:styleId="a5">
    <w:name w:val="Emphasis"/>
    <w:basedOn w:val="a0"/>
    <w:uiPriority w:val="20"/>
    <w:qFormat/>
    <w:rsid w:val="00E87492"/>
    <w:rPr>
      <w:i/>
      <w:iCs/>
    </w:rPr>
  </w:style>
  <w:style w:type="character" w:styleId="a6">
    <w:name w:val="Hyperlink"/>
    <w:basedOn w:val="a0"/>
    <w:uiPriority w:val="99"/>
    <w:semiHidden/>
    <w:unhideWhenUsed/>
    <w:rsid w:val="00E87492"/>
    <w:rPr>
      <w:color w:val="0000FF"/>
      <w:u w:val="single"/>
    </w:rPr>
  </w:style>
  <w:style w:type="paragraph" w:styleId="a7">
    <w:name w:val="List Paragraph"/>
    <w:basedOn w:val="a"/>
    <w:link w:val="a8"/>
    <w:uiPriority w:val="34"/>
    <w:qFormat/>
    <w:rsid w:val="00737ADC"/>
    <w:pPr>
      <w:spacing w:after="0" w:line="240" w:lineRule="auto"/>
      <w:ind w:left="720"/>
      <w:contextualSpacing/>
    </w:pPr>
    <w:rPr>
      <w:rFonts w:eastAsia="Times New Roman"/>
      <w:szCs w:val="24"/>
      <w:lang w:val="ru-RU" w:eastAsia="ru-RU"/>
    </w:rPr>
  </w:style>
  <w:style w:type="character" w:customStyle="1" w:styleId="a8">
    <w:name w:val="Абзац списка Знак"/>
    <w:link w:val="a7"/>
    <w:uiPriority w:val="34"/>
    <w:locked/>
    <w:rsid w:val="00737ADC"/>
    <w:rPr>
      <w:rFonts w:eastAsia="Times New Roman"/>
      <w:szCs w:val="24"/>
      <w:lang w:val="ru-RU" w:eastAsia="ru-RU"/>
    </w:rPr>
  </w:style>
  <w:style w:type="table" w:styleId="a9">
    <w:name w:val="Table Grid"/>
    <w:basedOn w:val="a1"/>
    <w:uiPriority w:val="59"/>
    <w:rsid w:val="00D469CC"/>
    <w:pPr>
      <w:spacing w:line="240" w:lineRule="auto"/>
      <w:ind w:firstLine="0"/>
      <w:jc w:val="left"/>
    </w:pPr>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469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69CC"/>
    <w:rPr>
      <w:rFonts w:ascii="Tahoma" w:hAnsi="Tahoma" w:cs="Tahoma"/>
      <w:sz w:val="16"/>
      <w:szCs w:val="16"/>
    </w:rPr>
  </w:style>
  <w:style w:type="character" w:customStyle="1" w:styleId="js-apiid">
    <w:name w:val="js-apiid"/>
    <w:basedOn w:val="a0"/>
    <w:rsid w:val="00606630"/>
  </w:style>
</w:styles>
</file>

<file path=word/webSettings.xml><?xml version="1.0" encoding="utf-8"?>
<w:webSettings xmlns:r="http://schemas.openxmlformats.org/officeDocument/2006/relationships" xmlns:w="http://schemas.openxmlformats.org/wordprocessingml/2006/main">
  <w:divs>
    <w:div w:id="29497003">
      <w:bodyDiv w:val="1"/>
      <w:marLeft w:val="0"/>
      <w:marRight w:val="0"/>
      <w:marTop w:val="0"/>
      <w:marBottom w:val="0"/>
      <w:divBdr>
        <w:top w:val="none" w:sz="0" w:space="0" w:color="auto"/>
        <w:left w:val="none" w:sz="0" w:space="0" w:color="auto"/>
        <w:bottom w:val="none" w:sz="0" w:space="0" w:color="auto"/>
        <w:right w:val="none" w:sz="0" w:space="0" w:color="auto"/>
      </w:divBdr>
    </w:div>
    <w:div w:id="1254171571">
      <w:bodyDiv w:val="1"/>
      <w:marLeft w:val="0"/>
      <w:marRight w:val="0"/>
      <w:marTop w:val="0"/>
      <w:marBottom w:val="0"/>
      <w:divBdr>
        <w:top w:val="none" w:sz="0" w:space="0" w:color="auto"/>
        <w:left w:val="none" w:sz="0" w:space="0" w:color="auto"/>
        <w:bottom w:val="none" w:sz="0" w:space="0" w:color="auto"/>
        <w:right w:val="none" w:sz="0" w:space="0" w:color="auto"/>
      </w:divBdr>
      <w:divsChild>
        <w:div w:id="1530073009">
          <w:marLeft w:val="0"/>
          <w:marRight w:val="0"/>
          <w:marTop w:val="0"/>
          <w:marBottom w:val="0"/>
          <w:divBdr>
            <w:top w:val="none" w:sz="0" w:space="0" w:color="auto"/>
            <w:left w:val="none" w:sz="0" w:space="0" w:color="auto"/>
            <w:bottom w:val="none" w:sz="0" w:space="0" w:color="auto"/>
            <w:right w:val="none" w:sz="0" w:space="0" w:color="auto"/>
          </w:divBdr>
          <w:divsChild>
            <w:div w:id="1076053099">
              <w:marLeft w:val="0"/>
              <w:marRight w:val="0"/>
              <w:marTop w:val="0"/>
              <w:marBottom w:val="0"/>
              <w:divBdr>
                <w:top w:val="none" w:sz="0" w:space="0" w:color="auto"/>
                <w:left w:val="none" w:sz="0" w:space="0" w:color="auto"/>
                <w:bottom w:val="none" w:sz="0" w:space="0" w:color="auto"/>
                <w:right w:val="none" w:sz="0" w:space="0" w:color="auto"/>
              </w:divBdr>
            </w:div>
          </w:divsChild>
        </w:div>
        <w:div w:id="1961259358">
          <w:marLeft w:val="0"/>
          <w:marRight w:val="0"/>
          <w:marTop w:val="0"/>
          <w:marBottom w:val="0"/>
          <w:divBdr>
            <w:top w:val="none" w:sz="0" w:space="0" w:color="auto"/>
            <w:left w:val="none" w:sz="0" w:space="0" w:color="auto"/>
            <w:bottom w:val="none" w:sz="0" w:space="0" w:color="auto"/>
            <w:right w:val="none" w:sz="0" w:space="0" w:color="auto"/>
          </w:divBdr>
          <w:divsChild>
            <w:div w:id="763696025">
              <w:marLeft w:val="0"/>
              <w:marRight w:val="0"/>
              <w:marTop w:val="0"/>
              <w:marBottom w:val="0"/>
              <w:divBdr>
                <w:top w:val="none" w:sz="0" w:space="0" w:color="auto"/>
                <w:left w:val="none" w:sz="0" w:space="0" w:color="auto"/>
                <w:bottom w:val="none" w:sz="0" w:space="0" w:color="auto"/>
                <w:right w:val="none" w:sz="0" w:space="0" w:color="auto"/>
              </w:divBdr>
              <w:divsChild>
                <w:div w:id="1121531679">
                  <w:marLeft w:val="0"/>
                  <w:marRight w:val="0"/>
                  <w:marTop w:val="0"/>
                  <w:marBottom w:val="0"/>
                  <w:divBdr>
                    <w:top w:val="none" w:sz="0" w:space="0" w:color="auto"/>
                    <w:left w:val="none" w:sz="0" w:space="0" w:color="auto"/>
                    <w:bottom w:val="none" w:sz="0" w:space="0" w:color="auto"/>
                    <w:right w:val="none" w:sz="0" w:space="0" w:color="auto"/>
                  </w:divBdr>
                  <w:divsChild>
                    <w:div w:id="549999924">
                      <w:marLeft w:val="0"/>
                      <w:marRight w:val="0"/>
                      <w:marTop w:val="0"/>
                      <w:marBottom w:val="0"/>
                      <w:divBdr>
                        <w:top w:val="none" w:sz="0" w:space="0" w:color="auto"/>
                        <w:left w:val="none" w:sz="0" w:space="0" w:color="auto"/>
                        <w:bottom w:val="none" w:sz="0" w:space="0" w:color="auto"/>
                        <w:right w:val="none" w:sz="0" w:space="0" w:color="auto"/>
                      </w:divBdr>
                      <w:divsChild>
                        <w:div w:id="1864631681">
                          <w:marLeft w:val="0"/>
                          <w:marRight w:val="0"/>
                          <w:marTop w:val="0"/>
                          <w:marBottom w:val="30"/>
                          <w:divBdr>
                            <w:top w:val="single" w:sz="6" w:space="0" w:color="E5E5E5"/>
                            <w:left w:val="single" w:sz="6" w:space="0" w:color="E5E5E5"/>
                            <w:bottom w:val="single" w:sz="6" w:space="0" w:color="E5E5E5"/>
                            <w:right w:val="single" w:sz="6" w:space="0" w:color="E5E5E5"/>
                          </w:divBdr>
                          <w:divsChild>
                            <w:div w:id="14481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3443</Words>
  <Characters>1963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Користувач</cp:lastModifiedBy>
  <cp:revision>2</cp:revision>
  <dcterms:created xsi:type="dcterms:W3CDTF">2023-06-01T11:44:00Z</dcterms:created>
  <dcterms:modified xsi:type="dcterms:W3CDTF">2023-06-01T11:44:00Z</dcterms:modified>
</cp:coreProperties>
</file>