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4" w:rsidRPr="008F719B" w:rsidRDefault="00DC571B" w:rsidP="008F71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9B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351806" w:rsidRPr="008F719B" w:rsidRDefault="00A61313" w:rsidP="008F719B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/>
          <w:bCs w:val="0"/>
          <w:kern w:val="0"/>
          <w:sz w:val="28"/>
          <w:szCs w:val="28"/>
        </w:rPr>
      </w:pPr>
      <w:r w:rsidRPr="008F719B">
        <w:rPr>
          <w:rFonts w:ascii="Times New Roman" w:hAnsi="Times New Roman"/>
          <w:iCs/>
          <w:kern w:val="0"/>
          <w:sz w:val="28"/>
          <w:szCs w:val="28"/>
          <w:lang w:val="ru-RU" w:eastAsia="ru-RU"/>
        </w:rPr>
        <w:t>Пускачі, вимикачі (Код ДК 021:2015:31210000-1 – Електрична апаратура для комутування та захисту електричних кіл</w:t>
      </w:r>
      <w:r w:rsidRPr="008F719B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</w:p>
    <w:p w:rsidR="00351806" w:rsidRPr="008F719B" w:rsidRDefault="00351806" w:rsidP="008F719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394EF6" w:rsidRPr="008F719B" w:rsidRDefault="00DC571B" w:rsidP="008F719B">
      <w:pPr>
        <w:spacing w:after="0" w:line="0" w:lineRule="atLeast"/>
        <w:jc w:val="both"/>
        <w:rPr>
          <w:rFonts w:ascii="Times New Roman" w:hAnsi="Times New Roman"/>
        </w:rPr>
      </w:pPr>
      <w:r w:rsidRPr="008F719B">
        <w:rPr>
          <w:rFonts w:ascii="Times New Roman" w:hAnsi="Times New Roman"/>
          <w:b/>
        </w:rPr>
        <w:t>Ідентифікатор закупівлі в електронній системі :</w:t>
      </w:r>
      <w:r w:rsidRPr="008F719B">
        <w:rPr>
          <w:rFonts w:ascii="Times New Roman" w:hAnsi="Times New Roman" w:cs="Times New Roman"/>
        </w:rPr>
        <w:t xml:space="preserve"> </w:t>
      </w:r>
      <w:r w:rsidR="00A61313" w:rsidRPr="008F719B">
        <w:rPr>
          <w:rFonts w:ascii="Times New Roman" w:eastAsia="Times New Roman" w:hAnsi="Times New Roman" w:cs="Times New Roman"/>
          <w:bCs/>
          <w:iCs/>
          <w:lang w:val="ru-RU" w:eastAsia="ru-RU"/>
        </w:rPr>
        <w:t>UA-2023-03-28-003895-a</w:t>
      </w:r>
    </w:p>
    <w:p w:rsidR="00832E54" w:rsidRPr="008F719B" w:rsidRDefault="00DC571B" w:rsidP="008F719B">
      <w:pPr>
        <w:spacing w:after="0" w:line="0" w:lineRule="atLeast"/>
        <w:rPr>
          <w:rFonts w:ascii="Times New Roman" w:hAnsi="Times New Roman" w:cs="Times New Roman"/>
        </w:rPr>
      </w:pPr>
      <w:r w:rsidRPr="008F719B">
        <w:rPr>
          <w:rFonts w:ascii="Times New Roman" w:hAnsi="Times New Roman" w:cs="Times New Roman"/>
          <w:b/>
        </w:rPr>
        <w:t xml:space="preserve">Процедура закупівлі: </w:t>
      </w:r>
      <w:r w:rsidR="00832E54" w:rsidRPr="008F719B">
        <w:rPr>
          <w:rFonts w:ascii="Times New Roman" w:hAnsi="Times New Roman" w:cs="Times New Roman"/>
        </w:rPr>
        <w:t xml:space="preserve">Відкриті торги </w:t>
      </w:r>
      <w:r w:rsidR="00FE25D8" w:rsidRPr="008F719B">
        <w:rPr>
          <w:rFonts w:ascii="Times New Roman" w:hAnsi="Times New Roman" w:cs="Times New Roman"/>
        </w:rPr>
        <w:t>з особливостями</w:t>
      </w:r>
    </w:p>
    <w:p w:rsidR="00DC571B" w:rsidRPr="008F719B" w:rsidRDefault="00DC571B" w:rsidP="008F719B">
      <w:pPr>
        <w:spacing w:after="0" w:line="0" w:lineRule="atLeast"/>
        <w:rPr>
          <w:rFonts w:ascii="Times New Roman" w:hAnsi="Times New Roman"/>
        </w:rPr>
      </w:pPr>
      <w:r w:rsidRPr="008F719B">
        <w:rPr>
          <w:rFonts w:ascii="Times New Roman" w:hAnsi="Times New Roman" w:cs="Times New Roman"/>
          <w:b/>
        </w:rPr>
        <w:t xml:space="preserve">Очікувана вартість: </w:t>
      </w:r>
      <w:r w:rsidR="00A61313" w:rsidRPr="008F719B">
        <w:rPr>
          <w:rFonts w:ascii="Times New Roman" w:hAnsi="Times New Roman" w:cs="Times New Roman"/>
        </w:rPr>
        <w:t>78</w:t>
      </w:r>
      <w:r w:rsidR="007D2C3D" w:rsidRPr="008F719B">
        <w:rPr>
          <w:rFonts w:ascii="Times New Roman" w:hAnsi="Times New Roman" w:cs="Times New Roman"/>
        </w:rPr>
        <w:t> </w:t>
      </w:r>
      <w:r w:rsidR="00A61313" w:rsidRPr="008F719B">
        <w:rPr>
          <w:rFonts w:ascii="Times New Roman" w:hAnsi="Times New Roman" w:cs="Times New Roman"/>
        </w:rPr>
        <w:t>540</w:t>
      </w:r>
      <w:r w:rsidR="007D2C3D" w:rsidRPr="008F719B">
        <w:rPr>
          <w:rFonts w:ascii="Times New Roman" w:hAnsi="Times New Roman" w:cs="Times New Roman"/>
        </w:rPr>
        <w:t>,</w:t>
      </w:r>
      <w:r w:rsidR="000C392F" w:rsidRPr="008F719B">
        <w:rPr>
          <w:rFonts w:ascii="Times New Roman" w:hAnsi="Times New Roman" w:cs="Times New Roman"/>
        </w:rPr>
        <w:t>00</w:t>
      </w:r>
      <w:r w:rsidRPr="008F719B">
        <w:rPr>
          <w:rFonts w:ascii="Times New Roman" w:hAnsi="Times New Roman" w:cs="Times New Roman"/>
        </w:rPr>
        <w:t xml:space="preserve"> грн. з</w:t>
      </w:r>
      <w:r w:rsidRPr="008F719B">
        <w:rPr>
          <w:rFonts w:ascii="Times New Roman" w:hAnsi="Times New Roman"/>
        </w:rPr>
        <w:t xml:space="preserve"> ПДВ</w:t>
      </w:r>
    </w:p>
    <w:p w:rsidR="00DC571B" w:rsidRPr="008F719B" w:rsidRDefault="00DC571B" w:rsidP="008F719B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8F719B">
        <w:rPr>
          <w:rFonts w:ascii="Times New Roman" w:eastAsia="Times New Roman" w:hAnsi="Times New Roman" w:cs="Times New Roman"/>
          <w:b/>
        </w:rPr>
        <w:t xml:space="preserve">Підстава для публікації обґрунтування: </w:t>
      </w:r>
      <w:r w:rsidRPr="008F719B">
        <w:rPr>
          <w:rFonts w:ascii="Times New Roman" w:eastAsia="Times New Roman" w:hAnsi="Times New Roman" w:cs="Times New Roman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8F719B">
        <w:rPr>
          <w:rFonts w:ascii="Times New Roman" w:eastAsia="Times New Roman" w:hAnsi="Times New Roman" w:cs="Times New Roman"/>
        </w:rPr>
        <w:t>(</w:t>
      </w:r>
      <w:r w:rsidRPr="008F719B">
        <w:rPr>
          <w:rFonts w:ascii="Times New Roman" w:eastAsia="Times New Roman" w:hAnsi="Times New Roman" w:cs="Times New Roman"/>
        </w:rPr>
        <w:t>зі змінами</w:t>
      </w:r>
      <w:r w:rsidR="00411321" w:rsidRPr="008F719B">
        <w:rPr>
          <w:rFonts w:ascii="Times New Roman" w:eastAsia="Times New Roman" w:hAnsi="Times New Roman" w:cs="Times New Roman"/>
        </w:rPr>
        <w:t>)</w:t>
      </w:r>
      <w:r w:rsidRPr="008F719B">
        <w:rPr>
          <w:rFonts w:ascii="Times New Roman" w:eastAsia="Times New Roman" w:hAnsi="Times New Roman" w:cs="Times New Roman"/>
        </w:rPr>
        <w:t>.</w:t>
      </w:r>
    </w:p>
    <w:p w:rsidR="00DC571B" w:rsidRPr="008F719B" w:rsidRDefault="00DC571B" w:rsidP="008F719B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8F719B">
        <w:rPr>
          <w:rFonts w:ascii="Times New Roman" w:eastAsia="Times New Roman" w:hAnsi="Times New Roman" w:cs="Times New Roman"/>
          <w:b/>
        </w:rPr>
        <w:t xml:space="preserve">Замовник: </w:t>
      </w:r>
      <w:r w:rsidR="00411321" w:rsidRPr="008F719B">
        <w:rPr>
          <w:rFonts w:ascii="Times New Roman" w:eastAsia="Times New Roman" w:hAnsi="Times New Roman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8F719B">
        <w:rPr>
          <w:rFonts w:ascii="Times New Roman" w:eastAsia="Times New Roman" w:hAnsi="Times New Roman" w:cs="Times New Roman"/>
        </w:rPr>
        <w:t xml:space="preserve">, код ЄДРПОУ – </w:t>
      </w:r>
      <w:r w:rsidR="00411321" w:rsidRPr="008F719B">
        <w:rPr>
          <w:rFonts w:ascii="Times New Roman" w:eastAsia="Times New Roman" w:hAnsi="Times New Roman" w:cs="Times New Roman"/>
          <w:color w:val="000000"/>
          <w:shd w:val="clear" w:color="auto" w:fill="FFFFFF"/>
        </w:rPr>
        <w:t>05473594</w:t>
      </w:r>
    </w:p>
    <w:p w:rsidR="003B57E2" w:rsidRPr="008F719B" w:rsidRDefault="003B57E2" w:rsidP="008F719B">
      <w:pPr>
        <w:pStyle w:val="a6"/>
        <w:spacing w:line="0" w:lineRule="atLeast"/>
        <w:ind w:left="0" w:firstLine="709"/>
        <w:jc w:val="both"/>
        <w:rPr>
          <w:b/>
          <w:sz w:val="22"/>
          <w:szCs w:val="22"/>
          <w:lang w:val="uk-UA"/>
        </w:rPr>
      </w:pPr>
      <w:r w:rsidRPr="008F719B">
        <w:rPr>
          <w:sz w:val="22"/>
          <w:szCs w:val="22"/>
          <w:lang w:val="uk-UA"/>
        </w:rPr>
        <w:t xml:space="preserve">Предмет закупівлі: </w:t>
      </w:r>
      <w:r w:rsidR="00A61313" w:rsidRPr="008F719B">
        <w:rPr>
          <w:b/>
          <w:iCs/>
          <w:sz w:val="22"/>
          <w:szCs w:val="22"/>
        </w:rPr>
        <w:t>Пускачі, вимикачі (Код ДК 021:2015:31210000-1 – Електрична апаратура для комутування та захисту електричних кіл</w:t>
      </w:r>
      <w:r w:rsidRPr="008F719B">
        <w:rPr>
          <w:b/>
          <w:color w:val="000000"/>
          <w:sz w:val="22"/>
          <w:szCs w:val="22"/>
          <w:lang w:eastAsia="uk-UA"/>
        </w:rPr>
        <w:t>)</w:t>
      </w:r>
      <w:r w:rsidRPr="008F719B">
        <w:rPr>
          <w:b/>
          <w:color w:val="000000"/>
          <w:sz w:val="22"/>
          <w:szCs w:val="22"/>
          <w:lang w:val="uk-UA" w:eastAsia="uk-UA"/>
        </w:rPr>
        <w:t>.</w:t>
      </w:r>
      <w:r w:rsidR="007E7802" w:rsidRPr="008F719B">
        <w:rPr>
          <w:b/>
          <w:color w:val="000000"/>
          <w:sz w:val="22"/>
          <w:szCs w:val="22"/>
          <w:lang w:val="uk-UA" w:eastAsia="uk-UA"/>
        </w:rPr>
        <w:t xml:space="preserve"> </w:t>
      </w:r>
    </w:p>
    <w:p w:rsidR="00C732D7" w:rsidRPr="008F719B" w:rsidRDefault="00C732D7" w:rsidP="008F719B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8F719B">
        <w:rPr>
          <w:sz w:val="22"/>
          <w:szCs w:val="22"/>
          <w:lang w:val="uk-UA"/>
        </w:rPr>
        <w:t xml:space="preserve">Необхідність проведення закупівлі на 2023 рік зумовлена необхідністю забезпечення потреб цеху «Благоустрій» для </w:t>
      </w:r>
      <w:r w:rsidR="007E7802" w:rsidRPr="008F719B">
        <w:rPr>
          <w:sz w:val="22"/>
          <w:szCs w:val="22"/>
          <w:lang w:val="uk-UA"/>
        </w:rPr>
        <w:t xml:space="preserve">належного та </w:t>
      </w:r>
      <w:r w:rsidRPr="008F719B">
        <w:rPr>
          <w:sz w:val="22"/>
          <w:szCs w:val="22"/>
          <w:lang w:val="uk-UA"/>
        </w:rPr>
        <w:t xml:space="preserve">безперебійного виконання основних завдань та обов’язків у сфері функціонування та утримання мереж вуличного освітлення, догляду за електромережами </w:t>
      </w:r>
      <w:r w:rsidR="00DF7DE1" w:rsidRPr="008F719B">
        <w:rPr>
          <w:sz w:val="22"/>
          <w:szCs w:val="22"/>
          <w:lang w:val="uk-UA"/>
        </w:rPr>
        <w:t>зовнішнього</w:t>
      </w:r>
      <w:r w:rsidRPr="008F719B">
        <w:rPr>
          <w:sz w:val="22"/>
          <w:szCs w:val="22"/>
          <w:lang w:val="uk-UA"/>
        </w:rPr>
        <w:t xml:space="preserve"> </w:t>
      </w:r>
      <w:r w:rsidR="00DF7DE1" w:rsidRPr="008F719B">
        <w:rPr>
          <w:sz w:val="22"/>
          <w:szCs w:val="22"/>
          <w:lang w:val="uk-UA"/>
        </w:rPr>
        <w:t>освітлення</w:t>
      </w:r>
      <w:r w:rsidRPr="008F719B">
        <w:rPr>
          <w:sz w:val="22"/>
          <w:szCs w:val="22"/>
          <w:lang w:val="uk-UA"/>
        </w:rPr>
        <w:t xml:space="preserve"> та системою вуличного </w:t>
      </w:r>
      <w:r w:rsidR="00DF7DE1" w:rsidRPr="008F719B">
        <w:rPr>
          <w:sz w:val="22"/>
          <w:szCs w:val="22"/>
          <w:lang w:val="uk-UA"/>
        </w:rPr>
        <w:t>освітлення</w:t>
      </w:r>
      <w:r w:rsidRPr="008F719B">
        <w:rPr>
          <w:sz w:val="22"/>
          <w:szCs w:val="22"/>
          <w:lang w:val="uk-UA"/>
        </w:rPr>
        <w:t xml:space="preserve"> вулиць територіальної громади.</w:t>
      </w:r>
    </w:p>
    <w:p w:rsidR="00F346EF" w:rsidRPr="008F719B" w:rsidRDefault="00F346EF" w:rsidP="008F719B">
      <w:pPr>
        <w:spacing w:after="0" w:line="0" w:lineRule="atLeast"/>
        <w:rPr>
          <w:rFonts w:ascii="Times New Roman" w:eastAsia="Times New Roman" w:hAnsi="Times New Roman"/>
          <w:b/>
          <w:color w:val="000000"/>
          <w:lang w:eastAsia="uk-UA"/>
        </w:rPr>
      </w:pPr>
      <w:r w:rsidRPr="008F719B">
        <w:rPr>
          <w:rFonts w:ascii="Times New Roman" w:eastAsia="Times New Roman" w:hAnsi="Times New Roman" w:cs="Times New Roman"/>
          <w:b/>
          <w:lang w:eastAsia="uk-UA"/>
        </w:rPr>
        <w:t>Обґрунтування технічних та якісних х</w:t>
      </w:r>
      <w:r w:rsidR="001A7F6E" w:rsidRPr="008F719B">
        <w:rPr>
          <w:rFonts w:ascii="Times New Roman" w:eastAsia="Times New Roman" w:hAnsi="Times New Roman" w:cs="Times New Roman"/>
          <w:b/>
          <w:lang w:eastAsia="uk-UA"/>
        </w:rPr>
        <w:t>арактеристик предмета закупівлі.</w:t>
      </w:r>
    </w:p>
    <w:tbl>
      <w:tblPr>
        <w:tblStyle w:val="3"/>
        <w:tblW w:w="10065" w:type="dxa"/>
        <w:tblInd w:w="108" w:type="dxa"/>
        <w:tblLayout w:type="fixed"/>
        <w:tblLook w:val="01E0"/>
      </w:tblPr>
      <w:tblGrid>
        <w:gridCol w:w="709"/>
        <w:gridCol w:w="2552"/>
        <w:gridCol w:w="6804"/>
      </w:tblGrid>
      <w:tr w:rsidR="00F346EF" w:rsidRPr="008F719B" w:rsidTr="008F719B">
        <w:trPr>
          <w:trHeight w:val="724"/>
        </w:trPr>
        <w:tc>
          <w:tcPr>
            <w:tcW w:w="709" w:type="dxa"/>
            <w:vAlign w:val="center"/>
          </w:tcPr>
          <w:p w:rsidR="00F346EF" w:rsidRPr="008F719B" w:rsidRDefault="00F346EF" w:rsidP="008F719B">
            <w:pPr>
              <w:pStyle w:val="a6"/>
              <w:numPr>
                <w:ilvl w:val="0"/>
                <w:numId w:val="10"/>
              </w:numPr>
              <w:spacing w:line="0" w:lineRule="atLeast"/>
              <w:ind w:left="5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Контактор CJX2  65А 220В 1NO+1NC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Механічна зносостійкість (циклів): 5млн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Ширина: 75мм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Номінальний струм, In: 65А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Монтаж: Монтажна панель та DIN-рейка, Монтажна панель та DIN-рейка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Довжина: 127мм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Висота: 114мм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Номінальну напругу, Un: 220В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Номінальна напруга ізоляції, Ui: 600В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Експлуатаційна температура: від -25 до +55 °С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Стандарти та сертифікати:  ДСТУ IEC 60947-7-1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Додаткові контакти: 1NO+1NC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Основні контакти: 3NO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Номінальна напруга котушки, що втягує: 220 В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Гарантія, міс</w:t>
            </w:r>
            <w:r w:rsidRPr="008F719B">
              <w:rPr>
                <w:sz w:val="22"/>
                <w:szCs w:val="22"/>
              </w:rPr>
              <w:tab/>
              <w:t>12</w:t>
            </w:r>
          </w:p>
        </w:tc>
      </w:tr>
      <w:tr w:rsidR="00F346EF" w:rsidRPr="008F719B" w:rsidTr="008F719B">
        <w:trPr>
          <w:trHeight w:val="724"/>
        </w:trPr>
        <w:tc>
          <w:tcPr>
            <w:tcW w:w="709" w:type="dxa"/>
            <w:vAlign w:val="center"/>
          </w:tcPr>
          <w:p w:rsidR="00F346EF" w:rsidRPr="008F719B" w:rsidRDefault="00F346EF" w:rsidP="008F719B">
            <w:pPr>
              <w:pStyle w:val="a6"/>
              <w:numPr>
                <w:ilvl w:val="0"/>
                <w:numId w:val="10"/>
              </w:numPr>
              <w:spacing w:line="0" w:lineRule="atLeast"/>
              <w:ind w:left="5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Контактор CJX2  50А 220В 1NO+1NC</w:t>
            </w:r>
          </w:p>
        </w:tc>
        <w:tc>
          <w:tcPr>
            <w:tcW w:w="6804" w:type="dxa"/>
            <w:vAlign w:val="center"/>
          </w:tcPr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Механічна зносостійкість (циклів): 5млн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Ширина: 75мм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Номінальний струм, In: 50А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Монтаж: Монтажна панель та DIN-рейка, Монтажна панель та DIN-рейка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Довжина: 127мм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Висота: 114мм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Номінальну напругу, Un: 220В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Номінальна напруга ізоляції, Ui: 600В</w:t>
            </w:r>
          </w:p>
          <w:p w:rsidR="00F346EF" w:rsidRPr="008F719B" w:rsidRDefault="00F346EF" w:rsidP="008F719B">
            <w:pPr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Експлуатаційна температура: від -25 до +55 °С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Стандарти та сертифікати: ДСТУ IEC 60947-7-1</w:t>
            </w:r>
          </w:p>
          <w:p w:rsidR="00F346EF" w:rsidRPr="008F719B" w:rsidRDefault="00F346EF" w:rsidP="008F719B">
            <w:pPr>
              <w:tabs>
                <w:tab w:val="left" w:pos="7680"/>
              </w:tabs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Додаткові контакти: 1NO+1NC</w:t>
            </w:r>
          </w:p>
          <w:p w:rsidR="00F346EF" w:rsidRPr="008F719B" w:rsidRDefault="00F346EF" w:rsidP="008F719B">
            <w:pPr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Основні контакти: 3NO</w:t>
            </w:r>
          </w:p>
          <w:p w:rsidR="00F346EF" w:rsidRPr="008F719B" w:rsidRDefault="00F346EF" w:rsidP="008F719B">
            <w:pPr>
              <w:spacing w:line="0" w:lineRule="atLeast"/>
              <w:ind w:firstLine="34"/>
              <w:rPr>
                <w:bCs/>
                <w:sz w:val="22"/>
                <w:szCs w:val="22"/>
              </w:rPr>
            </w:pPr>
            <w:r w:rsidRPr="008F719B">
              <w:rPr>
                <w:bCs/>
                <w:sz w:val="22"/>
                <w:szCs w:val="22"/>
              </w:rPr>
              <w:t>Номінальна напруга котушки, що втягує: 220 В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Гарантія, міс</w:t>
            </w:r>
            <w:r w:rsidRPr="008F719B">
              <w:rPr>
                <w:sz w:val="22"/>
                <w:szCs w:val="22"/>
              </w:rPr>
              <w:tab/>
              <w:t>12</w:t>
            </w:r>
          </w:p>
        </w:tc>
      </w:tr>
      <w:tr w:rsidR="00F346EF" w:rsidRPr="008F719B" w:rsidTr="008F719B">
        <w:trPr>
          <w:trHeight w:val="724"/>
        </w:trPr>
        <w:tc>
          <w:tcPr>
            <w:tcW w:w="709" w:type="dxa"/>
            <w:vAlign w:val="center"/>
          </w:tcPr>
          <w:p w:rsidR="00F346EF" w:rsidRPr="008F719B" w:rsidRDefault="00F346EF" w:rsidP="008F719B">
            <w:pPr>
              <w:pStyle w:val="a6"/>
              <w:numPr>
                <w:ilvl w:val="0"/>
                <w:numId w:val="10"/>
              </w:numPr>
              <w:spacing w:line="0" w:lineRule="atLeast"/>
              <w:ind w:left="5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Модульний автоматичний вимикач SP-1P C 10А 6кА</w:t>
            </w:r>
          </w:p>
          <w:p w:rsidR="00F346EF" w:rsidRPr="008F719B" w:rsidRDefault="00F346EF" w:rsidP="008F719B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Механічна зносостійкість (циклів): 20000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Ширина: 18мм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Номінальний струм, In: 10А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Монтаж: На DIN-рейку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Довжина: 81мм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Висота: 73мм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напруга, Un: 230/400В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Ступінь захисту IP: IP20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Електрична зносостійкість (циклів): 6000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відключаюча здатність, Icn: 6кА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Кількість полюсів: 1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lastRenderedPageBreak/>
              <w:t>Експлуатаційна температура: від -25 до +55 °С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Частота: 50Гц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Стандарти та сертифікати: IEC60898-1, CE, УкрСЕПРО, IEC60898-1. CE. УкрСЕПРО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Матеріал: Корпус не підтримує горіння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Момент затяжки гвинтів: до 2.8Нм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Час-струмова характеристика: C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Переріз проводу: 4-25мм2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Гарантія, міс</w:t>
            </w:r>
            <w:r w:rsidRPr="008F719B">
              <w:rPr>
                <w:sz w:val="22"/>
                <w:szCs w:val="22"/>
              </w:rPr>
              <w:tab/>
              <w:t>12</w:t>
            </w:r>
          </w:p>
        </w:tc>
      </w:tr>
      <w:tr w:rsidR="00F346EF" w:rsidRPr="008F719B" w:rsidTr="008F719B">
        <w:trPr>
          <w:trHeight w:val="724"/>
        </w:trPr>
        <w:tc>
          <w:tcPr>
            <w:tcW w:w="709" w:type="dxa"/>
            <w:vAlign w:val="center"/>
          </w:tcPr>
          <w:p w:rsidR="00F346EF" w:rsidRPr="008F719B" w:rsidRDefault="00F346EF" w:rsidP="008F719B">
            <w:pPr>
              <w:pStyle w:val="a6"/>
              <w:numPr>
                <w:ilvl w:val="0"/>
                <w:numId w:val="10"/>
              </w:numPr>
              <w:spacing w:line="0" w:lineRule="atLeast"/>
              <w:ind w:left="5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Модульний автоматичний вимикач EN 2P C 25А 6кА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346EF" w:rsidRPr="008F719B" w:rsidRDefault="00F346EF" w:rsidP="008F719B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Номінальний струм, In: 25A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Кількість полюсів: 2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вимикаюча здатність, Icn: 4.5 кА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Ступінь захисту IP: IP20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﻿﻿Механічна зносостійкість (циклів): 20000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﻿﻿Монтаж: На DIN-рейку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﻿﻿Висота: 74мм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﻿﻿Номінальна напруга, Un: 400B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﻿﻿Ширина: 36 мм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﻿﻿Довжина: 81 мм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﻿﻿Частота: 50 Гц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﻿﻿Стандарти та сертифікати: IEC60898-1, CE, УкрСЕПРО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﻿﻿Матеріал: Корпус, що не підтримує горіння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﻿﻿Електрична зносостійкість (циклів): 6000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﻿﻿Часова характеристика: С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﻿﻿Експлуатаційна температура: від - 25 до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+55 °C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﻿﻿Момент затягування гвинтів: до 2.8 HM</w:t>
            </w:r>
          </w:p>
          <w:p w:rsidR="00F346EF" w:rsidRPr="008F719B" w:rsidRDefault="00F346EF" w:rsidP="008F719B">
            <w:pPr>
              <w:shd w:val="clear" w:color="auto" w:fill="FFFFFF"/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﻿﻿Переріз проводу: 4-25 мм2</w:t>
            </w:r>
          </w:p>
          <w:p w:rsidR="00F346EF" w:rsidRPr="008F719B" w:rsidRDefault="00F346EF" w:rsidP="008F719B">
            <w:pPr>
              <w:spacing w:line="0" w:lineRule="atLeast"/>
              <w:ind w:left="33" w:hanging="33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Гарантія, міс</w:t>
            </w:r>
            <w:r w:rsidRPr="008F719B">
              <w:rPr>
                <w:sz w:val="22"/>
                <w:szCs w:val="22"/>
              </w:rPr>
              <w:tab/>
              <w:t>12</w:t>
            </w:r>
          </w:p>
        </w:tc>
      </w:tr>
      <w:tr w:rsidR="00F346EF" w:rsidRPr="008F719B" w:rsidTr="008F719B">
        <w:trPr>
          <w:trHeight w:val="724"/>
        </w:trPr>
        <w:tc>
          <w:tcPr>
            <w:tcW w:w="709" w:type="dxa"/>
            <w:vAlign w:val="center"/>
          </w:tcPr>
          <w:p w:rsidR="00F346EF" w:rsidRPr="008F719B" w:rsidRDefault="00F346EF" w:rsidP="008F719B">
            <w:pPr>
              <w:pStyle w:val="a6"/>
              <w:numPr>
                <w:ilvl w:val="0"/>
                <w:numId w:val="10"/>
              </w:numPr>
              <w:spacing w:line="0" w:lineRule="atLeast"/>
              <w:ind w:left="5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Модульний автоматичний вимикач EN 1P C 40А 6кА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Механічна зносостійкість (циклів): 20000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Ширина: 18мм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Номінальний струм, In: 40А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Монтаж: На DIN-рейку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Довжина: 81мм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Висота: 73мм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напруга, Un: 230/400В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Ступінь захисту IP: IP20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Електрична зносостійкість (циклів): 6000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відключаюча здатність, Icn: 6кА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Кількість полюсів: 1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Експлуатаційна температура: від -25 до +55 °С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Частота: 50Гц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Стандарти та сертифікати: IEC60898-1, CE, УкрСЕПРО, IEC60898-1. CE. УкрСЕПРО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Матеріал: Корпус не підтримує горіння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Момент затяжки гвинтів: до 2.8Нм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Час-струмова характеристика: C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Переріз проводу: 4-25мм2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Гарантія, міс</w:t>
            </w:r>
            <w:r w:rsidRPr="008F719B">
              <w:rPr>
                <w:sz w:val="22"/>
                <w:szCs w:val="22"/>
              </w:rPr>
              <w:tab/>
              <w:t>12</w:t>
            </w:r>
          </w:p>
        </w:tc>
      </w:tr>
      <w:tr w:rsidR="00F346EF" w:rsidRPr="008F719B" w:rsidTr="008F719B">
        <w:trPr>
          <w:trHeight w:val="724"/>
        </w:trPr>
        <w:tc>
          <w:tcPr>
            <w:tcW w:w="709" w:type="dxa"/>
            <w:vAlign w:val="center"/>
          </w:tcPr>
          <w:p w:rsidR="00F346EF" w:rsidRPr="008F719B" w:rsidRDefault="00F346EF" w:rsidP="008F719B">
            <w:pPr>
              <w:pStyle w:val="a6"/>
              <w:numPr>
                <w:ilvl w:val="0"/>
                <w:numId w:val="10"/>
              </w:numPr>
              <w:spacing w:line="0" w:lineRule="atLeast"/>
              <w:ind w:left="5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Модульний автоматичний вимикач SP-3P C 40А 6кА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Механічна зносостійкість (циклів): 20000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Ширина: 54мм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Номінальний струм, In: 40А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Монтаж: На DIN-рейку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Довжина: 81мм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Висота: 73мм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напруга, Un: 400В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Ступінь захисту IP: IP20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Електрична зносостійкість (циклів): 6000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Номінальна відключаюча здатність, Icn: 6кА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Кількість полюсів: 3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Експлуатаційна температура: від -25 до +55 °С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lastRenderedPageBreak/>
              <w:t>Частота: 50Гц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Стандарти та сертифікати: IEC60898-1, CE, УкрСЕПРО, IEC60898-1. CE. УкрСЕПРО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Матеріал: Корпус не підтримує горіння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Момент затяжки гвинтів: до 2.8Нм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Час-струмова характеристика: C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Переріз проводу: 4-25мм2</w:t>
            </w:r>
          </w:p>
          <w:p w:rsidR="00F346EF" w:rsidRPr="008F719B" w:rsidRDefault="00F346EF" w:rsidP="008F719B">
            <w:pPr>
              <w:spacing w:line="0" w:lineRule="atLeast"/>
              <w:rPr>
                <w:sz w:val="22"/>
                <w:szCs w:val="22"/>
              </w:rPr>
            </w:pPr>
            <w:r w:rsidRPr="008F719B">
              <w:rPr>
                <w:sz w:val="22"/>
                <w:szCs w:val="22"/>
              </w:rPr>
              <w:t>Гарантія, міс</w:t>
            </w:r>
            <w:r w:rsidRPr="008F719B">
              <w:rPr>
                <w:sz w:val="22"/>
                <w:szCs w:val="22"/>
              </w:rPr>
              <w:tab/>
              <w:t>12</w:t>
            </w:r>
          </w:p>
        </w:tc>
      </w:tr>
    </w:tbl>
    <w:p w:rsidR="007E7802" w:rsidRPr="008F719B" w:rsidRDefault="005613C0" w:rsidP="008F719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1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Рік випуску </w:t>
      </w:r>
      <w:r w:rsidR="00D111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7802" w:rsidRPr="008F719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F719B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раніше 2021 року</w:t>
      </w:r>
      <w:r w:rsidR="007E7802" w:rsidRPr="008F71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13C0" w:rsidRPr="008F719B" w:rsidRDefault="005613C0" w:rsidP="008F719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19B">
        <w:rPr>
          <w:rFonts w:ascii="Times New Roman" w:eastAsia="Times New Roman" w:hAnsi="Times New Roman" w:cs="Times New Roman"/>
          <w:color w:val="000000"/>
          <w:lang w:eastAsia="ru-RU"/>
        </w:rPr>
        <w:t>Строк поставки</w:t>
      </w:r>
      <w:r w:rsidR="00D111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8F719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A7F6E" w:rsidRPr="008F719B">
        <w:rPr>
          <w:rFonts w:ascii="Times New Roman" w:eastAsia="Times New Roman" w:hAnsi="Times New Roman" w:cs="Times New Roman"/>
          <w:color w:val="000000"/>
          <w:lang w:eastAsia="ru-RU"/>
        </w:rPr>
        <w:t xml:space="preserve"> до 31.12.2023 року.</w:t>
      </w:r>
    </w:p>
    <w:p w:rsidR="001A7F6E" w:rsidRPr="008F719B" w:rsidRDefault="001A7F6E" w:rsidP="008F719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8F719B">
        <w:rPr>
          <w:rFonts w:ascii="Times New Roman" w:hAnsi="Times New Roman"/>
          <w:b/>
          <w:lang w:eastAsia="uk-UA"/>
        </w:rPr>
        <w:t>Обгрунтування очікуваної вартості закупівлі.</w:t>
      </w:r>
    </w:p>
    <w:p w:rsidR="00B870D1" w:rsidRPr="008F719B" w:rsidRDefault="00150E1C" w:rsidP="008F719B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8F719B">
        <w:rPr>
          <w:sz w:val="22"/>
          <w:szCs w:val="22"/>
          <w:lang w:val="uk-UA"/>
        </w:rPr>
        <w:t>О</w:t>
      </w:r>
      <w:r w:rsidR="004B49C2" w:rsidRPr="008F719B">
        <w:rPr>
          <w:sz w:val="22"/>
          <w:szCs w:val="22"/>
          <w:lang w:val="uk-UA"/>
        </w:rPr>
        <w:t>чікуван</w:t>
      </w:r>
      <w:r w:rsidRPr="008F719B">
        <w:rPr>
          <w:sz w:val="22"/>
          <w:szCs w:val="22"/>
          <w:lang w:val="uk-UA"/>
        </w:rPr>
        <w:t>а варті</w:t>
      </w:r>
      <w:r w:rsidR="004B49C2" w:rsidRPr="008F719B">
        <w:rPr>
          <w:sz w:val="22"/>
          <w:szCs w:val="22"/>
          <w:lang w:val="uk-UA"/>
        </w:rPr>
        <w:t>ст</w:t>
      </w:r>
      <w:r w:rsidRPr="008F719B">
        <w:rPr>
          <w:sz w:val="22"/>
          <w:szCs w:val="22"/>
          <w:lang w:val="uk-UA"/>
        </w:rPr>
        <w:t>ь</w:t>
      </w:r>
      <w:r w:rsidR="004B49C2" w:rsidRPr="008F719B">
        <w:rPr>
          <w:sz w:val="22"/>
          <w:szCs w:val="22"/>
          <w:lang w:val="uk-UA"/>
        </w:rPr>
        <w:t xml:space="preserve"> предмета закупівлі </w:t>
      </w:r>
      <w:r w:rsidR="00DD5824" w:rsidRPr="008F719B">
        <w:rPr>
          <w:sz w:val="22"/>
          <w:szCs w:val="22"/>
          <w:lang w:val="uk-UA"/>
        </w:rPr>
        <w:t xml:space="preserve">визначалась відповідно до бюджетних призначень по </w:t>
      </w:r>
      <w:r w:rsidR="00DD5824" w:rsidRPr="008F719B">
        <w:rPr>
          <w:color w:val="000000"/>
          <w:sz w:val="22"/>
          <w:szCs w:val="22"/>
          <w:lang w:val="uk-UA"/>
        </w:rPr>
        <w:t>КПКВК МБ 1516030 КЕКВ 2610 на 2023 рік</w:t>
      </w:r>
      <w:r w:rsidR="00407216" w:rsidRPr="008F719B">
        <w:rPr>
          <w:color w:val="000000"/>
          <w:sz w:val="22"/>
          <w:szCs w:val="22"/>
          <w:lang w:val="uk-UA"/>
        </w:rPr>
        <w:t xml:space="preserve"> </w:t>
      </w:r>
      <w:r w:rsidR="004B49C2" w:rsidRPr="008F719B">
        <w:rPr>
          <w:sz w:val="22"/>
          <w:szCs w:val="22"/>
          <w:lang w:val="uk-UA"/>
        </w:rPr>
        <w:t>та згідно з</w:t>
      </w:r>
      <w:r w:rsidR="00622FEB" w:rsidRPr="008F719B">
        <w:rPr>
          <w:sz w:val="22"/>
          <w:szCs w:val="22"/>
          <w:lang w:val="uk-UA"/>
        </w:rPr>
        <w:t xml:space="preserve"> інформацією про</w:t>
      </w:r>
      <w:r w:rsidR="004B49C2" w:rsidRPr="008F719B">
        <w:rPr>
          <w:sz w:val="22"/>
          <w:szCs w:val="22"/>
          <w:lang w:val="uk-UA"/>
        </w:rPr>
        <w:t xml:space="preserve"> діюч</w:t>
      </w:r>
      <w:r w:rsidR="00622FEB" w:rsidRPr="008F719B">
        <w:rPr>
          <w:sz w:val="22"/>
          <w:szCs w:val="22"/>
          <w:lang w:val="uk-UA"/>
        </w:rPr>
        <w:t>і ринкові цін</w:t>
      </w:r>
      <w:r w:rsidR="00AB7907" w:rsidRPr="008F719B">
        <w:rPr>
          <w:sz w:val="22"/>
          <w:szCs w:val="22"/>
          <w:lang w:val="uk-UA"/>
        </w:rPr>
        <w:t>и</w:t>
      </w:r>
      <w:r w:rsidR="004B49C2" w:rsidRPr="008F719B">
        <w:rPr>
          <w:sz w:val="22"/>
          <w:szCs w:val="22"/>
          <w:lang w:val="uk-UA"/>
        </w:rPr>
        <w:t xml:space="preserve"> (</w:t>
      </w:r>
      <w:r w:rsidR="00AB7907" w:rsidRPr="008F719B">
        <w:rPr>
          <w:sz w:val="22"/>
          <w:szCs w:val="22"/>
          <w:lang w:val="uk-UA"/>
        </w:rPr>
        <w:t>згідно з інформацією</w:t>
      </w:r>
      <w:r w:rsidR="00622FEB" w:rsidRPr="008F719B">
        <w:rPr>
          <w:sz w:val="22"/>
          <w:szCs w:val="22"/>
          <w:lang w:val="uk-UA"/>
        </w:rPr>
        <w:t xml:space="preserve"> на сайтах постачальників т</w:t>
      </w:r>
      <w:r w:rsidR="004B49C2" w:rsidRPr="008F719B">
        <w:rPr>
          <w:sz w:val="22"/>
          <w:szCs w:val="22"/>
          <w:lang w:val="uk-UA"/>
        </w:rPr>
        <w:t xml:space="preserve">овару, </w:t>
      </w:r>
      <w:r w:rsidR="00067D52" w:rsidRPr="008F719B">
        <w:rPr>
          <w:sz w:val="22"/>
          <w:szCs w:val="22"/>
          <w:lang w:val="uk-UA"/>
        </w:rPr>
        <w:t xml:space="preserve">інформацією про ціни, що містяться в мережі інтернет у відкритому доступі, </w:t>
      </w:r>
      <w:r w:rsidR="004B49C2" w:rsidRPr="008F719B">
        <w:rPr>
          <w:sz w:val="22"/>
          <w:szCs w:val="22"/>
          <w:lang w:val="uk-UA"/>
        </w:rPr>
        <w:t>в електронних каталогах, в електронній системі закупівель «</w:t>
      </w:r>
      <w:r w:rsidR="004B49C2" w:rsidRPr="008F719B">
        <w:rPr>
          <w:sz w:val="22"/>
          <w:szCs w:val="22"/>
        </w:rPr>
        <w:t>ProZor</w:t>
      </w:r>
      <w:r w:rsidR="00AB7907" w:rsidRPr="008F719B">
        <w:rPr>
          <w:sz w:val="22"/>
          <w:szCs w:val="22"/>
          <w:lang w:val="uk-UA"/>
        </w:rPr>
        <w:t xml:space="preserve"> </w:t>
      </w:r>
      <w:r w:rsidR="004B49C2" w:rsidRPr="008F719B">
        <w:rPr>
          <w:sz w:val="22"/>
          <w:szCs w:val="22"/>
        </w:rPr>
        <w:t>ro</w:t>
      </w:r>
      <w:r w:rsidR="004B49C2" w:rsidRPr="008F719B">
        <w:rPr>
          <w:sz w:val="22"/>
          <w:szCs w:val="22"/>
          <w:lang w:val="uk-UA"/>
        </w:rPr>
        <w:t>»).</w:t>
      </w:r>
      <w:r w:rsidR="00622FEB" w:rsidRPr="008F719B">
        <w:rPr>
          <w:sz w:val="22"/>
          <w:szCs w:val="22"/>
          <w:lang w:val="uk-UA"/>
        </w:rPr>
        <w:t xml:space="preserve"> </w:t>
      </w:r>
      <w:r w:rsidR="0001554C" w:rsidRPr="008F719B">
        <w:rPr>
          <w:sz w:val="22"/>
          <w:szCs w:val="22"/>
          <w:lang w:val="uk-UA"/>
        </w:rPr>
        <w:t xml:space="preserve"> </w:t>
      </w:r>
    </w:p>
    <w:sectPr w:rsidR="00B870D1" w:rsidRPr="008F719B" w:rsidSect="008F719B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61FF9"/>
    <w:multiLevelType w:val="hybridMultilevel"/>
    <w:tmpl w:val="EA88E66E"/>
    <w:lvl w:ilvl="0" w:tplc="C04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54C"/>
    <w:rsid w:val="00015F59"/>
    <w:rsid w:val="00063448"/>
    <w:rsid w:val="00067D52"/>
    <w:rsid w:val="00091309"/>
    <w:rsid w:val="000A3580"/>
    <w:rsid w:val="000B5471"/>
    <w:rsid w:val="000C392F"/>
    <w:rsid w:val="000C463D"/>
    <w:rsid w:val="000C5C60"/>
    <w:rsid w:val="000D3AB9"/>
    <w:rsid w:val="000F2F2A"/>
    <w:rsid w:val="001008E9"/>
    <w:rsid w:val="00111F2F"/>
    <w:rsid w:val="00116CC7"/>
    <w:rsid w:val="0014121A"/>
    <w:rsid w:val="00150E1C"/>
    <w:rsid w:val="00170CAE"/>
    <w:rsid w:val="0018621E"/>
    <w:rsid w:val="001A7F6E"/>
    <w:rsid w:val="001E1AFD"/>
    <w:rsid w:val="002075BB"/>
    <w:rsid w:val="002359D9"/>
    <w:rsid w:val="00237E04"/>
    <w:rsid w:val="002556B2"/>
    <w:rsid w:val="0025737E"/>
    <w:rsid w:val="00290D39"/>
    <w:rsid w:val="002951FE"/>
    <w:rsid w:val="002C13C6"/>
    <w:rsid w:val="002C23AB"/>
    <w:rsid w:val="002D70E2"/>
    <w:rsid w:val="003138D8"/>
    <w:rsid w:val="00332536"/>
    <w:rsid w:val="00337470"/>
    <w:rsid w:val="00351806"/>
    <w:rsid w:val="00383DB8"/>
    <w:rsid w:val="00384959"/>
    <w:rsid w:val="00394EF6"/>
    <w:rsid w:val="003B57E2"/>
    <w:rsid w:val="003E4B5F"/>
    <w:rsid w:val="0040386C"/>
    <w:rsid w:val="00407216"/>
    <w:rsid w:val="00411321"/>
    <w:rsid w:val="00444C9C"/>
    <w:rsid w:val="004478B5"/>
    <w:rsid w:val="004656F6"/>
    <w:rsid w:val="004661D0"/>
    <w:rsid w:val="00484CEC"/>
    <w:rsid w:val="004B03B3"/>
    <w:rsid w:val="004B2FE2"/>
    <w:rsid w:val="004B49C2"/>
    <w:rsid w:val="004E03B8"/>
    <w:rsid w:val="005613C0"/>
    <w:rsid w:val="00563D25"/>
    <w:rsid w:val="0057352C"/>
    <w:rsid w:val="005D0E49"/>
    <w:rsid w:val="005F2A48"/>
    <w:rsid w:val="005F7F45"/>
    <w:rsid w:val="00622FEB"/>
    <w:rsid w:val="00651AFC"/>
    <w:rsid w:val="006565E6"/>
    <w:rsid w:val="00660230"/>
    <w:rsid w:val="00676D5D"/>
    <w:rsid w:val="00677F5B"/>
    <w:rsid w:val="00681284"/>
    <w:rsid w:val="0069000A"/>
    <w:rsid w:val="006A2667"/>
    <w:rsid w:val="006B1333"/>
    <w:rsid w:val="00744571"/>
    <w:rsid w:val="00761EAB"/>
    <w:rsid w:val="00770FE5"/>
    <w:rsid w:val="007745A9"/>
    <w:rsid w:val="00776AB6"/>
    <w:rsid w:val="007874A6"/>
    <w:rsid w:val="00794041"/>
    <w:rsid w:val="007B4685"/>
    <w:rsid w:val="007C3B2E"/>
    <w:rsid w:val="007D2C3D"/>
    <w:rsid w:val="007E7802"/>
    <w:rsid w:val="007F709B"/>
    <w:rsid w:val="008047C3"/>
    <w:rsid w:val="008277AE"/>
    <w:rsid w:val="00832E54"/>
    <w:rsid w:val="008612F1"/>
    <w:rsid w:val="008674AA"/>
    <w:rsid w:val="00874268"/>
    <w:rsid w:val="008803BB"/>
    <w:rsid w:val="008C11F1"/>
    <w:rsid w:val="008E6EE7"/>
    <w:rsid w:val="008F719B"/>
    <w:rsid w:val="0090060A"/>
    <w:rsid w:val="00907BE3"/>
    <w:rsid w:val="0091120B"/>
    <w:rsid w:val="00955BCE"/>
    <w:rsid w:val="00960CE3"/>
    <w:rsid w:val="009B26C3"/>
    <w:rsid w:val="009B458B"/>
    <w:rsid w:val="009C0D2D"/>
    <w:rsid w:val="009F466A"/>
    <w:rsid w:val="00A15787"/>
    <w:rsid w:val="00A25F6D"/>
    <w:rsid w:val="00A369A6"/>
    <w:rsid w:val="00A548AE"/>
    <w:rsid w:val="00A54C4B"/>
    <w:rsid w:val="00A61313"/>
    <w:rsid w:val="00A9215C"/>
    <w:rsid w:val="00AB7907"/>
    <w:rsid w:val="00AE7468"/>
    <w:rsid w:val="00B11AAF"/>
    <w:rsid w:val="00B415B3"/>
    <w:rsid w:val="00B733FF"/>
    <w:rsid w:val="00B870D1"/>
    <w:rsid w:val="00BA0FF8"/>
    <w:rsid w:val="00BA4211"/>
    <w:rsid w:val="00BB1A0F"/>
    <w:rsid w:val="00BB380B"/>
    <w:rsid w:val="00BD3FD0"/>
    <w:rsid w:val="00BD6EAC"/>
    <w:rsid w:val="00C11035"/>
    <w:rsid w:val="00C16B6D"/>
    <w:rsid w:val="00C5119B"/>
    <w:rsid w:val="00C732D7"/>
    <w:rsid w:val="00C852A0"/>
    <w:rsid w:val="00CF3104"/>
    <w:rsid w:val="00D111E6"/>
    <w:rsid w:val="00D15A0D"/>
    <w:rsid w:val="00D22379"/>
    <w:rsid w:val="00D553A3"/>
    <w:rsid w:val="00D57578"/>
    <w:rsid w:val="00D60C4E"/>
    <w:rsid w:val="00D822D4"/>
    <w:rsid w:val="00DC571B"/>
    <w:rsid w:val="00DD312A"/>
    <w:rsid w:val="00DD5824"/>
    <w:rsid w:val="00DF7DE1"/>
    <w:rsid w:val="00E23F24"/>
    <w:rsid w:val="00E24D45"/>
    <w:rsid w:val="00E366B0"/>
    <w:rsid w:val="00E400D7"/>
    <w:rsid w:val="00E60089"/>
    <w:rsid w:val="00E70ABD"/>
    <w:rsid w:val="00E72919"/>
    <w:rsid w:val="00E93338"/>
    <w:rsid w:val="00EC3DF6"/>
    <w:rsid w:val="00F146BB"/>
    <w:rsid w:val="00F346EF"/>
    <w:rsid w:val="00F51181"/>
    <w:rsid w:val="00F73644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770F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2023-03-31T08:17:00Z</dcterms:created>
  <dcterms:modified xsi:type="dcterms:W3CDTF">2023-03-31T08:17:00Z</dcterms:modified>
</cp:coreProperties>
</file>