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66" w:rsidRDefault="00184D69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5400675</wp:posOffset>
            </wp:positionH>
            <wp:positionV relativeFrom="paragraph">
              <wp:posOffset>96520</wp:posOffset>
            </wp:positionV>
            <wp:extent cx="605790" cy="800100"/>
            <wp:effectExtent l="0" t="0" r="0" b="0"/>
            <wp:wrapTight wrapText="bothSides">
              <wp:wrapPolygon edited="0">
                <wp:start x="-13" y="0"/>
                <wp:lineTo x="-13" y="21078"/>
                <wp:lineTo x="21052" y="21078"/>
                <wp:lineTo x="21052" y="0"/>
                <wp:lineTo x="-1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96520</wp:posOffset>
            </wp:positionV>
            <wp:extent cx="600075" cy="8001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УКРАЇНА</w:t>
      </w:r>
    </w:p>
    <w:p w:rsidR="009C4A66" w:rsidRDefault="00184D69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ПЕРЕЯСЛАВСЬКА  МІСЬКА РАДА</w:t>
      </w:r>
    </w:p>
    <w:p w:rsidR="009C4A66" w:rsidRDefault="00184D69">
      <w:pPr>
        <w:spacing w:after="200" w:line="276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</w:t>
      </w:r>
    </w:p>
    <w:p w:rsidR="009C4A66" w:rsidRDefault="00184D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Я</w:t>
      </w:r>
    </w:p>
    <w:p w:rsidR="009C4A66" w:rsidRDefault="00184D69">
      <w:pPr>
        <w:tabs>
          <w:tab w:val="left" w:pos="202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9C4A66" w:rsidRDefault="00184D69">
      <w:pPr>
        <w:spacing w:after="0" w:line="240" w:lineRule="auto"/>
        <w:rPr>
          <w:rFonts w:ascii="II" w:eastAsia="Times New Roman" w:hAnsi="II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«____» _______________ року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_____________</w:t>
      </w:r>
    </w:p>
    <w:p w:rsidR="009C4A66" w:rsidRDefault="009C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C4A66" w:rsidRDefault="00184D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 проведення громадського обговорення змін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геонімів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(назв вулиць, провулків, площ, парків, скверів, тощо)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території Переяславської міської територіальної громади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4A66" w:rsidRDefault="009C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A66" w:rsidRDefault="001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листа від уповноваженого із захисту державної мови від 21.04.2022 № 1281/04.1-Вих., стосовно агресії російської федерації проти України, актуалізації необхідності перейменування назв географічних об`єктів, об`єктів топоніміки населених пунктів, які пов`язані з державою-агресором чи історією російської імперії та СРСР, враховуючи результати роботи  топонімічної комісії </w:t>
      </w:r>
      <w:r>
        <w:rPr>
          <w:rFonts w:ascii="Times New Roman" w:hAnsi="Times New Roman" w:cs="Times New Roman"/>
          <w:sz w:val="28"/>
          <w:szCs w:val="28"/>
        </w:rPr>
        <w:t xml:space="preserve">щодо визначення назв вулиць, провулків, площ, парків та інших об`єктів топоніміки на території Переяславської територіальної громади Бориспільського району Київської області (протоколи: від 06.05.2022 №1, від 27.05.2022 №2,  від 16.06.2022 №3, від 29.06.2022 № 4,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18.07.2022 № 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а також заяви, пропозиції та звернення громадян, керуючись ст. 3 Закону України «Про присвоєння юридичним особам та об`єктам права власності імен (псевдонімів) фізичних осіб, ювілейних та святкових дат, назв і дати історичних подій», Постановою Кабінетів Міністрів України від 24.10.2012 № 989 «Про затвердження порядку проведення громадського обговорення  під час розгляду питань про присвоєння юридичним особам та об`єктам права власності, які за ними закріплені, об`єктам права власності, які належать фізичним особам ювілейних та святкових дат, назв і дати історичних подій»,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ст.ст. 25, 26 Закону України «Про місцеве самоврядування в Україні», Переяславська міська рада.</w:t>
      </w:r>
    </w:p>
    <w:p w:rsidR="009C4A66" w:rsidRDefault="009C4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A66" w:rsidRDefault="001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9C4A66" w:rsidRDefault="009C4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66" w:rsidRDefault="001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Провести громадські обговорення змін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геонімів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(назв вулиць, провулків, площ, парків, скверів тощо)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Переяславської міської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згідно Додатку.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організаторами громадських обговорень - Управління містобудування, архітектури та використання земель виконавчого комітету Переяславської міської ради, Відділ культури і туризму Переяславської міської ради та інших суб’єктів (за згодою), що готують подання 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внесення змін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геонімів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(назв вулиць, провулків, площ, парків, скверів, тощо)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Переяславської міської територіальної громади.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Організаторам громадських обговорень самостійно визначити форму його проведення відповідно до законодавства.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Управлінню містобудування, архітектури та використання земель виконавчого комітету Переяславської міської ради підготувати текст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повідомлення про проведення громадського обговорення та надати вихідні матеріали відповідно до вимог чинного законодавства.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з питань організаційно-інформаційної роботи виконавчого комітету Переяславської міської ради оприлюднити інформаційне повідомлення про проведення громадського обговорення на офіційному сайті Переяславської міської ради.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строк проведення громадських обговорень терміном 2 місяця з дня оприлюднення відповідного інформаційного повідомлення на сайті Переяславської міської ради.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Відповідальність за виконання даного рішення покласти на міського 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САУЛКА.</w:t>
      </w:r>
    </w:p>
    <w:p w:rsidR="009C4A66" w:rsidRDefault="00184D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</w:rPr>
        <w:t>з питань освіти, культури, роботи з молоддю, фізкультури та спорту, соціального захисту населення та охорони здоров’я; постійну комісію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 питань земельних відносин, комунальної власності, будівництва та архітектури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A66" w:rsidRDefault="009C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184D69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Вячеслав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САУЛКО</w:t>
      </w: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A66" w:rsidRDefault="009C4A66"/>
    <w:p w:rsidR="009C4A66" w:rsidRDefault="009C4A66"/>
    <w:p w:rsidR="009C4A66" w:rsidRDefault="009C4A66"/>
    <w:p w:rsidR="009C4A66" w:rsidRDefault="00184D69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Додаток </w:t>
      </w:r>
    </w:p>
    <w:p w:rsidR="009C4A66" w:rsidRDefault="00184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рішення Переяславської міської ради </w:t>
      </w:r>
    </w:p>
    <w:p w:rsidR="009C4A66" w:rsidRDefault="00184D69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                 від                         року</w:t>
      </w:r>
    </w:p>
    <w:p w:rsidR="001539F7" w:rsidRDefault="001539F7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1539F7" w:rsidRDefault="001539F7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696EC8" w:rsidRDefault="00696EC8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696EC8" w:rsidRDefault="00696EC8">
      <w:pPr>
        <w:tabs>
          <w:tab w:val="left" w:pos="5812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C4A66" w:rsidRDefault="009C4A66">
      <w:pPr>
        <w:spacing w:after="0"/>
      </w:pPr>
    </w:p>
    <w:p w:rsidR="009C4A66" w:rsidRDefault="001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Перелік змін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геонімів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(назв вулиць, провулків, площ, парків, скверів, тощо)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території Переяславської міської територіальної громади, що підлягають проведенню  громадських обговорень</w:t>
      </w:r>
    </w:p>
    <w:p w:rsidR="001539F7" w:rsidRDefault="001539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9"/>
          <w:szCs w:val="19"/>
        </w:rPr>
      </w:pPr>
    </w:p>
    <w:p w:rsidR="009C4A66" w:rsidRDefault="009C4A6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19"/>
          <w:szCs w:val="19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75"/>
        <w:gridCol w:w="982"/>
        <w:gridCol w:w="2270"/>
        <w:gridCol w:w="6379"/>
      </w:tblGrid>
      <w:tr w:rsidR="001539F7" w:rsidTr="001539F7">
        <w:trPr>
          <w:trHeight w:val="36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№ з/п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Тип 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539F7" w:rsidRDefault="001539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 перейменування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Пропозиції назв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від членів топонімічної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комісії</w:t>
            </w:r>
            <w:proofErr w:type="spellEnd"/>
          </w:p>
        </w:tc>
      </w:tr>
      <w:tr w:rsidR="001539F7" w:rsidTr="001539F7">
        <w:trPr>
          <w:trHeight w:val="309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Геоніму</w:t>
            </w:r>
            <w:proofErr w:type="spellEnd"/>
          </w:p>
          <w:p w:rsidR="001539F7" w:rsidRDefault="001539F7">
            <w:pPr>
              <w:widowControl w:val="0"/>
              <w:spacing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39F7" w:rsidTr="001539F7">
        <w:trPr>
          <w:trHeight w:val="1036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Гастелло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pStyle w:val="aa"/>
              <w:widowControl w:val="0"/>
              <w:spacing w:after="0" w:line="240" w:lineRule="auto"/>
              <w:ind w:left="306" w:hanging="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Єфрема Іщенка      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уродженець Переяслава, один із засновників переяславського Музею «Просто неба», учасник визвольних змагань 1917-21 рр.</w:t>
            </w:r>
          </w:p>
        </w:tc>
      </w:tr>
      <w:tr w:rsidR="001539F7" w:rsidTr="001539F7">
        <w:trPr>
          <w:trHeight w:val="196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Глінки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ind w:left="306" w:hanging="268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Володимира Коломійця</w:t>
            </w:r>
          </w:p>
          <w:p w:rsidR="001539F7" w:rsidRDefault="001539F7">
            <w:pPr>
              <w:widowControl w:val="0"/>
              <w:spacing w:after="0" w:line="240" w:lineRule="auto"/>
              <w:ind w:left="306" w:hanging="268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поет, уродженець Переяславщини</w:t>
            </w:r>
          </w:p>
        </w:tc>
      </w:tr>
      <w:tr w:rsidR="001539F7" w:rsidTr="001539F7">
        <w:trPr>
          <w:trHeight w:val="265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Декабристів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Василя Лукашевича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Василь Лукашевич (1807-1866 рр.)–  маршалок Переяславського дворянства декабрист, голова Українського товариства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539F7" w:rsidTr="001539F7">
        <w:trPr>
          <w:trHeight w:val="201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Інтернаціональна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Павла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Сениці</w:t>
            </w:r>
            <w:proofErr w:type="spellEnd"/>
          </w:p>
          <w:p w:rsidR="001539F7" w:rsidRDefault="001539F7">
            <w:pPr>
              <w:widowControl w:val="0"/>
              <w:spacing w:after="0" w:line="240" w:lineRule="auto"/>
              <w:rPr>
                <w:rFonts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Павло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Сениця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- видатний український композитор, уродженець с. Дем’янці</w:t>
            </w:r>
          </w:p>
          <w:p w:rsidR="001539F7" w:rsidRPr="001539F7" w:rsidRDefault="001539F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539F7" w:rsidTr="001539F7">
        <w:trPr>
          <w:trHeight w:val="293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Карбишева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pStyle w:val="aa"/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Шухевича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33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генерала УПА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9F7" w:rsidTr="001539F7">
        <w:trPr>
          <w:trHeight w:val="307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Корнійчука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Петра Сагайдачного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Петро Конашевич-Сагайдачний. 1582 – 1622. гетьман реєстрового козацтва, кошовий отаман Запорозької Січі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539F7" w:rsidTr="001539F7">
        <w:trPr>
          <w:trHeight w:val="187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Кутузова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Сім`ї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Козачковських</w:t>
            </w:r>
            <w:proofErr w:type="spellEnd"/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Осип Іванович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Козачковський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(1771, с.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Покорське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Васильківського повіту – після 1817, Переяслав) – протоієрей, викладач, професор філософії. Впродовж 1793-1798 викладач Києво-Могилянської академії, у 1798 – переведений до Переяслава, де працює вчителем, а з 1802 – послідовно префект, інспектор й ректор Переяславської семінарії. Одночасно, настоятель Троїцької церкви. З 1817 – ректор місцевих духовних училищ.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Андрій Осипович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Козачковський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(4(16).08.1812, Переяслав – 8(20).08.1889, Переяслав) — син попереднього, лікар, викладач медицини, титулярний радник (1839) і громадський діяч. Закінчив Петербурзьку Медико-хірургічну академію (1835), служив лікарем на флоті (1835-1839), з 1842 – повітовий лікар у Курську. У січні 1844 повертається до Переяслава й працює міським лікарем та викладачем медицини у місцевій семінарії. Похований в Переяславі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Ярмарковському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кладовищі. Друг Тараса Шевченка, з яким познайомився 1841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р. в Петербурзі. Саме до Андрія Осиповича поет приїздив у Переяслав у 1845-1846 та 1859 роках, і саме в будинку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Козачковського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написав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Наймичку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Кавказ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Заповіт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».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Андрій Осипович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Козачковський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(1892–1976) — онук попереднього, вчитель, один із засновників (1918/19) і завідувач Переяславського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історико-краєзнавчого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(археологічного) музею (1922/26 – середина 1930-х). Саме цей перший музейний заклад міста і став основою, на якій пізніше був створений Заповідник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539F7" w:rsidTr="001539F7">
        <w:trPr>
          <w:trHeight w:val="261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Лаврова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Євгена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Чикаленка</w:t>
            </w:r>
            <w:proofErr w:type="spellEnd"/>
          </w:p>
          <w:p w:rsidR="001539F7" w:rsidRPr="00696EC8" w:rsidRDefault="001539F7">
            <w:pPr>
              <w:widowControl w:val="0"/>
              <w:spacing w:after="0" w:line="240" w:lineRule="auto"/>
              <w:rPr>
                <w:rFonts w:cs="Times New Roman CYR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Євге́н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Харла́мпійович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Чикале́нко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визначний </w:t>
            </w:r>
            <w:hyperlink r:id="rId8">
              <w:r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highlight w:val="white"/>
                  <w:u w:val="single"/>
                </w:rPr>
                <w:t>громадський діяч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один з ініціаторів скликання </w:t>
            </w:r>
            <w:hyperlink r:id="rId9">
              <w:r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highlight w:val="white"/>
                  <w:u w:val="single"/>
                </w:rPr>
                <w:t>Центральної Ради</w:t>
              </w:r>
            </w:hyperlink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Лермонтова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Василя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Ляскоронського</w:t>
            </w:r>
            <w:proofErr w:type="spellEnd"/>
          </w:p>
          <w:p w:rsidR="001539F7" w:rsidRPr="00696EC8" w:rsidRDefault="001539F7">
            <w:pPr>
              <w:widowControl w:val="0"/>
              <w:spacing w:after="0" w:line="240" w:lineRule="auto"/>
              <w:rPr>
                <w:rFonts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Василь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Ляскоронський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- видатний історик Х1Х ст., академік ВУАН, дослідник Переяслава, археолог</w:t>
            </w:r>
          </w:p>
        </w:tc>
      </w:tr>
      <w:tr w:rsidR="001539F7" w:rsidTr="001539F7">
        <w:trPr>
          <w:trHeight w:val="309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Лізи Чайкіної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Володимира Покотила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Покотило Володимир Леонтійович (09.10.1880 м. Переяслав (родовий хутір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Бабачиха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)-1931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м.Одеса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)- доктор медичних наук, хірург - практик. У 1904 р. закінчив медичний факультет Київського університету. В 1905-1907 рр. - мав приватну практику в м. Переяславі, в 1910-19 рр. - головний лікар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тов.-ва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Червоного Хреста в 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Єлисаветград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Херсонської губ. Українські хірурги були одніми з перших, що почали застосовувати наркоз на теренах всієї Російської імперії. В.П. в 1914-15 рр. під час війни, запропонував один з таких унікальних методів і здійснив 1610 операцій пророблених під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веронало-хлороформовим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наркозом Ця запропонована ним метода не дала жодного випадку отруєння. Розробляв питання боротьби з хірургічною інфекцією, запропонував способи стерилізації шовного матеріалу та обробки рук хірургам, названий методом Покотила. Один з організаторів Одеського хірургічного товариства. З 1921 по 1931 р. завідувач кафедри хірургії Одеського медичного інституту. Розвивав ендокринну та пластичну хірургію</w:t>
            </w:r>
          </w:p>
        </w:tc>
      </w:tr>
      <w:tr w:rsidR="001539F7" w:rsidTr="001539F7">
        <w:trPr>
          <w:trHeight w:val="270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Мічуріна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Нестора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Городовенка</w:t>
            </w:r>
            <w:proofErr w:type="spellEnd"/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Нестор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Городовенко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- організатор і керівник капели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Думка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мешкав у Переяславі 1907 - 1914, учитель музики у чоловічій та жіночій гімназіях, керівник хорів у Вознесенському соборі та народному домі;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Нестерова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вана Сірка </w:t>
            </w: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Іва́н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Сірко́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(1605 (1610) — 1680) — український полководець, подільський шляхтич, козацький ватажок,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кальницький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полковник, легендарний кошовий отаман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вул. 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Пєсклова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Махайла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Максимовича  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Максимо́вич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Миха́йло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Олекса́ндрович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( </w:t>
            </w:r>
            <w:hyperlink r:id="rId10" w:tgtFrame="1804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1804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1873 рр.) народився - хутір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Тимківщина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нині </w:t>
            </w:r>
            <w:proofErr w:type="spellStart"/>
            <w:r w:rsidR="005637A7">
              <w:fldChar w:fldCharType="begin"/>
            </w:r>
            <w:r>
              <w:instrText>HYPERLINK "https://uk.wikipedia.org/wiki/Богуславець" \t "Богуславець" \h</w:instrText>
            </w:r>
            <w:r w:rsidR="005637A7"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Богуславець</w:t>
            </w:r>
            <w:proofErr w:type="spellEnd"/>
            <w:r w:rsidR="005637A7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 </w:t>
            </w:r>
            <w:hyperlink r:id="rId11" w:tgtFrame="Полтавська губернія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Полтавська губернія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; похований - </w:t>
            </w:r>
            <w:hyperlink r:id="rId12" w:tgtFrame="Михайлова Гора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Михайлова Гора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біля с. </w:t>
            </w:r>
            <w:proofErr w:type="spellStart"/>
            <w:r w:rsidR="005637A7">
              <w:fldChar w:fldCharType="begin"/>
            </w:r>
            <w:r>
              <w:instrText>HYPERLINK "https://uk.wikipedia.org/wiki/Прохорівка_(Канівський_район)" \t "Прохорівка (Канівський район)" \h</w:instrText>
            </w:r>
            <w:r w:rsidR="005637A7"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Прохорівки</w:t>
            </w:r>
            <w:proofErr w:type="spellEnd"/>
            <w:r w:rsidR="005637A7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нині </w:t>
            </w:r>
            <w:hyperlink r:id="rId13" w:tgtFrame="Канівський район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Канівський район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Видатний український науковець, енциклопедист, фольклорист, історик, філолог, етнограф (дослідник Переяславщини), ботанік, поет,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архівознавець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природознавець зі  </w:t>
            </w:r>
            <w:hyperlink r:id="rId14" w:tgtFrame="Козацька старшина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старшинського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5" w:tgtFrame="Полтавський полк Війська Запорозького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козацького роду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6" w:tgtFrame="Полтавська губернія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Полтавщини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перший ректор  </w:t>
            </w:r>
            <w:hyperlink r:id="rId17" w:tgtFrame="Київський національний університет імені Тараса Шевченка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університету Св. Володимира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Член  </w:t>
            </w:r>
            <w:hyperlink r:id="rId18" w:tgtFrame="Історичне товариство імені Нестора-Літописця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FFFFFF"/>
                </w:rPr>
                <w:t>Історичного товариства імені Нестора-Літописця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Донька Максимовича проживала та вчителювала у с.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янці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Пєтухова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Якима Сомка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Яки́м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Сомко́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(бл.1619 — 18/28 вересня 1663) — український військовий, політичний і державний діяч. Наказний гетьман Війська Запорозького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Рокосовського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Павла Житецького 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Павло Гнатович Житецький (1836–1911); мовознавець, перший історик української мови. У 1851–1857 рр. навчався у Переяславській духовній семінарії;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Сисолятіна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Петра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Самутіна</w:t>
            </w:r>
            <w:proofErr w:type="spellEnd"/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Петро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Самутін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– генерал армії УНР, уродженця 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Ташані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Окреме зауваження голови комісії: в місті існує вулиця Ганни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Самутіної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тому цей факт з об’єктивних причин може складати певні проблеми в документообігу та зручності визначення об’єкту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Толстого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Арсенія Берла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Арсеній Берло - церковний діяч, засновник Переяславського колегіуму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Тумакшина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Левка Лук`яненка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Левко Лук’яненко (1926-2018 рр.)  український політичний та громадський діяч, дипломат, письменник, юрист та радянський дисидент, учасник національного визвольного руху. Борець за незалежність України у ХХ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spellEnd"/>
          </w:p>
        </w:tc>
      </w:tr>
      <w:tr w:rsidR="001539F7" w:rsidTr="001539F7">
        <w:trPr>
          <w:trHeight w:val="892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Ціолковського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Опанаса Марковича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Опанас Маркович - учений,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кириломефодієвиць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етнограф, фольклорист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539F7" w:rsidTr="001539F7">
        <w:trPr>
          <w:trHeight w:val="134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Чайковського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Братів Міхновських</w:t>
            </w:r>
          </w:p>
        </w:tc>
      </w:tr>
      <w:tr w:rsidR="001539F7" w:rsidTr="001539F7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Челюскіна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pStyle w:val="aa"/>
              <w:widowControl w:val="0"/>
              <w:spacing w:after="0" w:line="240" w:lineRule="auto"/>
              <w:ind w:left="360" w:hanging="3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Дорошкевича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9F7" w:rsidRDefault="001539F7">
            <w:pPr>
              <w:pStyle w:val="a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Олександра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Дорошкевич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(1889-1946), переяславець. Засновник наукової галузі Методика, навчання української літератури, вчений літературознавець, професор, голова Переяславської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Просвіти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ім. Тараса Шевченка (1917-1919)</w:t>
            </w:r>
          </w:p>
        </w:tc>
      </w:tr>
      <w:tr w:rsidR="001539F7" w:rsidTr="001539F7">
        <w:trPr>
          <w:trHeight w:val="8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Чехова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Станіслава Вишенського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Станіслав Вишенський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</w:t>
            </w:r>
            <w:hyperlink r:id="rId19">
              <w:r>
                <w:rPr>
                  <w:rFonts w:ascii="Times New Roman CYR" w:hAnsi="Times New Roman CYR" w:cs="Times New Roman CYR"/>
                  <w:color w:val="0000FF"/>
                  <w:sz w:val="18"/>
                  <w:szCs w:val="18"/>
                  <w:highlight w:val="white"/>
                  <w:u w:val="single"/>
                </w:rPr>
                <w:t>1944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highlight w:val="white"/>
                  <w:u w:val="single"/>
                  <w:lang w:val="ru-RU"/>
                </w:rPr>
                <w:t>2018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видатний український поет, який народився і вчився у школі в Переяславі, присвятив йому твори. Автор таких збірок віршів, як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Світотвір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Альта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Колекція снігів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та ін. Видатний представник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Київської школи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 українській поезії ХХ ст., його творчості властиві  нонконформізм та органічний зв’язок з європейською та світовою поезією.</w:t>
            </w:r>
          </w:p>
        </w:tc>
      </w:tr>
      <w:tr w:rsidR="001539F7" w:rsidTr="001539F7">
        <w:trPr>
          <w:trHeight w:val="1278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Чкалова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Георгія Ткаченка</w:t>
            </w:r>
          </w:p>
          <w:p w:rsidR="001539F7" w:rsidRDefault="00153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Георгій Ткаченко - видатний архітектор, кобзар і художник;зробив вагомий внесок у розвиток української культури. Ініціював створення музею кобзарства в Переяславі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Чехова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Pr="001539F7" w:rsidRDefault="001539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9F7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Чкалова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8F39B4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Лагерний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8F39B4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Можайський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8F39B4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Лагерний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8F39B4">
        <w:trPr>
          <w:trHeight w:val="340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Можайський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8F39B4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39F7" w:rsidRDefault="001539F7" w:rsidP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Генерала Іване(о)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всь</w:t>
            </w:r>
            <w:r>
              <w:rPr>
                <w:rFonts w:cs="Times New Roman CYR"/>
                <w:color w:val="000000"/>
                <w:sz w:val="18"/>
                <w:szCs w:val="1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ого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Інтернаціональний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Лагерний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Лермонтова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  <w:tr w:rsidR="001539F7" w:rsidTr="001539F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F7" w:rsidRDefault="00696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9F7" w:rsidRDefault="001539F7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Толстого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39F7" w:rsidRDefault="001539F7">
            <w:r w:rsidRPr="000B4752">
              <w:rPr>
                <w:rFonts w:ascii="Times New Roman" w:hAnsi="Times New Roman" w:cs="Times New Roman"/>
                <w:sz w:val="18"/>
                <w:szCs w:val="18"/>
              </w:rPr>
              <w:t>Відповідно назви вулиці</w:t>
            </w:r>
          </w:p>
        </w:tc>
      </w:tr>
    </w:tbl>
    <w:p w:rsidR="001539F7" w:rsidRDefault="001539F7"/>
    <w:p w:rsidR="009C4A66" w:rsidRDefault="009C4A66"/>
    <w:p w:rsidR="009C4A66" w:rsidRDefault="009C4A66"/>
    <w:p w:rsidR="009C4A66" w:rsidRDefault="00184D69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міської ради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Лідія ОВЕРЧУК</w:t>
      </w:r>
    </w:p>
    <w:sectPr w:rsidR="009C4A66" w:rsidSect="009C4A66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B07"/>
    <w:multiLevelType w:val="multilevel"/>
    <w:tmpl w:val="70BEB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8412E"/>
    <w:multiLevelType w:val="multilevel"/>
    <w:tmpl w:val="781EB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7C478A"/>
    <w:multiLevelType w:val="multilevel"/>
    <w:tmpl w:val="699C093A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autoHyphenation/>
  <w:hyphenationZone w:val="425"/>
  <w:characterSpacingControl w:val="doNotCompress"/>
  <w:compat/>
  <w:rsids>
    <w:rsidRoot w:val="009C4A66"/>
    <w:rsid w:val="001539F7"/>
    <w:rsid w:val="00184D69"/>
    <w:rsid w:val="002049DB"/>
    <w:rsid w:val="005637A7"/>
    <w:rsid w:val="00696EC8"/>
    <w:rsid w:val="009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14446"/>
    <w:rPr>
      <w:rFonts w:ascii="Segoe UI" w:hAnsi="Segoe UI" w:cs="Segoe UI"/>
      <w:sz w:val="18"/>
      <w:szCs w:val="18"/>
    </w:rPr>
  </w:style>
  <w:style w:type="character" w:customStyle="1" w:styleId="a5">
    <w:name w:val="Гіперпосилання"/>
    <w:uiPriority w:val="99"/>
    <w:rsid w:val="00EA5A5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9C4A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C4A66"/>
    <w:pPr>
      <w:spacing w:after="140" w:line="276" w:lineRule="auto"/>
    </w:pPr>
  </w:style>
  <w:style w:type="paragraph" w:styleId="a8">
    <w:name w:val="List"/>
    <w:basedOn w:val="a7"/>
    <w:rsid w:val="009C4A66"/>
    <w:rPr>
      <w:rFonts w:cs="Arial"/>
    </w:rPr>
  </w:style>
  <w:style w:type="paragraph" w:customStyle="1" w:styleId="Caption">
    <w:name w:val="Caption"/>
    <w:basedOn w:val="a"/>
    <w:qFormat/>
    <w:rsid w:val="009C4A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9C4A66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6034C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8144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0;&#1082;&#1090;&#1080;&#1074;&#1110;&#1079;&#1084;" TargetMode="External"/><Relationship Id="rId13" Type="http://schemas.openxmlformats.org/officeDocument/2006/relationships/hyperlink" Target="https://uk.wikipedia.org/wiki/&#1050;&#1072;&#1085;&#1110;&#1074;&#1089;&#1100;&#1082;&#1080;&#1081;_&#1088;&#1072;&#1081;&#1086;&#1085;" TargetMode="External"/><Relationship Id="rId18" Type="http://schemas.openxmlformats.org/officeDocument/2006/relationships/hyperlink" Target="https://uk.wikipedia.org/wiki/&#1030;&#1089;&#1090;&#1086;&#1088;&#1080;&#1095;&#1085;&#1077;_&#1090;&#1086;&#1074;&#1072;&#1088;&#1080;&#1089;&#1090;&#1074;&#1086;_&#1110;&#1084;&#1077;&#1085;&#1110;_&#1053;&#1077;&#1089;&#1090;&#1086;&#1088;&#1072;-&#1051;&#1110;&#1090;&#1086;&#1087;&#1080;&#1089;&#1094;&#1103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&#1052;&#1080;&#1093;&#1072;&#1081;&#1083;&#1086;&#1074;&#1072;_&#1043;&#1086;&#1088;&#1072;" TargetMode="External"/><Relationship Id="rId17" Type="http://schemas.openxmlformats.org/officeDocument/2006/relationships/hyperlink" Target="https://uk.wikipedia.org/wiki/&#1050;&#1080;&#1111;&#1074;&#1089;&#1100;&#1082;&#1080;&#1081;_&#1085;&#1072;&#1094;&#1110;&#1086;&#1085;&#1072;&#1083;&#1100;&#1085;&#1080;&#1081;_&#1091;&#1085;&#1110;&#1074;&#1077;&#1088;&#1089;&#1080;&#1090;&#1077;&#1090;_&#1110;&#1084;&#1077;&#1085;&#1110;_&#1058;&#1072;&#1088;&#1072;&#1089;&#1072;_&#1064;&#1077;&#1074;&#1095;&#1077;&#1085;&#1082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&#1055;&#1086;&#1083;&#1090;&#1072;&#1074;&#1089;&#1100;&#1082;&#1072;_&#1075;&#1091;&#1073;&#1077;&#1088;&#1085;&#1110;&#1103;" TargetMode="External"/><Relationship Id="rId20" Type="http://schemas.openxmlformats.org/officeDocument/2006/relationships/hyperlink" Target="https://uk.wikipedia.org/wiki/20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&#1055;&#1086;&#1083;&#1090;&#1072;&#1074;&#1089;&#1100;&#1082;&#1072;_&#1075;&#1091;&#1073;&#1077;&#1088;&#1085;&#1110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&#1055;&#1086;&#1083;&#1090;&#1072;&#1074;&#1089;&#1100;&#1082;&#1080;&#1081;_&#1087;&#1086;&#1083;&#1082;_&#1042;&#1110;&#1081;&#1089;&#1100;&#1082;&#1072;_&#1047;&#1072;&#1087;&#1086;&#1088;&#1086;&#1079;&#1100;&#1082;&#1086;&#1075;&#1086;" TargetMode="External"/><Relationship Id="rId10" Type="http://schemas.openxmlformats.org/officeDocument/2006/relationships/hyperlink" Target="https://uk.wikipedia.org/wiki/1804" TargetMode="External"/><Relationship Id="rId19" Type="http://schemas.openxmlformats.org/officeDocument/2006/relationships/hyperlink" Target="https://uk.wikipedia.org/wiki/1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&#1059;&#1082;&#1088;&#1072;&#1111;&#1085;&#1089;&#1100;&#1082;&#1072;_&#1062;&#1077;&#1085;&#1090;&#1088;&#1072;&#1083;&#1100;&#1085;&#1072;_&#1056;&#1072;&#1076;&#1072;" TargetMode="External"/><Relationship Id="rId14" Type="http://schemas.openxmlformats.org/officeDocument/2006/relationships/hyperlink" Target="https://uk.wikipedia.org/wiki/&#1050;&#1086;&#1079;&#1072;&#1094;&#1100;&#1082;&#1072;_&#1089;&#1090;&#1072;&#1088;&#1096;&#1080;&#1085;&#107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8F5E-DC93-4E7E-B190-BB92F3C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7886</Words>
  <Characters>4496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ARHITECTOR</dc:creator>
  <dc:description/>
  <cp:lastModifiedBy>Користувач</cp:lastModifiedBy>
  <cp:revision>44</cp:revision>
  <cp:lastPrinted>2022-08-04T12:14:00Z</cp:lastPrinted>
  <dcterms:created xsi:type="dcterms:W3CDTF">2021-08-31T08:45:00Z</dcterms:created>
  <dcterms:modified xsi:type="dcterms:W3CDTF">2022-08-26T06:06:00Z</dcterms:modified>
  <dc:language>uk-UA</dc:language>
</cp:coreProperties>
</file>