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1A2" w:rsidRPr="00C04F70" w:rsidRDefault="004A1FB6">
      <w:pPr>
        <w:spacing w:after="0"/>
        <w:ind w:left="3671"/>
        <w:jc w:val="center"/>
        <w:rPr>
          <w:lang w:val="uk-UA"/>
        </w:rPr>
      </w:pPr>
      <w:r w:rsidRPr="00C04F70">
        <w:rPr>
          <w:rFonts w:ascii="Times New Roman" w:eastAsia="Times New Roman" w:hAnsi="Times New Roman" w:cs="Times New Roman"/>
          <w:sz w:val="24"/>
          <w:lang w:val="uk-UA"/>
        </w:rPr>
        <w:t>ЗАТВЕРДЖЕНО</w:t>
      </w:r>
    </w:p>
    <w:p w:rsidR="008A41A2" w:rsidRPr="00C04F70" w:rsidRDefault="004A1FB6">
      <w:pPr>
        <w:spacing w:after="0"/>
        <w:ind w:right="722"/>
        <w:jc w:val="right"/>
        <w:rPr>
          <w:lang w:val="uk-UA"/>
        </w:rPr>
      </w:pPr>
      <w:r w:rsidRPr="00C04F70">
        <w:rPr>
          <w:rFonts w:ascii="Times New Roman" w:eastAsia="Times New Roman" w:hAnsi="Times New Roman" w:cs="Times New Roman"/>
          <w:sz w:val="24"/>
          <w:lang w:val="uk-UA"/>
        </w:rPr>
        <w:t xml:space="preserve">Наказ Міністерства юстиції України </w:t>
      </w:r>
    </w:p>
    <w:p w:rsidR="008A41A2" w:rsidRPr="00C04F70" w:rsidRDefault="004A1FB6" w:rsidP="00950AC5">
      <w:pPr>
        <w:spacing w:after="0" w:line="240" w:lineRule="auto"/>
        <w:ind w:right="272"/>
        <w:jc w:val="right"/>
        <w:rPr>
          <w:lang w:val="uk-UA"/>
        </w:rPr>
      </w:pPr>
      <w:r w:rsidRPr="00C04F70">
        <w:rPr>
          <w:rFonts w:ascii="Times New Roman" w:eastAsia="Times New Roman" w:hAnsi="Times New Roman" w:cs="Times New Roman"/>
          <w:sz w:val="24"/>
          <w:lang w:val="uk-UA"/>
        </w:rPr>
        <w:t>____________________ № ____________</w:t>
      </w:r>
    </w:p>
    <w:p w:rsidR="00950AC5" w:rsidRDefault="00950AC5" w:rsidP="00950AC5">
      <w:pPr>
        <w:spacing w:after="0" w:line="240" w:lineRule="auto"/>
        <w:ind w:left="226" w:hanging="10"/>
        <w:jc w:val="center"/>
        <w:rPr>
          <w:rFonts w:ascii="Times New Roman" w:eastAsia="Times New Roman" w:hAnsi="Times New Roman" w:cs="Times New Roman"/>
          <w:b/>
          <w:sz w:val="24"/>
          <w:lang w:val="uk-UA"/>
        </w:rPr>
      </w:pPr>
    </w:p>
    <w:p w:rsidR="008A41A2" w:rsidRPr="00D4170C" w:rsidRDefault="004A1FB6" w:rsidP="00950AC5">
      <w:pPr>
        <w:spacing w:after="0" w:line="240" w:lineRule="auto"/>
        <w:ind w:left="226" w:hanging="10"/>
        <w:jc w:val="center"/>
        <w:rPr>
          <w:rFonts w:ascii="Times New Roman" w:hAnsi="Times New Roman" w:cs="Times New Roman"/>
          <w:sz w:val="24"/>
          <w:szCs w:val="24"/>
          <w:lang w:val="uk-UA"/>
        </w:rPr>
      </w:pPr>
      <w:bookmarkStart w:id="0" w:name="_GoBack"/>
      <w:bookmarkEnd w:id="0"/>
      <w:r w:rsidRPr="00D4170C">
        <w:rPr>
          <w:rFonts w:ascii="Times New Roman" w:eastAsia="Times New Roman" w:hAnsi="Times New Roman" w:cs="Times New Roman"/>
          <w:b/>
          <w:sz w:val="24"/>
          <w:szCs w:val="24"/>
          <w:lang w:val="uk-UA"/>
        </w:rPr>
        <w:t xml:space="preserve">ІНФОРМАЦІЙНА КАРТКА </w:t>
      </w:r>
      <w:r w:rsidR="00D4170C">
        <w:rPr>
          <w:rFonts w:ascii="Times New Roman" w:eastAsia="Times New Roman" w:hAnsi="Times New Roman" w:cs="Times New Roman"/>
          <w:b/>
          <w:sz w:val="24"/>
          <w:szCs w:val="24"/>
          <w:lang w:val="uk-UA"/>
        </w:rPr>
        <w:t>№12.2</w:t>
      </w:r>
    </w:p>
    <w:p w:rsidR="008A41A2" w:rsidRPr="00D4170C" w:rsidRDefault="004A1FB6" w:rsidP="00950AC5">
      <w:pPr>
        <w:spacing w:after="0" w:line="240" w:lineRule="auto"/>
        <w:ind w:left="321" w:hanging="10"/>
        <w:jc w:val="center"/>
        <w:rPr>
          <w:rFonts w:ascii="Times New Roman" w:hAnsi="Times New Roman" w:cs="Times New Roman"/>
          <w:sz w:val="24"/>
          <w:szCs w:val="24"/>
          <w:lang w:val="uk-UA"/>
        </w:rPr>
      </w:pPr>
      <w:r w:rsidRPr="00D4170C">
        <w:rPr>
          <w:rFonts w:ascii="Times New Roman" w:eastAsia="Times New Roman" w:hAnsi="Times New Roman" w:cs="Times New Roman"/>
          <w:b/>
          <w:sz w:val="24"/>
          <w:szCs w:val="24"/>
          <w:lang w:val="uk-UA"/>
        </w:rPr>
        <w:t>адміністративної послуги з державної реєстрації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p w:rsidR="00157FE0" w:rsidRPr="00D4170C" w:rsidRDefault="00157FE0" w:rsidP="00157FE0">
      <w:pPr>
        <w:spacing w:after="0"/>
        <w:ind w:left="309"/>
        <w:jc w:val="center"/>
        <w:rPr>
          <w:rFonts w:ascii="Times New Roman" w:eastAsia="Times New Roman" w:hAnsi="Times New Roman" w:cs="Times New Roman"/>
          <w:sz w:val="24"/>
          <w:szCs w:val="24"/>
          <w:u w:val="single"/>
          <w:lang w:val="uk-UA"/>
        </w:rPr>
      </w:pPr>
      <w:r w:rsidRPr="00D4170C">
        <w:rPr>
          <w:rFonts w:ascii="Times New Roman" w:eastAsia="Times New Roman" w:hAnsi="Times New Roman" w:cs="Times New Roman"/>
          <w:sz w:val="24"/>
          <w:szCs w:val="24"/>
          <w:u w:val="single"/>
          <w:lang w:val="uk-UA"/>
        </w:rPr>
        <w:t>Центр надання адміністративних послуг виконавчого комітету</w:t>
      </w:r>
    </w:p>
    <w:p w:rsidR="008A41A2" w:rsidRPr="00D4170C" w:rsidRDefault="00157FE0" w:rsidP="00157FE0">
      <w:pPr>
        <w:spacing w:after="0"/>
        <w:ind w:left="309"/>
        <w:jc w:val="center"/>
        <w:rPr>
          <w:rFonts w:ascii="Times New Roman" w:hAnsi="Times New Roman" w:cs="Times New Roman"/>
          <w:sz w:val="24"/>
          <w:szCs w:val="24"/>
          <w:lang w:val="uk-UA"/>
        </w:rPr>
      </w:pPr>
      <w:r w:rsidRPr="00D4170C">
        <w:rPr>
          <w:rFonts w:ascii="Times New Roman" w:eastAsia="Times New Roman" w:hAnsi="Times New Roman" w:cs="Times New Roman"/>
          <w:sz w:val="24"/>
          <w:szCs w:val="24"/>
          <w:u w:val="single"/>
          <w:lang w:val="uk-UA"/>
        </w:rPr>
        <w:t>Переяславської міської ради</w:t>
      </w:r>
    </w:p>
    <w:p w:rsidR="008A41A2" w:rsidRPr="00D4170C" w:rsidRDefault="004A1FB6" w:rsidP="00157FE0">
      <w:pPr>
        <w:spacing w:after="0"/>
        <w:ind w:left="216"/>
        <w:jc w:val="center"/>
        <w:rPr>
          <w:rFonts w:ascii="Times New Roman" w:eastAsia="Times New Roman" w:hAnsi="Times New Roman" w:cs="Times New Roman"/>
          <w:sz w:val="24"/>
          <w:szCs w:val="24"/>
          <w:lang w:val="uk-UA"/>
        </w:rPr>
      </w:pPr>
      <w:r w:rsidRPr="00D4170C">
        <w:rPr>
          <w:rFonts w:ascii="Times New Roman" w:eastAsia="Times New Roman" w:hAnsi="Times New Roman" w:cs="Times New Roman"/>
          <w:sz w:val="24"/>
          <w:szCs w:val="24"/>
          <w:lang w:val="uk-UA"/>
        </w:rPr>
        <w:t>(найменування суб’єкта надання адміністративної послуги та/або центру надання адміністративних послуг)</w:t>
      </w:r>
    </w:p>
    <w:p w:rsidR="009A32AA" w:rsidRPr="00D4170C" w:rsidRDefault="009A32AA" w:rsidP="00157FE0">
      <w:pPr>
        <w:spacing w:after="0"/>
        <w:ind w:left="216"/>
        <w:jc w:val="center"/>
        <w:rPr>
          <w:rFonts w:ascii="Times New Roman" w:hAnsi="Times New Roman" w:cs="Times New Roman"/>
          <w:sz w:val="24"/>
          <w:szCs w:val="24"/>
          <w:lang w:val="uk-UA"/>
        </w:rPr>
      </w:pPr>
    </w:p>
    <w:tbl>
      <w:tblPr>
        <w:tblStyle w:val="TableGrid"/>
        <w:tblW w:w="9790" w:type="dxa"/>
        <w:tblInd w:w="131" w:type="dxa"/>
        <w:tblCellMar>
          <w:top w:w="123" w:type="dxa"/>
          <w:left w:w="63" w:type="dxa"/>
        </w:tblCellMar>
        <w:tblLook w:val="04A0" w:firstRow="1" w:lastRow="0" w:firstColumn="1" w:lastColumn="0" w:noHBand="0" w:noVBand="1"/>
      </w:tblPr>
      <w:tblGrid>
        <w:gridCol w:w="439"/>
        <w:gridCol w:w="2539"/>
        <w:gridCol w:w="6812"/>
      </w:tblGrid>
      <w:tr w:rsidR="008A41A2" w:rsidRPr="00D4170C" w:rsidTr="00950AC5">
        <w:trPr>
          <w:trHeight w:val="682"/>
        </w:trPr>
        <w:tc>
          <w:tcPr>
            <w:tcW w:w="439" w:type="dxa"/>
            <w:tcBorders>
              <w:top w:val="single" w:sz="8" w:space="0" w:color="000000"/>
              <w:left w:val="single" w:sz="8" w:space="0" w:color="000000"/>
              <w:bottom w:val="single" w:sz="8" w:space="0" w:color="000000"/>
              <w:right w:val="nil"/>
            </w:tcBorders>
          </w:tcPr>
          <w:p w:rsidR="008A41A2" w:rsidRPr="00D4170C" w:rsidRDefault="008A41A2">
            <w:pPr>
              <w:rPr>
                <w:rFonts w:ascii="Times New Roman" w:hAnsi="Times New Roman" w:cs="Times New Roman"/>
                <w:sz w:val="24"/>
                <w:szCs w:val="24"/>
                <w:lang w:val="uk-UA"/>
              </w:rPr>
            </w:pPr>
          </w:p>
        </w:tc>
        <w:tc>
          <w:tcPr>
            <w:tcW w:w="9351" w:type="dxa"/>
            <w:gridSpan w:val="2"/>
            <w:tcBorders>
              <w:top w:val="single" w:sz="8" w:space="0" w:color="000000"/>
              <w:left w:val="nil"/>
              <w:bottom w:val="single" w:sz="8" w:space="0" w:color="000000"/>
              <w:right w:val="single" w:sz="8" w:space="0" w:color="000000"/>
            </w:tcBorders>
          </w:tcPr>
          <w:p w:rsidR="008A41A2" w:rsidRPr="00D4170C" w:rsidRDefault="004A1FB6" w:rsidP="00157FE0">
            <w:pPr>
              <w:ind w:left="-18" w:right="1477"/>
              <w:jc w:val="center"/>
              <w:rPr>
                <w:rFonts w:ascii="Times New Roman" w:hAnsi="Times New Roman" w:cs="Times New Roman"/>
                <w:sz w:val="24"/>
                <w:szCs w:val="24"/>
                <w:lang w:val="uk-UA"/>
              </w:rPr>
            </w:pPr>
            <w:r w:rsidRPr="00D4170C">
              <w:rPr>
                <w:rFonts w:ascii="Times New Roman" w:eastAsia="Times New Roman" w:hAnsi="Times New Roman" w:cs="Times New Roman"/>
                <w:b/>
                <w:sz w:val="24"/>
                <w:szCs w:val="24"/>
                <w:lang w:val="uk-UA"/>
              </w:rPr>
              <w:t>Інформація про суб’єкта надання адміністративної послуги та/або центру надання адміністративних послуг</w:t>
            </w:r>
          </w:p>
        </w:tc>
      </w:tr>
      <w:tr w:rsidR="008A41A2" w:rsidRPr="00D4170C" w:rsidTr="00950AC5">
        <w:trPr>
          <w:trHeight w:val="641"/>
        </w:trPr>
        <w:tc>
          <w:tcPr>
            <w:tcW w:w="439" w:type="dxa"/>
            <w:tcBorders>
              <w:top w:val="single" w:sz="8" w:space="0" w:color="000000"/>
              <w:left w:val="single" w:sz="8" w:space="0" w:color="000000"/>
              <w:bottom w:val="single" w:sz="8" w:space="0" w:color="000000"/>
              <w:right w:val="single" w:sz="8" w:space="0" w:color="000000"/>
            </w:tcBorders>
          </w:tcPr>
          <w:p w:rsidR="008A41A2" w:rsidRPr="00D4170C" w:rsidRDefault="004A1FB6">
            <w:pPr>
              <w:ind w:left="70"/>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1</w:t>
            </w:r>
          </w:p>
        </w:tc>
        <w:tc>
          <w:tcPr>
            <w:tcW w:w="2539" w:type="dxa"/>
            <w:tcBorders>
              <w:top w:val="single" w:sz="8" w:space="0" w:color="000000"/>
              <w:left w:val="single" w:sz="8" w:space="0" w:color="000000"/>
              <w:bottom w:val="single" w:sz="8" w:space="0" w:color="000000"/>
              <w:right w:val="single" w:sz="8" w:space="0" w:color="000000"/>
            </w:tcBorders>
          </w:tcPr>
          <w:p w:rsidR="008A41A2" w:rsidRPr="00D4170C" w:rsidRDefault="004A1FB6">
            <w:pPr>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 xml:space="preserve">Місцезнаходження </w:t>
            </w:r>
          </w:p>
        </w:tc>
        <w:tc>
          <w:tcPr>
            <w:tcW w:w="6812" w:type="dxa"/>
            <w:tcBorders>
              <w:top w:val="single" w:sz="8" w:space="0" w:color="000000"/>
              <w:left w:val="single" w:sz="8" w:space="0" w:color="000000"/>
              <w:bottom w:val="single" w:sz="8" w:space="0" w:color="000000"/>
              <w:right w:val="single" w:sz="8" w:space="0" w:color="000000"/>
            </w:tcBorders>
          </w:tcPr>
          <w:p w:rsidR="00185AE9" w:rsidRPr="00D4170C" w:rsidRDefault="00185AE9" w:rsidP="00185AE9">
            <w:pPr>
              <w:ind w:firstLine="80"/>
              <w:jc w:val="both"/>
              <w:rPr>
                <w:rFonts w:ascii="Times New Roman" w:eastAsia="Times New Roman" w:hAnsi="Times New Roman" w:cs="Times New Roman"/>
                <w:i/>
                <w:sz w:val="24"/>
                <w:szCs w:val="24"/>
                <w:lang w:val="uk-UA"/>
              </w:rPr>
            </w:pPr>
            <w:r w:rsidRPr="00D4170C">
              <w:rPr>
                <w:rFonts w:ascii="Times New Roman" w:eastAsia="Times New Roman" w:hAnsi="Times New Roman" w:cs="Times New Roman"/>
                <w:i/>
                <w:sz w:val="24"/>
                <w:szCs w:val="24"/>
                <w:lang w:val="uk-UA"/>
              </w:rPr>
              <w:t>08400, Україна, Київська обл., Бориспільський р-н,</w:t>
            </w:r>
          </w:p>
          <w:p w:rsidR="008A41A2" w:rsidRPr="00D4170C" w:rsidRDefault="00185AE9" w:rsidP="00185AE9">
            <w:pPr>
              <w:ind w:firstLine="80"/>
              <w:jc w:val="both"/>
              <w:rPr>
                <w:rFonts w:ascii="Times New Roman" w:hAnsi="Times New Roman" w:cs="Times New Roman"/>
                <w:sz w:val="24"/>
                <w:szCs w:val="24"/>
                <w:lang w:val="uk-UA"/>
              </w:rPr>
            </w:pPr>
            <w:r w:rsidRPr="00D4170C">
              <w:rPr>
                <w:rFonts w:ascii="Times New Roman" w:eastAsia="Times New Roman" w:hAnsi="Times New Roman" w:cs="Times New Roman"/>
                <w:i/>
                <w:sz w:val="24"/>
                <w:szCs w:val="24"/>
                <w:lang w:val="uk-UA"/>
              </w:rPr>
              <w:t>м. Переяслав, вул. Хмельницького Богдана,27/25</w:t>
            </w:r>
          </w:p>
        </w:tc>
      </w:tr>
      <w:tr w:rsidR="008A41A2" w:rsidRPr="00D4170C" w:rsidTr="00950AC5">
        <w:trPr>
          <w:trHeight w:val="641"/>
        </w:trPr>
        <w:tc>
          <w:tcPr>
            <w:tcW w:w="439" w:type="dxa"/>
            <w:tcBorders>
              <w:top w:val="single" w:sz="8" w:space="0" w:color="000000"/>
              <w:left w:val="single" w:sz="8" w:space="0" w:color="000000"/>
              <w:bottom w:val="single" w:sz="8" w:space="0" w:color="000000"/>
              <w:right w:val="single" w:sz="8" w:space="0" w:color="000000"/>
            </w:tcBorders>
          </w:tcPr>
          <w:p w:rsidR="008A41A2" w:rsidRPr="00D4170C" w:rsidRDefault="004A1FB6">
            <w:pPr>
              <w:ind w:left="70"/>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2</w:t>
            </w:r>
          </w:p>
        </w:tc>
        <w:tc>
          <w:tcPr>
            <w:tcW w:w="2539" w:type="dxa"/>
            <w:tcBorders>
              <w:top w:val="single" w:sz="8" w:space="0" w:color="000000"/>
              <w:left w:val="single" w:sz="8" w:space="0" w:color="000000"/>
              <w:bottom w:val="single" w:sz="8" w:space="0" w:color="000000"/>
              <w:right w:val="single" w:sz="8" w:space="0" w:color="000000"/>
            </w:tcBorders>
          </w:tcPr>
          <w:p w:rsidR="008A41A2" w:rsidRPr="00D4170C" w:rsidRDefault="004A1FB6" w:rsidP="00157FE0">
            <w:pPr>
              <w:jc w:val="both"/>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 xml:space="preserve">Інформація щодо режиму роботи </w:t>
            </w:r>
          </w:p>
        </w:tc>
        <w:tc>
          <w:tcPr>
            <w:tcW w:w="6812" w:type="dxa"/>
            <w:tcBorders>
              <w:top w:val="single" w:sz="8" w:space="0" w:color="000000"/>
              <w:left w:val="single" w:sz="8" w:space="0" w:color="000000"/>
              <w:bottom w:val="single" w:sz="8" w:space="0" w:color="000000"/>
              <w:right w:val="single" w:sz="8" w:space="0" w:color="000000"/>
            </w:tcBorders>
          </w:tcPr>
          <w:p w:rsidR="00124F6A" w:rsidRPr="00D4170C" w:rsidRDefault="00124F6A" w:rsidP="00124F6A">
            <w:pPr>
              <w:ind w:firstLine="151"/>
              <w:jc w:val="both"/>
              <w:rPr>
                <w:rFonts w:ascii="Times New Roman" w:eastAsia="Times New Roman" w:hAnsi="Times New Roman" w:cs="Times New Roman"/>
                <w:i/>
                <w:sz w:val="24"/>
                <w:szCs w:val="24"/>
                <w:lang w:val="uk-UA"/>
              </w:rPr>
            </w:pPr>
            <w:r w:rsidRPr="00D4170C">
              <w:rPr>
                <w:rFonts w:ascii="Times New Roman" w:eastAsia="Times New Roman" w:hAnsi="Times New Roman" w:cs="Times New Roman"/>
                <w:i/>
                <w:sz w:val="24"/>
                <w:szCs w:val="24"/>
                <w:lang w:val="uk-UA"/>
              </w:rPr>
              <w:t>Пн, Ср, Чт, Пт: з 9.00 до 16.00; Вівторок з 8.00 до 20.00</w:t>
            </w:r>
          </w:p>
          <w:p w:rsidR="008A41A2" w:rsidRPr="00D4170C" w:rsidRDefault="00124F6A" w:rsidP="00124F6A">
            <w:pPr>
              <w:ind w:firstLine="151"/>
              <w:jc w:val="both"/>
              <w:rPr>
                <w:rFonts w:ascii="Times New Roman" w:hAnsi="Times New Roman" w:cs="Times New Roman"/>
                <w:sz w:val="24"/>
                <w:szCs w:val="24"/>
                <w:lang w:val="uk-UA"/>
              </w:rPr>
            </w:pPr>
            <w:r w:rsidRPr="00D4170C">
              <w:rPr>
                <w:rFonts w:ascii="Times New Roman" w:eastAsia="Times New Roman" w:hAnsi="Times New Roman" w:cs="Times New Roman"/>
                <w:i/>
                <w:sz w:val="24"/>
                <w:szCs w:val="24"/>
                <w:lang w:val="uk-UA"/>
              </w:rPr>
              <w:t>Субота, неділя: вихідні</w:t>
            </w:r>
          </w:p>
        </w:tc>
      </w:tr>
      <w:tr w:rsidR="008A41A2" w:rsidRPr="00D4170C" w:rsidTr="00950AC5">
        <w:trPr>
          <w:trHeight w:val="894"/>
        </w:trPr>
        <w:tc>
          <w:tcPr>
            <w:tcW w:w="439" w:type="dxa"/>
            <w:tcBorders>
              <w:top w:val="single" w:sz="8" w:space="0" w:color="000000"/>
              <w:left w:val="single" w:sz="8" w:space="0" w:color="000000"/>
              <w:bottom w:val="single" w:sz="8" w:space="0" w:color="000000"/>
              <w:right w:val="single" w:sz="8" w:space="0" w:color="000000"/>
            </w:tcBorders>
          </w:tcPr>
          <w:p w:rsidR="008A41A2" w:rsidRPr="00D4170C" w:rsidRDefault="004A1FB6">
            <w:pPr>
              <w:ind w:left="70"/>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3</w:t>
            </w:r>
          </w:p>
        </w:tc>
        <w:tc>
          <w:tcPr>
            <w:tcW w:w="2539" w:type="dxa"/>
            <w:tcBorders>
              <w:top w:val="single" w:sz="8" w:space="0" w:color="000000"/>
              <w:left w:val="single" w:sz="8" w:space="0" w:color="000000"/>
              <w:bottom w:val="single" w:sz="8" w:space="0" w:color="000000"/>
              <w:right w:val="single" w:sz="8" w:space="0" w:color="000000"/>
            </w:tcBorders>
          </w:tcPr>
          <w:p w:rsidR="008A41A2" w:rsidRPr="00D4170C" w:rsidRDefault="004A1FB6">
            <w:pPr>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 xml:space="preserve">Телефон/факс </w:t>
            </w:r>
            <w:r w:rsidRPr="00D4170C">
              <w:rPr>
                <w:rFonts w:ascii="Times New Roman" w:eastAsia="Times New Roman" w:hAnsi="Times New Roman" w:cs="Times New Roman"/>
                <w:sz w:val="24"/>
                <w:szCs w:val="24"/>
                <w:lang w:val="uk-UA"/>
              </w:rPr>
              <w:tab/>
              <w:t xml:space="preserve">(довідки), адреса електронної пошти та вебсайт </w:t>
            </w:r>
          </w:p>
        </w:tc>
        <w:tc>
          <w:tcPr>
            <w:tcW w:w="6812" w:type="dxa"/>
            <w:tcBorders>
              <w:top w:val="single" w:sz="8" w:space="0" w:color="000000"/>
              <w:left w:val="single" w:sz="8" w:space="0" w:color="000000"/>
              <w:bottom w:val="single" w:sz="8" w:space="0" w:color="000000"/>
              <w:right w:val="single" w:sz="8" w:space="0" w:color="000000"/>
            </w:tcBorders>
          </w:tcPr>
          <w:p w:rsidR="00713B3C" w:rsidRPr="00D4170C" w:rsidRDefault="00713B3C" w:rsidP="00713B3C">
            <w:pPr>
              <w:ind w:right="57" w:firstLine="151"/>
              <w:jc w:val="both"/>
              <w:rPr>
                <w:rFonts w:ascii="Times New Roman" w:eastAsia="Times New Roman" w:hAnsi="Times New Roman" w:cs="Times New Roman"/>
                <w:i/>
                <w:sz w:val="24"/>
                <w:szCs w:val="24"/>
                <w:lang w:val="uk-UA"/>
              </w:rPr>
            </w:pPr>
            <w:r w:rsidRPr="00D4170C">
              <w:rPr>
                <w:rFonts w:ascii="Times New Roman" w:eastAsia="Times New Roman" w:hAnsi="Times New Roman" w:cs="Times New Roman"/>
                <w:i/>
                <w:sz w:val="24"/>
                <w:szCs w:val="24"/>
                <w:lang w:val="uk-UA"/>
              </w:rPr>
              <w:t xml:space="preserve">(04567)5-25-60, </w:t>
            </w:r>
          </w:p>
          <w:p w:rsidR="00713B3C" w:rsidRPr="00D4170C" w:rsidRDefault="00713B3C" w:rsidP="00713B3C">
            <w:pPr>
              <w:ind w:right="57" w:firstLine="151"/>
              <w:jc w:val="both"/>
              <w:rPr>
                <w:rFonts w:ascii="Times New Roman" w:eastAsia="Times New Roman" w:hAnsi="Times New Roman" w:cs="Times New Roman"/>
                <w:i/>
                <w:sz w:val="24"/>
                <w:szCs w:val="24"/>
                <w:lang w:val="uk-UA"/>
              </w:rPr>
            </w:pPr>
            <w:r w:rsidRPr="00D4170C">
              <w:rPr>
                <w:rFonts w:ascii="Times New Roman" w:eastAsia="Times New Roman" w:hAnsi="Times New Roman" w:cs="Times New Roman"/>
                <w:i/>
                <w:sz w:val="24"/>
                <w:szCs w:val="24"/>
                <w:lang w:val="uk-UA"/>
              </w:rPr>
              <w:t xml:space="preserve">e-mail: phmcnap@gmail.com; </w:t>
            </w:r>
          </w:p>
          <w:p w:rsidR="008A41A2" w:rsidRPr="00D4170C" w:rsidRDefault="00713B3C" w:rsidP="00713B3C">
            <w:pPr>
              <w:ind w:right="57" w:firstLine="151"/>
              <w:jc w:val="both"/>
              <w:rPr>
                <w:rFonts w:ascii="Times New Roman" w:hAnsi="Times New Roman" w:cs="Times New Roman"/>
                <w:sz w:val="24"/>
                <w:szCs w:val="24"/>
                <w:lang w:val="uk-UA"/>
              </w:rPr>
            </w:pPr>
            <w:r w:rsidRPr="00D4170C">
              <w:rPr>
                <w:rFonts w:ascii="Times New Roman" w:eastAsia="Times New Roman" w:hAnsi="Times New Roman" w:cs="Times New Roman"/>
                <w:i/>
                <w:sz w:val="24"/>
                <w:szCs w:val="24"/>
                <w:lang w:val="uk-UA"/>
              </w:rPr>
              <w:t>офіційний веб-сайт http://phm.gov.ua</w:t>
            </w:r>
          </w:p>
        </w:tc>
      </w:tr>
      <w:tr w:rsidR="008A41A2" w:rsidRPr="00D4170C" w:rsidTr="00950AC5">
        <w:trPr>
          <w:trHeight w:val="411"/>
        </w:trPr>
        <w:tc>
          <w:tcPr>
            <w:tcW w:w="439" w:type="dxa"/>
            <w:tcBorders>
              <w:top w:val="single" w:sz="8" w:space="0" w:color="000000"/>
              <w:left w:val="single" w:sz="8" w:space="0" w:color="000000"/>
              <w:bottom w:val="single" w:sz="8" w:space="0" w:color="000000"/>
              <w:right w:val="nil"/>
            </w:tcBorders>
          </w:tcPr>
          <w:p w:rsidR="008A41A2" w:rsidRPr="00D4170C" w:rsidRDefault="008A41A2">
            <w:pPr>
              <w:rPr>
                <w:rFonts w:ascii="Times New Roman" w:hAnsi="Times New Roman" w:cs="Times New Roman"/>
                <w:sz w:val="24"/>
                <w:szCs w:val="24"/>
                <w:lang w:val="uk-UA"/>
              </w:rPr>
            </w:pPr>
          </w:p>
        </w:tc>
        <w:tc>
          <w:tcPr>
            <w:tcW w:w="9351" w:type="dxa"/>
            <w:gridSpan w:val="2"/>
            <w:tcBorders>
              <w:top w:val="single" w:sz="8" w:space="0" w:color="000000"/>
              <w:left w:val="nil"/>
              <w:bottom w:val="single" w:sz="8" w:space="0" w:color="000000"/>
              <w:right w:val="single" w:sz="8" w:space="0" w:color="000000"/>
            </w:tcBorders>
          </w:tcPr>
          <w:p w:rsidR="008A41A2" w:rsidRPr="00D4170C" w:rsidRDefault="004A1FB6">
            <w:pPr>
              <w:ind w:left="802"/>
              <w:rPr>
                <w:rFonts w:ascii="Times New Roman" w:hAnsi="Times New Roman" w:cs="Times New Roman"/>
                <w:sz w:val="24"/>
                <w:szCs w:val="24"/>
                <w:lang w:val="uk-UA"/>
              </w:rPr>
            </w:pPr>
            <w:r w:rsidRPr="00D4170C">
              <w:rPr>
                <w:rFonts w:ascii="Times New Roman" w:eastAsia="Times New Roman" w:hAnsi="Times New Roman" w:cs="Times New Roman"/>
                <w:b/>
                <w:sz w:val="24"/>
                <w:szCs w:val="24"/>
                <w:lang w:val="uk-UA"/>
              </w:rPr>
              <w:t>Нормативні акти, якими регламентується надання адміністративної послуги</w:t>
            </w:r>
          </w:p>
        </w:tc>
      </w:tr>
      <w:tr w:rsidR="008A41A2" w:rsidRPr="003A5D68" w:rsidTr="00950AC5">
        <w:trPr>
          <w:trHeight w:val="963"/>
        </w:trPr>
        <w:tc>
          <w:tcPr>
            <w:tcW w:w="439" w:type="dxa"/>
            <w:tcBorders>
              <w:top w:val="single" w:sz="8" w:space="0" w:color="000000"/>
              <w:left w:val="single" w:sz="8" w:space="0" w:color="000000"/>
              <w:bottom w:val="single" w:sz="8" w:space="0" w:color="000000"/>
              <w:right w:val="single" w:sz="8" w:space="0" w:color="000000"/>
            </w:tcBorders>
          </w:tcPr>
          <w:p w:rsidR="008A41A2" w:rsidRPr="00D4170C" w:rsidRDefault="004A1FB6">
            <w:pPr>
              <w:ind w:left="65"/>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4</w:t>
            </w:r>
          </w:p>
        </w:tc>
        <w:tc>
          <w:tcPr>
            <w:tcW w:w="2539" w:type="dxa"/>
            <w:tcBorders>
              <w:top w:val="single" w:sz="8" w:space="0" w:color="000000"/>
              <w:left w:val="single" w:sz="8" w:space="0" w:color="000000"/>
              <w:bottom w:val="single" w:sz="8" w:space="0" w:color="000000"/>
              <w:right w:val="single" w:sz="8" w:space="0" w:color="000000"/>
            </w:tcBorders>
          </w:tcPr>
          <w:p w:rsidR="008A41A2" w:rsidRPr="00D4170C" w:rsidRDefault="004A1FB6">
            <w:pPr>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Закони України</w:t>
            </w:r>
          </w:p>
        </w:tc>
        <w:tc>
          <w:tcPr>
            <w:tcW w:w="6812" w:type="dxa"/>
            <w:tcBorders>
              <w:top w:val="single" w:sz="8" w:space="0" w:color="000000"/>
              <w:left w:val="single" w:sz="8" w:space="0" w:color="000000"/>
              <w:bottom w:val="single" w:sz="8" w:space="0" w:color="000000"/>
              <w:right w:val="single" w:sz="8" w:space="0" w:color="000000"/>
            </w:tcBorders>
          </w:tcPr>
          <w:p w:rsidR="008A41A2" w:rsidRPr="00D4170C" w:rsidRDefault="004A1FB6" w:rsidP="00D4170C">
            <w:pPr>
              <w:widowControl w:val="0"/>
              <w:ind w:left="80" w:hanging="6"/>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Закон України «Про громадське об'єднання»;</w:t>
            </w:r>
          </w:p>
          <w:p w:rsidR="008A41A2" w:rsidRPr="00D4170C" w:rsidRDefault="004A1FB6" w:rsidP="00D4170C">
            <w:pPr>
              <w:widowControl w:val="0"/>
              <w:ind w:left="80" w:hanging="6"/>
              <w:jc w:val="both"/>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 xml:space="preserve">Закон України «Про державну реєстрацію юридичних осіб, фізичних осіб – підприємців та громадських формувань» </w:t>
            </w:r>
          </w:p>
        </w:tc>
      </w:tr>
      <w:tr w:rsidR="008A41A2" w:rsidRPr="00D4170C" w:rsidTr="00950AC5">
        <w:trPr>
          <w:cantSplit/>
          <w:trHeight w:val="1791"/>
        </w:trPr>
        <w:tc>
          <w:tcPr>
            <w:tcW w:w="439" w:type="dxa"/>
            <w:tcBorders>
              <w:top w:val="single" w:sz="8" w:space="0" w:color="000000"/>
              <w:left w:val="single" w:sz="8" w:space="0" w:color="000000"/>
              <w:bottom w:val="single" w:sz="8" w:space="0" w:color="000000"/>
              <w:right w:val="single" w:sz="8" w:space="0" w:color="000000"/>
            </w:tcBorders>
          </w:tcPr>
          <w:p w:rsidR="008A41A2" w:rsidRPr="00D4170C" w:rsidRDefault="004A1FB6">
            <w:pPr>
              <w:ind w:left="65"/>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5</w:t>
            </w:r>
          </w:p>
        </w:tc>
        <w:tc>
          <w:tcPr>
            <w:tcW w:w="2539" w:type="dxa"/>
            <w:tcBorders>
              <w:top w:val="single" w:sz="8" w:space="0" w:color="000000"/>
              <w:left w:val="single" w:sz="8" w:space="0" w:color="000000"/>
              <w:bottom w:val="single" w:sz="8" w:space="0" w:color="000000"/>
              <w:right w:val="single" w:sz="8" w:space="0" w:color="000000"/>
            </w:tcBorders>
          </w:tcPr>
          <w:p w:rsidR="008A41A2" w:rsidRPr="00D4170C" w:rsidRDefault="004A1FB6">
            <w:pPr>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Акти Кабінету Міністрів України</w:t>
            </w:r>
          </w:p>
        </w:tc>
        <w:tc>
          <w:tcPr>
            <w:tcW w:w="6812" w:type="dxa"/>
            <w:tcBorders>
              <w:top w:val="single" w:sz="8" w:space="0" w:color="000000"/>
              <w:left w:val="single" w:sz="8" w:space="0" w:color="000000"/>
              <w:bottom w:val="single" w:sz="8" w:space="0" w:color="000000"/>
              <w:right w:val="single" w:sz="8" w:space="0" w:color="000000"/>
            </w:tcBorders>
          </w:tcPr>
          <w:p w:rsidR="008A41A2" w:rsidRPr="00D4170C" w:rsidRDefault="004A1FB6" w:rsidP="00D4170C">
            <w:pPr>
              <w:keepLines/>
              <w:widowControl w:val="0"/>
              <w:spacing w:line="238" w:lineRule="auto"/>
              <w:ind w:right="136" w:firstLine="79"/>
              <w:jc w:val="both"/>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Постанова Кабінету Міністрів України від 25.12.2015 № 1133 «Про надання послуг у сфері державної реєстрації юридичних осіб, фізичних осіб – підприємців та громадських формувань у скорочені строки»;</w:t>
            </w:r>
          </w:p>
          <w:p w:rsidR="008A41A2" w:rsidRPr="00D4170C" w:rsidRDefault="004A1FB6" w:rsidP="00D4170C">
            <w:pPr>
              <w:keepLines/>
              <w:widowControl w:val="0"/>
              <w:spacing w:line="238" w:lineRule="auto"/>
              <w:ind w:right="136" w:firstLine="79"/>
              <w:jc w:val="both"/>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8A41A2" w:rsidRPr="003A5D68" w:rsidTr="00950AC5">
        <w:trPr>
          <w:cantSplit/>
          <w:trHeight w:val="5655"/>
        </w:trPr>
        <w:tc>
          <w:tcPr>
            <w:tcW w:w="439" w:type="dxa"/>
            <w:tcBorders>
              <w:top w:val="single" w:sz="8" w:space="0" w:color="000000"/>
              <w:left w:val="single" w:sz="8" w:space="0" w:color="000000"/>
              <w:bottom w:val="single" w:sz="8" w:space="0" w:color="000000"/>
              <w:right w:val="single" w:sz="8" w:space="0" w:color="000000"/>
            </w:tcBorders>
          </w:tcPr>
          <w:p w:rsidR="008A41A2" w:rsidRPr="00D4170C" w:rsidRDefault="004A1FB6">
            <w:pPr>
              <w:ind w:left="65"/>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lastRenderedPageBreak/>
              <w:t>6</w:t>
            </w:r>
          </w:p>
        </w:tc>
        <w:tc>
          <w:tcPr>
            <w:tcW w:w="2539" w:type="dxa"/>
            <w:tcBorders>
              <w:top w:val="single" w:sz="8" w:space="0" w:color="000000"/>
              <w:left w:val="single" w:sz="8" w:space="0" w:color="000000"/>
              <w:bottom w:val="single" w:sz="8" w:space="0" w:color="000000"/>
              <w:right w:val="single" w:sz="8" w:space="0" w:color="000000"/>
            </w:tcBorders>
          </w:tcPr>
          <w:p w:rsidR="008A41A2" w:rsidRPr="00D4170C" w:rsidRDefault="004A1FB6">
            <w:pPr>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Акти центральних органів виконавчої влади</w:t>
            </w:r>
          </w:p>
        </w:tc>
        <w:tc>
          <w:tcPr>
            <w:tcW w:w="6812" w:type="dxa"/>
            <w:tcBorders>
              <w:top w:val="single" w:sz="8" w:space="0" w:color="000000"/>
              <w:left w:val="single" w:sz="8" w:space="0" w:color="000000"/>
              <w:bottom w:val="single" w:sz="8" w:space="0" w:color="000000"/>
              <w:right w:val="single" w:sz="8" w:space="0" w:color="000000"/>
            </w:tcBorders>
          </w:tcPr>
          <w:p w:rsidR="008A41A2" w:rsidRPr="00D4170C" w:rsidRDefault="004A1FB6" w:rsidP="00D4170C">
            <w:pPr>
              <w:keepLines/>
              <w:widowControl w:val="0"/>
              <w:spacing w:line="238" w:lineRule="auto"/>
              <w:ind w:right="57" w:firstLine="224"/>
              <w:jc w:val="both"/>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 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 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8A41A2" w:rsidRPr="00D4170C" w:rsidTr="00950AC5">
        <w:tblPrEx>
          <w:tblCellMar>
            <w:top w:w="127" w:type="dxa"/>
          </w:tblCellMar>
        </w:tblPrEx>
        <w:trPr>
          <w:cantSplit/>
          <w:trHeight w:val="406"/>
        </w:trPr>
        <w:tc>
          <w:tcPr>
            <w:tcW w:w="9790" w:type="dxa"/>
            <w:gridSpan w:val="3"/>
            <w:tcBorders>
              <w:top w:val="single" w:sz="8" w:space="0" w:color="000000"/>
              <w:left w:val="single" w:sz="8" w:space="0" w:color="000000"/>
              <w:bottom w:val="single" w:sz="8" w:space="0" w:color="000000"/>
              <w:right w:val="single" w:sz="8" w:space="0" w:color="000000"/>
            </w:tcBorders>
          </w:tcPr>
          <w:p w:rsidR="008A41A2" w:rsidRPr="00D4170C" w:rsidRDefault="004A1FB6">
            <w:pPr>
              <w:ind w:right="63"/>
              <w:jc w:val="center"/>
              <w:rPr>
                <w:rFonts w:ascii="Times New Roman" w:hAnsi="Times New Roman" w:cs="Times New Roman"/>
                <w:sz w:val="24"/>
                <w:szCs w:val="24"/>
                <w:lang w:val="uk-UA"/>
              </w:rPr>
            </w:pPr>
            <w:r w:rsidRPr="00D4170C">
              <w:rPr>
                <w:rFonts w:ascii="Times New Roman" w:eastAsia="Times New Roman" w:hAnsi="Times New Roman" w:cs="Times New Roman"/>
                <w:b/>
                <w:sz w:val="24"/>
                <w:szCs w:val="24"/>
                <w:lang w:val="uk-UA"/>
              </w:rPr>
              <w:t>Умови отримання адміністративної послуги</w:t>
            </w:r>
          </w:p>
        </w:tc>
      </w:tr>
      <w:tr w:rsidR="008A41A2" w:rsidRPr="00D4170C" w:rsidTr="00950AC5">
        <w:tblPrEx>
          <w:tblCellMar>
            <w:top w:w="127" w:type="dxa"/>
          </w:tblCellMar>
        </w:tblPrEx>
        <w:trPr>
          <w:cantSplit/>
          <w:trHeight w:val="687"/>
        </w:trPr>
        <w:tc>
          <w:tcPr>
            <w:tcW w:w="439" w:type="dxa"/>
            <w:tcBorders>
              <w:top w:val="single" w:sz="8" w:space="0" w:color="000000"/>
              <w:left w:val="single" w:sz="8" w:space="0" w:color="000000"/>
              <w:bottom w:val="single" w:sz="8" w:space="0" w:color="000000"/>
              <w:right w:val="single" w:sz="8" w:space="0" w:color="000000"/>
            </w:tcBorders>
          </w:tcPr>
          <w:p w:rsidR="008A41A2" w:rsidRPr="00D4170C" w:rsidRDefault="004A1FB6">
            <w:pPr>
              <w:ind w:left="65"/>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7</w:t>
            </w:r>
          </w:p>
        </w:tc>
        <w:tc>
          <w:tcPr>
            <w:tcW w:w="2539" w:type="dxa"/>
            <w:tcBorders>
              <w:top w:val="single" w:sz="8" w:space="0" w:color="000000"/>
              <w:left w:val="single" w:sz="8" w:space="0" w:color="000000"/>
              <w:bottom w:val="single" w:sz="8" w:space="0" w:color="000000"/>
              <w:right w:val="single" w:sz="8" w:space="0" w:color="000000"/>
            </w:tcBorders>
          </w:tcPr>
          <w:p w:rsidR="008A41A2" w:rsidRPr="00D4170C" w:rsidRDefault="004A1FB6">
            <w:pPr>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Підстава для отримання адміністративної послуги</w:t>
            </w:r>
          </w:p>
        </w:tc>
        <w:tc>
          <w:tcPr>
            <w:tcW w:w="6812" w:type="dxa"/>
            <w:tcBorders>
              <w:top w:val="single" w:sz="8" w:space="0" w:color="000000"/>
              <w:left w:val="single" w:sz="8" w:space="0" w:color="000000"/>
              <w:bottom w:val="single" w:sz="8" w:space="0" w:color="000000"/>
              <w:right w:val="single" w:sz="8" w:space="0" w:color="000000"/>
            </w:tcBorders>
          </w:tcPr>
          <w:p w:rsidR="008A41A2" w:rsidRPr="00D4170C" w:rsidRDefault="004A1FB6" w:rsidP="003B4B42">
            <w:pPr>
              <w:tabs>
                <w:tab w:val="center" w:pos="748"/>
                <w:tab w:val="center" w:pos="2490"/>
                <w:tab w:val="center" w:pos="4395"/>
                <w:tab w:val="center" w:pos="6013"/>
                <w:tab w:val="center" w:pos="7234"/>
              </w:tabs>
              <w:ind w:right="277"/>
              <w:jc w:val="both"/>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 xml:space="preserve">Звернення уповноваженого представника </w:t>
            </w:r>
            <w:r w:rsidRPr="00D4170C">
              <w:rPr>
                <w:rFonts w:ascii="Times New Roman" w:eastAsia="Times New Roman" w:hAnsi="Times New Roman" w:cs="Times New Roman"/>
                <w:sz w:val="24"/>
                <w:szCs w:val="24"/>
                <w:lang w:val="uk-UA"/>
              </w:rPr>
              <w:tab/>
              <w:t>юридичної особи (далі – заявник)</w:t>
            </w:r>
          </w:p>
        </w:tc>
      </w:tr>
      <w:tr w:rsidR="008A41A2" w:rsidRPr="00D4170C" w:rsidTr="00D4170C">
        <w:tblPrEx>
          <w:tblCellMar>
            <w:top w:w="127" w:type="dxa"/>
          </w:tblCellMar>
        </w:tblPrEx>
        <w:trPr>
          <w:cantSplit/>
          <w:trHeight w:val="1840"/>
        </w:trPr>
        <w:tc>
          <w:tcPr>
            <w:tcW w:w="439" w:type="dxa"/>
            <w:tcBorders>
              <w:top w:val="single" w:sz="8" w:space="0" w:color="000000"/>
              <w:left w:val="single" w:sz="8" w:space="0" w:color="000000"/>
              <w:bottom w:val="single" w:sz="8" w:space="0" w:color="000000"/>
              <w:right w:val="single" w:sz="8" w:space="0" w:color="000000"/>
            </w:tcBorders>
          </w:tcPr>
          <w:p w:rsidR="008A41A2" w:rsidRPr="00D4170C" w:rsidRDefault="004A1FB6">
            <w:pPr>
              <w:ind w:left="65"/>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lastRenderedPageBreak/>
              <w:t>8</w:t>
            </w:r>
          </w:p>
        </w:tc>
        <w:tc>
          <w:tcPr>
            <w:tcW w:w="2539" w:type="dxa"/>
            <w:tcBorders>
              <w:top w:val="single" w:sz="8" w:space="0" w:color="000000"/>
              <w:left w:val="single" w:sz="8" w:space="0" w:color="000000"/>
              <w:bottom w:val="single" w:sz="8" w:space="0" w:color="000000"/>
              <w:right w:val="single" w:sz="8" w:space="0" w:color="000000"/>
            </w:tcBorders>
          </w:tcPr>
          <w:p w:rsidR="008A41A2" w:rsidRPr="00D4170C" w:rsidRDefault="004A1FB6">
            <w:pPr>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Вичерпний перелік документів, необхідних для отримання адміністративної послуги</w:t>
            </w:r>
          </w:p>
        </w:tc>
        <w:tc>
          <w:tcPr>
            <w:tcW w:w="6812" w:type="dxa"/>
            <w:tcBorders>
              <w:top w:val="single" w:sz="8" w:space="0" w:color="000000"/>
              <w:left w:val="single" w:sz="8" w:space="0" w:color="000000"/>
              <w:bottom w:val="single" w:sz="8" w:space="0" w:color="000000"/>
              <w:right w:val="single" w:sz="8" w:space="0" w:color="000000"/>
            </w:tcBorders>
          </w:tcPr>
          <w:p w:rsidR="008A41A2" w:rsidRPr="00D4170C" w:rsidRDefault="004A1FB6" w:rsidP="003B4B42">
            <w:pPr>
              <w:spacing w:line="238" w:lineRule="auto"/>
              <w:ind w:right="58" w:firstLine="215"/>
              <w:jc w:val="both"/>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подаються:</w:t>
            </w:r>
          </w:p>
          <w:p w:rsidR="003B4B42" w:rsidRPr="00D4170C" w:rsidRDefault="004A1FB6" w:rsidP="003B4B42">
            <w:pPr>
              <w:spacing w:line="242" w:lineRule="auto"/>
              <w:ind w:right="58" w:firstLine="215"/>
              <w:jc w:val="both"/>
              <w:rPr>
                <w:rFonts w:ascii="Times New Roman" w:eastAsia="Times New Roman" w:hAnsi="Times New Roman" w:cs="Times New Roman"/>
                <w:sz w:val="24"/>
                <w:szCs w:val="24"/>
                <w:lang w:val="uk-UA"/>
              </w:rPr>
            </w:pPr>
            <w:r w:rsidRPr="00D4170C">
              <w:rPr>
                <w:rFonts w:ascii="Times New Roman" w:eastAsia="Times New Roman" w:hAnsi="Times New Roman" w:cs="Times New Roman"/>
                <w:sz w:val="24"/>
                <w:szCs w:val="24"/>
                <w:lang w:val="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3B4B42" w:rsidRPr="00D4170C" w:rsidRDefault="004A1FB6" w:rsidP="003B4B42">
            <w:pPr>
              <w:spacing w:line="242" w:lineRule="auto"/>
              <w:ind w:right="58" w:firstLine="215"/>
              <w:jc w:val="both"/>
              <w:rPr>
                <w:rFonts w:ascii="Times New Roman" w:eastAsia="Times New Roman" w:hAnsi="Times New Roman" w:cs="Times New Roman"/>
                <w:sz w:val="24"/>
                <w:szCs w:val="24"/>
                <w:lang w:val="uk-UA"/>
              </w:rPr>
            </w:pPr>
            <w:r w:rsidRPr="00D4170C">
              <w:rPr>
                <w:rFonts w:ascii="Times New Roman" w:eastAsia="Times New Roman" w:hAnsi="Times New Roman" w:cs="Times New Roman"/>
                <w:sz w:val="24"/>
                <w:szCs w:val="24"/>
                <w:lang w:val="uk-UA"/>
              </w:rPr>
              <w:t xml:space="preserve">примірник оригіналу (нотаріально засвідчена копія) </w:t>
            </w:r>
            <w:r w:rsidRPr="00D4170C">
              <w:rPr>
                <w:rFonts w:ascii="Times New Roman" w:eastAsia="Times New Roman" w:hAnsi="Times New Roman" w:cs="Times New Roman"/>
                <w:sz w:val="24"/>
                <w:szCs w:val="24"/>
                <w:lang w:val="uk-UA"/>
              </w:rPr>
              <w:tab/>
              <w:t>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 реєстр осіб (громадян), які брали участь в засіданні уповноваженого</w:t>
            </w:r>
            <w:r w:rsidR="003B4B42" w:rsidRPr="00D4170C">
              <w:rPr>
                <w:rFonts w:ascii="Times New Roman" w:eastAsia="Times New Roman" w:hAnsi="Times New Roman" w:cs="Times New Roman"/>
                <w:sz w:val="24"/>
                <w:szCs w:val="24"/>
                <w:lang w:val="uk-UA"/>
              </w:rPr>
              <w:t xml:space="preserve"> </w:t>
            </w:r>
            <w:r w:rsidRPr="00D4170C">
              <w:rPr>
                <w:rFonts w:ascii="Times New Roman" w:eastAsia="Times New Roman" w:hAnsi="Times New Roman" w:cs="Times New Roman"/>
                <w:sz w:val="24"/>
                <w:szCs w:val="24"/>
                <w:lang w:val="uk-UA"/>
              </w:rPr>
              <w:t>органу управління юридичної особи;</w:t>
            </w:r>
          </w:p>
          <w:p w:rsidR="003B4B42" w:rsidRPr="00D4170C" w:rsidRDefault="004A1FB6" w:rsidP="003B4B42">
            <w:pPr>
              <w:spacing w:line="242" w:lineRule="auto"/>
              <w:ind w:right="58" w:firstLine="215"/>
              <w:jc w:val="both"/>
              <w:rPr>
                <w:rFonts w:ascii="Times New Roman" w:eastAsia="Times New Roman" w:hAnsi="Times New Roman" w:cs="Times New Roman"/>
                <w:sz w:val="24"/>
                <w:szCs w:val="24"/>
                <w:lang w:val="uk-UA"/>
              </w:rPr>
            </w:pPr>
            <w:r w:rsidRPr="00D4170C">
              <w:rPr>
                <w:rFonts w:ascii="Times New Roman" w:eastAsia="Times New Roman" w:hAnsi="Times New Roman" w:cs="Times New Roman"/>
                <w:sz w:val="24"/>
                <w:szCs w:val="24"/>
                <w:lang w:val="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 документ про сплату адміністративного збору, крім внесення змін до</w:t>
            </w:r>
            <w:r w:rsidR="003B4B42" w:rsidRPr="00D4170C">
              <w:rPr>
                <w:rFonts w:ascii="Times New Roman" w:eastAsia="Times New Roman" w:hAnsi="Times New Roman" w:cs="Times New Roman"/>
                <w:sz w:val="24"/>
                <w:szCs w:val="24"/>
                <w:lang w:val="uk-UA"/>
              </w:rPr>
              <w:t xml:space="preserve"> </w:t>
            </w:r>
            <w:r w:rsidRPr="00D4170C">
              <w:rPr>
                <w:rFonts w:ascii="Times New Roman" w:eastAsia="Times New Roman" w:hAnsi="Times New Roman" w:cs="Times New Roman"/>
                <w:sz w:val="24"/>
                <w:szCs w:val="24"/>
                <w:lang w:val="uk-UA"/>
              </w:rPr>
              <w:t>інформації про здійснення зв’язку з юридичною особою;</w:t>
            </w:r>
          </w:p>
          <w:p w:rsidR="003B4B42" w:rsidRPr="00D4170C" w:rsidRDefault="004A1FB6" w:rsidP="003B4B42">
            <w:pPr>
              <w:spacing w:line="242" w:lineRule="auto"/>
              <w:ind w:right="58" w:firstLine="215"/>
              <w:jc w:val="both"/>
              <w:rPr>
                <w:rFonts w:ascii="Times New Roman" w:eastAsia="Times New Roman" w:hAnsi="Times New Roman" w:cs="Times New Roman"/>
                <w:sz w:val="24"/>
                <w:szCs w:val="24"/>
                <w:lang w:val="uk-UA"/>
              </w:rPr>
            </w:pPr>
            <w:r w:rsidRPr="00D4170C">
              <w:rPr>
                <w:rFonts w:ascii="Times New Roman" w:eastAsia="Times New Roman" w:hAnsi="Times New Roman" w:cs="Times New Roman"/>
                <w:sz w:val="24"/>
                <w:szCs w:val="24"/>
                <w:lang w:val="uk-UA"/>
              </w:rPr>
              <w:t>установчий документ юридичної особи в новій редакції – у разі</w:t>
            </w:r>
            <w:r w:rsidR="003B4B42" w:rsidRPr="00D4170C">
              <w:rPr>
                <w:rFonts w:ascii="Times New Roman" w:eastAsia="Times New Roman" w:hAnsi="Times New Roman" w:cs="Times New Roman"/>
                <w:sz w:val="24"/>
                <w:szCs w:val="24"/>
                <w:lang w:val="uk-UA"/>
              </w:rPr>
              <w:t xml:space="preserve"> </w:t>
            </w:r>
            <w:r w:rsidRPr="00D4170C">
              <w:rPr>
                <w:rFonts w:ascii="Times New Roman" w:eastAsia="Times New Roman" w:hAnsi="Times New Roman" w:cs="Times New Roman"/>
                <w:sz w:val="24"/>
                <w:szCs w:val="24"/>
                <w:lang w:val="uk-UA"/>
              </w:rPr>
              <w:t>внесення змін, що містяться в установчому документі;</w:t>
            </w:r>
          </w:p>
          <w:p w:rsidR="003B4B42" w:rsidRPr="00D4170C" w:rsidRDefault="004A1FB6" w:rsidP="003B4B42">
            <w:pPr>
              <w:spacing w:line="242" w:lineRule="auto"/>
              <w:ind w:right="58" w:firstLine="215"/>
              <w:jc w:val="both"/>
              <w:rPr>
                <w:rFonts w:ascii="Times New Roman" w:eastAsia="Times New Roman" w:hAnsi="Times New Roman" w:cs="Times New Roman"/>
                <w:sz w:val="24"/>
                <w:szCs w:val="24"/>
                <w:lang w:val="uk-UA"/>
              </w:rPr>
            </w:pPr>
            <w:r w:rsidRPr="00D4170C">
              <w:rPr>
                <w:rFonts w:ascii="Times New Roman" w:eastAsia="Times New Roman" w:hAnsi="Times New Roman" w:cs="Times New Roman"/>
                <w:sz w:val="24"/>
                <w:szCs w:val="24"/>
                <w:lang w:val="uk-UA"/>
              </w:rPr>
              <w:t>примірник оригіналу (нотаріально засвідчена копія) передавального акта або розподільчого балансу – у разі внесення змін, пов’язаних із внесенням даних про юридичну особу, правонаступником якої є зареєстрована юридична особа;</w:t>
            </w:r>
          </w:p>
          <w:p w:rsidR="003B4B42" w:rsidRPr="00D4170C" w:rsidRDefault="004A1FB6" w:rsidP="003B4B42">
            <w:pPr>
              <w:spacing w:line="242" w:lineRule="auto"/>
              <w:ind w:right="58" w:firstLine="215"/>
              <w:jc w:val="both"/>
              <w:rPr>
                <w:rFonts w:ascii="Times New Roman" w:eastAsia="Times New Roman" w:hAnsi="Times New Roman" w:cs="Times New Roman"/>
                <w:sz w:val="24"/>
                <w:szCs w:val="24"/>
                <w:lang w:val="uk-UA"/>
              </w:rPr>
            </w:pPr>
            <w:r w:rsidRPr="00D4170C">
              <w:rPr>
                <w:rFonts w:ascii="Times New Roman" w:eastAsia="Times New Roman" w:hAnsi="Times New Roman" w:cs="Times New Roman"/>
                <w:sz w:val="24"/>
                <w:szCs w:val="24"/>
                <w:lang w:val="uk-UA"/>
              </w:rPr>
              <w:t>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p>
          <w:p w:rsidR="008A41A2" w:rsidRPr="00D4170C" w:rsidRDefault="004A1FB6" w:rsidP="003B4B42">
            <w:pPr>
              <w:spacing w:line="242" w:lineRule="auto"/>
              <w:ind w:right="58" w:firstLine="215"/>
              <w:jc w:val="both"/>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структура власності за формою та змістом, визначеними відповідно до</w:t>
            </w:r>
            <w:r w:rsidR="003B4B42" w:rsidRPr="00D4170C">
              <w:rPr>
                <w:rFonts w:ascii="Times New Roman" w:eastAsia="Times New Roman" w:hAnsi="Times New Roman" w:cs="Times New Roman"/>
                <w:sz w:val="24"/>
                <w:szCs w:val="24"/>
                <w:lang w:val="uk-UA"/>
              </w:rPr>
              <w:t xml:space="preserve"> </w:t>
            </w:r>
            <w:r w:rsidRPr="00D4170C">
              <w:rPr>
                <w:rFonts w:ascii="Times New Roman" w:eastAsia="Times New Roman" w:hAnsi="Times New Roman" w:cs="Times New Roman"/>
                <w:sz w:val="24"/>
                <w:szCs w:val="24"/>
                <w:lang w:val="uk-UA"/>
              </w:rPr>
              <w:t>законодавства;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8A41A2" w:rsidRPr="00D4170C" w:rsidRDefault="004A1FB6" w:rsidP="003B4B42">
            <w:pPr>
              <w:spacing w:line="238" w:lineRule="auto"/>
              <w:ind w:right="57" w:firstLine="215"/>
              <w:jc w:val="both"/>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2. Для державної реєстрації змін до відомостей, що містяться в Єдиному державному реєстрі юридичних осіб, фізичних осіб – підприємців та громадських формувань, у зв’язку із зупиненням (припиненням) членства у громадському формуванні член керівного органу (крім керівника) подається копія заяви про зупинення (припинення) ним членства до відповідних статутних органів громадського формування з відміткою про її прийняття.</w:t>
            </w:r>
          </w:p>
          <w:p w:rsidR="008A41A2" w:rsidRPr="00D4170C" w:rsidRDefault="004A1FB6" w:rsidP="003B4B42">
            <w:pPr>
              <w:spacing w:line="238" w:lineRule="auto"/>
              <w:ind w:firstLine="215"/>
              <w:jc w:val="both"/>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Якщо документи подаються особисто, заявник пред’являє документ, що відповідно до закону посвідчує особу.</w:t>
            </w:r>
          </w:p>
          <w:p w:rsidR="009A32AA" w:rsidRPr="00D4170C" w:rsidRDefault="004A1FB6" w:rsidP="009A32AA">
            <w:pPr>
              <w:spacing w:line="238" w:lineRule="auto"/>
              <w:ind w:right="58"/>
              <w:jc w:val="both"/>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У разі подання документів представником додатково подається</w:t>
            </w:r>
            <w:r w:rsidR="009A32AA" w:rsidRPr="00D4170C">
              <w:rPr>
                <w:rFonts w:ascii="Times New Roman" w:eastAsia="Times New Roman" w:hAnsi="Times New Roman" w:cs="Times New Roman"/>
                <w:sz w:val="24"/>
                <w:szCs w:val="24"/>
                <w:lang w:val="uk-UA"/>
              </w:rPr>
              <w:t xml:space="preserve"> примірник оригіналу (нотаріально засвідчена копія) документа, </w:t>
            </w:r>
            <w:r w:rsidR="009A32AA" w:rsidRPr="00D4170C">
              <w:rPr>
                <w:rFonts w:ascii="Times New Roman" w:eastAsia="Times New Roman" w:hAnsi="Times New Roman" w:cs="Times New Roman"/>
                <w:sz w:val="24"/>
                <w:szCs w:val="24"/>
                <w:lang w:val="uk-UA"/>
              </w:rPr>
              <w:lastRenderedPageBreak/>
              <w:t>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8A41A2" w:rsidRPr="00D4170C" w:rsidRDefault="009A32AA" w:rsidP="009A32AA">
            <w:pPr>
              <w:ind w:right="58" w:firstLine="215"/>
              <w:jc w:val="both"/>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8A41A2" w:rsidRPr="00D4170C" w:rsidTr="00D4170C">
        <w:trPr>
          <w:cantSplit/>
          <w:trHeight w:val="1595"/>
        </w:trPr>
        <w:tc>
          <w:tcPr>
            <w:tcW w:w="439" w:type="dxa"/>
            <w:tcBorders>
              <w:top w:val="single" w:sz="8" w:space="0" w:color="000000"/>
              <w:left w:val="single" w:sz="8" w:space="0" w:color="000000"/>
              <w:bottom w:val="single" w:sz="8" w:space="0" w:color="000000"/>
              <w:right w:val="single" w:sz="8" w:space="0" w:color="000000"/>
            </w:tcBorders>
          </w:tcPr>
          <w:p w:rsidR="008A41A2" w:rsidRPr="00D4170C" w:rsidRDefault="004A1FB6">
            <w:pPr>
              <w:ind w:left="65"/>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lastRenderedPageBreak/>
              <w:t>9</w:t>
            </w:r>
          </w:p>
        </w:tc>
        <w:tc>
          <w:tcPr>
            <w:tcW w:w="2539" w:type="dxa"/>
            <w:tcBorders>
              <w:top w:val="single" w:sz="8" w:space="0" w:color="000000"/>
              <w:left w:val="single" w:sz="8" w:space="0" w:color="000000"/>
              <w:bottom w:val="single" w:sz="8" w:space="0" w:color="000000"/>
              <w:right w:val="single" w:sz="8" w:space="0" w:color="000000"/>
            </w:tcBorders>
          </w:tcPr>
          <w:p w:rsidR="008A41A2" w:rsidRPr="00D4170C" w:rsidRDefault="004A1FB6">
            <w:pPr>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Спосіб подання документів, необхідних для отримання адміністративної послуги</w:t>
            </w:r>
          </w:p>
        </w:tc>
        <w:tc>
          <w:tcPr>
            <w:tcW w:w="6812" w:type="dxa"/>
            <w:tcBorders>
              <w:top w:val="single" w:sz="8" w:space="0" w:color="000000"/>
              <w:left w:val="single" w:sz="8" w:space="0" w:color="000000"/>
              <w:bottom w:val="single" w:sz="8" w:space="0" w:color="000000"/>
              <w:right w:val="single" w:sz="8" w:space="0" w:color="000000"/>
            </w:tcBorders>
          </w:tcPr>
          <w:p w:rsidR="008A41A2" w:rsidRPr="00D4170C" w:rsidRDefault="004A1FB6">
            <w:pPr>
              <w:numPr>
                <w:ilvl w:val="0"/>
                <w:numId w:val="1"/>
              </w:numPr>
              <w:spacing w:line="238" w:lineRule="auto"/>
              <w:ind w:right="29" w:firstLine="217"/>
              <w:jc w:val="both"/>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У паперовій формі документи подаються заявником особисто або поштовим відправленням.</w:t>
            </w:r>
          </w:p>
          <w:p w:rsidR="008A41A2" w:rsidRPr="00D4170C" w:rsidRDefault="004A1FB6">
            <w:pPr>
              <w:numPr>
                <w:ilvl w:val="0"/>
                <w:numId w:val="1"/>
              </w:numPr>
              <w:ind w:right="29" w:firstLine="217"/>
              <w:jc w:val="both"/>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8A41A2" w:rsidRPr="00D4170C" w:rsidTr="00950AC5">
        <w:trPr>
          <w:trHeight w:val="8690"/>
        </w:trPr>
        <w:tc>
          <w:tcPr>
            <w:tcW w:w="439" w:type="dxa"/>
            <w:tcBorders>
              <w:top w:val="single" w:sz="8" w:space="0" w:color="000000"/>
              <w:left w:val="single" w:sz="8" w:space="0" w:color="000000"/>
              <w:bottom w:val="single" w:sz="8" w:space="0" w:color="000000"/>
              <w:right w:val="single" w:sz="8" w:space="0" w:color="000000"/>
            </w:tcBorders>
          </w:tcPr>
          <w:p w:rsidR="008A41A2" w:rsidRPr="00D4170C" w:rsidRDefault="004A1FB6">
            <w:pPr>
              <w:ind w:left="5"/>
              <w:jc w:val="both"/>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10</w:t>
            </w:r>
          </w:p>
        </w:tc>
        <w:tc>
          <w:tcPr>
            <w:tcW w:w="2539" w:type="dxa"/>
            <w:tcBorders>
              <w:top w:val="single" w:sz="8" w:space="0" w:color="000000"/>
              <w:left w:val="single" w:sz="8" w:space="0" w:color="000000"/>
              <w:bottom w:val="single" w:sz="8" w:space="0" w:color="000000"/>
              <w:right w:val="single" w:sz="8" w:space="0" w:color="000000"/>
            </w:tcBorders>
          </w:tcPr>
          <w:p w:rsidR="008A41A2" w:rsidRPr="00D4170C" w:rsidRDefault="004A1FB6">
            <w:pPr>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Платність (безоплатність) надання адміністративної послуги</w:t>
            </w:r>
          </w:p>
        </w:tc>
        <w:tc>
          <w:tcPr>
            <w:tcW w:w="6812" w:type="dxa"/>
            <w:tcBorders>
              <w:top w:val="single" w:sz="8" w:space="0" w:color="000000"/>
              <w:left w:val="single" w:sz="8" w:space="0" w:color="000000"/>
              <w:bottom w:val="single" w:sz="8" w:space="0" w:color="000000"/>
              <w:right w:val="single" w:sz="8" w:space="0" w:color="000000"/>
            </w:tcBorders>
          </w:tcPr>
          <w:p w:rsidR="008A41A2" w:rsidRPr="00D4170C" w:rsidRDefault="004A1FB6">
            <w:pPr>
              <w:spacing w:line="238" w:lineRule="auto"/>
              <w:ind w:right="57" w:firstLine="217"/>
              <w:jc w:val="both"/>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За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 (крім внесення змін до інформації про здійснення зв’язку з юридичною особою), сплачується адміністративний збір у розмірі 0,1 прожиткового мінімуму для працездатних осіб.</w:t>
            </w:r>
          </w:p>
          <w:p w:rsidR="008A41A2" w:rsidRPr="00D4170C" w:rsidRDefault="004A1FB6">
            <w:pPr>
              <w:spacing w:line="238" w:lineRule="auto"/>
              <w:ind w:firstLine="224"/>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За державну реєстрацію на підставі документів, поданих в електронній формі, – 75 відсотків адміністративного збору.</w:t>
            </w:r>
          </w:p>
          <w:p w:rsidR="008A41A2" w:rsidRPr="00D4170C" w:rsidRDefault="004A1FB6">
            <w:pPr>
              <w:spacing w:line="238" w:lineRule="auto"/>
              <w:ind w:right="57" w:firstLine="217"/>
              <w:jc w:val="both"/>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w:t>
            </w:r>
          </w:p>
          <w:p w:rsidR="008A41A2" w:rsidRPr="00D4170C" w:rsidRDefault="004A1FB6">
            <w:pPr>
              <w:spacing w:line="238" w:lineRule="auto"/>
              <w:ind w:right="58" w:firstLine="217"/>
              <w:jc w:val="both"/>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у подвійному розмірі адміністративного збору – за проведення державної реєстрації змін до відомостей протягом двох робочих днів після надходження документів; у п’ятикратному розмірі адміністративного збору – за проведення державної реєстрації змін до відомостей протягом 24-х годин після надходження документів.</w:t>
            </w:r>
          </w:p>
          <w:p w:rsidR="008A41A2" w:rsidRPr="00D4170C" w:rsidRDefault="004A1FB6">
            <w:pPr>
              <w:spacing w:line="238" w:lineRule="auto"/>
              <w:ind w:right="58" w:firstLine="223"/>
              <w:jc w:val="both"/>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 встановленому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8A41A2" w:rsidRPr="00D4170C" w:rsidRDefault="004A1FB6">
            <w:pPr>
              <w:spacing w:line="238" w:lineRule="auto"/>
              <w:ind w:right="58" w:firstLine="223"/>
              <w:jc w:val="both"/>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Адміністративний збір не справляється за державну реєстрацію змін до відомостей про юридичну особу, у тому числі змін до установчих документів, пов’язаних з приведенням їх у відповідність із законами України у строк, визначений цими законами.</w:t>
            </w:r>
          </w:p>
          <w:p w:rsidR="008A41A2" w:rsidRPr="00D4170C" w:rsidRDefault="004A1FB6">
            <w:pPr>
              <w:ind w:right="58" w:firstLine="223"/>
              <w:jc w:val="both"/>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У разі якщо законами визначено строк для приведення у відповідність до них, адміністративний збір не справляється при внесенні змін до відомостей, у тому числі змін до установчих документів, у строк, визначений цими законами</w:t>
            </w:r>
          </w:p>
        </w:tc>
      </w:tr>
      <w:tr w:rsidR="008A41A2" w:rsidRPr="00D4170C" w:rsidTr="00950AC5">
        <w:trPr>
          <w:trHeight w:val="2067"/>
        </w:trPr>
        <w:tc>
          <w:tcPr>
            <w:tcW w:w="439" w:type="dxa"/>
            <w:tcBorders>
              <w:top w:val="single" w:sz="8" w:space="0" w:color="000000"/>
              <w:left w:val="single" w:sz="8" w:space="0" w:color="000000"/>
              <w:bottom w:val="single" w:sz="8" w:space="0" w:color="000000"/>
              <w:right w:val="single" w:sz="8" w:space="0" w:color="000000"/>
            </w:tcBorders>
          </w:tcPr>
          <w:p w:rsidR="008A41A2" w:rsidRPr="00D4170C" w:rsidRDefault="004A1FB6">
            <w:pPr>
              <w:ind w:left="5"/>
              <w:jc w:val="both"/>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lastRenderedPageBreak/>
              <w:t>11</w:t>
            </w:r>
          </w:p>
        </w:tc>
        <w:tc>
          <w:tcPr>
            <w:tcW w:w="2539" w:type="dxa"/>
            <w:tcBorders>
              <w:top w:val="single" w:sz="8" w:space="0" w:color="000000"/>
              <w:left w:val="single" w:sz="8" w:space="0" w:color="000000"/>
              <w:bottom w:val="single" w:sz="8" w:space="0" w:color="000000"/>
              <w:right w:val="single" w:sz="8" w:space="0" w:color="000000"/>
            </w:tcBorders>
          </w:tcPr>
          <w:p w:rsidR="008A41A2" w:rsidRPr="00D4170C" w:rsidRDefault="004A1FB6">
            <w:pPr>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Строк надання адміністративної послуги</w:t>
            </w:r>
          </w:p>
        </w:tc>
        <w:tc>
          <w:tcPr>
            <w:tcW w:w="6812" w:type="dxa"/>
            <w:tcBorders>
              <w:top w:val="single" w:sz="8" w:space="0" w:color="000000"/>
              <w:left w:val="single" w:sz="8" w:space="0" w:color="000000"/>
              <w:bottom w:val="single" w:sz="8" w:space="0" w:color="000000"/>
              <w:right w:val="single" w:sz="8" w:space="0" w:color="000000"/>
            </w:tcBorders>
          </w:tcPr>
          <w:p w:rsidR="008A41A2" w:rsidRPr="00D4170C" w:rsidRDefault="004A1FB6">
            <w:pPr>
              <w:spacing w:line="238" w:lineRule="auto"/>
              <w:ind w:right="57" w:firstLine="217"/>
              <w:jc w:val="both"/>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8A41A2" w:rsidRPr="00D4170C" w:rsidRDefault="004A1FB6">
            <w:pPr>
              <w:ind w:right="58" w:firstLine="217"/>
              <w:jc w:val="both"/>
              <w:rPr>
                <w:rFonts w:ascii="Times New Roman" w:eastAsia="Times New Roman" w:hAnsi="Times New Roman" w:cs="Times New Roman"/>
                <w:sz w:val="24"/>
                <w:szCs w:val="24"/>
                <w:lang w:val="uk-UA"/>
              </w:rPr>
            </w:pPr>
            <w:r w:rsidRPr="00D4170C">
              <w:rPr>
                <w:rFonts w:ascii="Times New Roman" w:eastAsia="Times New Roman" w:hAnsi="Times New Roman" w:cs="Times New Roman"/>
                <w:sz w:val="24"/>
                <w:szCs w:val="24"/>
                <w:lang w:val="uk-UA"/>
              </w:rPr>
              <w:t>Строк розгляду документів може бути продовжений суб’єктом державної реєстрації за необхідності, але не більше ніж на 15 робочих днів.</w:t>
            </w:r>
          </w:p>
          <w:p w:rsidR="009A32AA" w:rsidRPr="00D4170C" w:rsidRDefault="009A32AA" w:rsidP="009A32AA">
            <w:pPr>
              <w:ind w:right="58" w:firstLine="217"/>
              <w:jc w:val="both"/>
              <w:rPr>
                <w:rFonts w:ascii="Times New Roman" w:hAnsi="Times New Roman" w:cs="Times New Roman"/>
                <w:sz w:val="24"/>
                <w:szCs w:val="24"/>
                <w:lang w:val="uk-UA"/>
              </w:rPr>
            </w:pPr>
            <w:r w:rsidRPr="00D4170C">
              <w:rPr>
                <w:rFonts w:ascii="Times New Roman" w:hAnsi="Times New Roman" w:cs="Times New Roman"/>
                <w:sz w:val="24"/>
                <w:szCs w:val="24"/>
                <w:lang w:val="uk-UA"/>
              </w:rPr>
              <w:t>Зупинення розгляду документів здійснюється у строк, встановлений для державної реєстрації.</w:t>
            </w:r>
          </w:p>
          <w:p w:rsidR="009A32AA" w:rsidRPr="00D4170C" w:rsidRDefault="009A32AA" w:rsidP="009A32AA">
            <w:pPr>
              <w:ind w:right="58" w:firstLine="217"/>
              <w:jc w:val="both"/>
              <w:rPr>
                <w:rFonts w:ascii="Times New Roman" w:hAnsi="Times New Roman" w:cs="Times New Roman"/>
                <w:sz w:val="24"/>
                <w:szCs w:val="24"/>
                <w:lang w:val="uk-UA"/>
              </w:rPr>
            </w:pPr>
            <w:r w:rsidRPr="00D4170C">
              <w:rPr>
                <w:rFonts w:ascii="Times New Roman" w:hAnsi="Times New Roman" w:cs="Times New Roman"/>
                <w:sz w:val="24"/>
                <w:szCs w:val="24"/>
                <w:lang w:val="uk-UA"/>
              </w:rPr>
              <w:t>Строк зупинення розгляду документів, поданих для державної реєстрації, становить 15 календарних днів з дати їх зупинення</w:t>
            </w:r>
          </w:p>
        </w:tc>
      </w:tr>
      <w:tr w:rsidR="008A41A2" w:rsidRPr="003A5D68" w:rsidTr="00D4170C">
        <w:trPr>
          <w:cantSplit/>
        </w:trPr>
        <w:tc>
          <w:tcPr>
            <w:tcW w:w="439" w:type="dxa"/>
            <w:tcBorders>
              <w:top w:val="single" w:sz="8" w:space="0" w:color="000000"/>
              <w:left w:val="single" w:sz="8" w:space="0" w:color="000000"/>
              <w:bottom w:val="single" w:sz="8" w:space="0" w:color="000000"/>
              <w:right w:val="single" w:sz="8" w:space="0" w:color="000000"/>
            </w:tcBorders>
          </w:tcPr>
          <w:p w:rsidR="008A41A2" w:rsidRPr="00D4170C" w:rsidRDefault="004A1FB6">
            <w:pPr>
              <w:ind w:left="5"/>
              <w:jc w:val="both"/>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12</w:t>
            </w:r>
          </w:p>
        </w:tc>
        <w:tc>
          <w:tcPr>
            <w:tcW w:w="2539" w:type="dxa"/>
            <w:tcBorders>
              <w:top w:val="single" w:sz="8" w:space="0" w:color="000000"/>
              <w:left w:val="single" w:sz="8" w:space="0" w:color="000000"/>
              <w:bottom w:val="single" w:sz="8" w:space="0" w:color="000000"/>
              <w:right w:val="single" w:sz="8" w:space="0" w:color="000000"/>
            </w:tcBorders>
          </w:tcPr>
          <w:p w:rsidR="008A41A2" w:rsidRPr="00D4170C" w:rsidRDefault="004A1FB6">
            <w:pPr>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Перелік підстав для зупинення розгляду документів, поданих для державної реєстрації</w:t>
            </w:r>
          </w:p>
        </w:tc>
        <w:tc>
          <w:tcPr>
            <w:tcW w:w="6812" w:type="dxa"/>
            <w:tcBorders>
              <w:top w:val="single" w:sz="8" w:space="0" w:color="000000"/>
              <w:left w:val="single" w:sz="8" w:space="0" w:color="000000"/>
              <w:bottom w:val="single" w:sz="8" w:space="0" w:color="000000"/>
              <w:right w:val="single" w:sz="8" w:space="0" w:color="000000"/>
            </w:tcBorders>
          </w:tcPr>
          <w:p w:rsidR="008A41A2" w:rsidRPr="00D4170C" w:rsidRDefault="004A1FB6" w:rsidP="00950AC5">
            <w:pPr>
              <w:spacing w:line="238" w:lineRule="auto"/>
              <w:ind w:right="135" w:firstLine="82"/>
              <w:jc w:val="both"/>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 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 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 несплата адміністративного збору або сплата не в повному обсязі; подання документів з порушенням встановленого законодавством строку для їх подання</w:t>
            </w:r>
          </w:p>
        </w:tc>
      </w:tr>
      <w:tr w:rsidR="008A41A2" w:rsidRPr="003A5D68" w:rsidTr="00950AC5">
        <w:trPr>
          <w:trHeight w:val="8138"/>
        </w:trPr>
        <w:tc>
          <w:tcPr>
            <w:tcW w:w="439" w:type="dxa"/>
            <w:tcBorders>
              <w:top w:val="single" w:sz="8" w:space="0" w:color="000000"/>
              <w:left w:val="single" w:sz="8" w:space="0" w:color="000000"/>
              <w:bottom w:val="single" w:sz="8" w:space="0" w:color="000000"/>
              <w:right w:val="single" w:sz="8" w:space="0" w:color="000000"/>
            </w:tcBorders>
          </w:tcPr>
          <w:p w:rsidR="008A41A2" w:rsidRPr="00D4170C" w:rsidRDefault="004A1FB6">
            <w:pPr>
              <w:ind w:left="5"/>
              <w:jc w:val="both"/>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lastRenderedPageBreak/>
              <w:t>13</w:t>
            </w:r>
          </w:p>
        </w:tc>
        <w:tc>
          <w:tcPr>
            <w:tcW w:w="2539" w:type="dxa"/>
            <w:tcBorders>
              <w:top w:val="single" w:sz="8" w:space="0" w:color="000000"/>
              <w:left w:val="single" w:sz="8" w:space="0" w:color="000000"/>
              <w:bottom w:val="single" w:sz="8" w:space="0" w:color="000000"/>
              <w:right w:val="single" w:sz="8" w:space="0" w:color="000000"/>
            </w:tcBorders>
          </w:tcPr>
          <w:p w:rsidR="008A41A2" w:rsidRPr="00D4170C" w:rsidRDefault="004A1FB6">
            <w:pPr>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Перелік підстав для відмови у державній реєстрації</w:t>
            </w:r>
          </w:p>
        </w:tc>
        <w:tc>
          <w:tcPr>
            <w:tcW w:w="6812" w:type="dxa"/>
            <w:tcBorders>
              <w:top w:val="single" w:sz="8" w:space="0" w:color="000000"/>
              <w:left w:val="single" w:sz="8" w:space="0" w:color="000000"/>
              <w:bottom w:val="single" w:sz="8" w:space="0" w:color="000000"/>
              <w:right w:val="single" w:sz="8" w:space="0" w:color="000000"/>
            </w:tcBorders>
          </w:tcPr>
          <w:p w:rsidR="008A41A2" w:rsidRPr="00D4170C" w:rsidRDefault="004A1FB6" w:rsidP="00950AC5">
            <w:pPr>
              <w:spacing w:line="238" w:lineRule="auto"/>
              <w:ind w:right="135" w:firstLine="217"/>
              <w:jc w:val="both"/>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Документи подано особою, яка не має на це повноважень; 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 не усунуто підстави для зупинення розгляду документів протягом встановленого строку; документи подані до неналежного суб’єкта державної реєстрації; документи суперечать вимогам Конституції та законів України; документи суперечать статуту громадського формування; невідповідність найменування юридичної особи вимогам закону; щодо юридичної особи, стосовно якої подано заяву про державну реєстрацію змін до відомостей Єдиного державного реєстру,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p>
          <w:p w:rsidR="00950AC5" w:rsidRPr="00D4170C" w:rsidRDefault="004A1FB6" w:rsidP="00950AC5">
            <w:pPr>
              <w:ind w:right="135" w:firstLine="217"/>
              <w:jc w:val="both"/>
              <w:rPr>
                <w:rFonts w:ascii="Times New Roman" w:eastAsia="Times New Roman" w:hAnsi="Times New Roman" w:cs="Times New Roman"/>
                <w:sz w:val="24"/>
                <w:szCs w:val="24"/>
                <w:lang w:val="uk-UA"/>
              </w:rPr>
            </w:pPr>
            <w:r w:rsidRPr="00D4170C">
              <w:rPr>
                <w:rFonts w:ascii="Times New Roman" w:eastAsia="Times New Roman" w:hAnsi="Times New Roman" w:cs="Times New Roman"/>
                <w:sz w:val="24"/>
                <w:szCs w:val="24"/>
                <w:lang w:val="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8A41A2" w:rsidRPr="00D4170C" w:rsidRDefault="004A1FB6" w:rsidP="00950AC5">
            <w:pPr>
              <w:ind w:right="135" w:firstLine="217"/>
              <w:jc w:val="both"/>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8A41A2" w:rsidRPr="003A5D68" w:rsidTr="00950AC5">
        <w:trPr>
          <w:trHeight w:val="1239"/>
        </w:trPr>
        <w:tc>
          <w:tcPr>
            <w:tcW w:w="439" w:type="dxa"/>
            <w:tcBorders>
              <w:top w:val="single" w:sz="8" w:space="0" w:color="000000"/>
              <w:left w:val="single" w:sz="8" w:space="0" w:color="000000"/>
              <w:bottom w:val="single" w:sz="8" w:space="0" w:color="000000"/>
              <w:right w:val="single" w:sz="8" w:space="0" w:color="000000"/>
            </w:tcBorders>
          </w:tcPr>
          <w:p w:rsidR="008A41A2" w:rsidRPr="00D4170C" w:rsidRDefault="004A1FB6">
            <w:pPr>
              <w:ind w:left="5"/>
              <w:jc w:val="both"/>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14</w:t>
            </w:r>
          </w:p>
        </w:tc>
        <w:tc>
          <w:tcPr>
            <w:tcW w:w="2539" w:type="dxa"/>
            <w:tcBorders>
              <w:top w:val="single" w:sz="8" w:space="0" w:color="000000"/>
              <w:left w:val="single" w:sz="8" w:space="0" w:color="000000"/>
              <w:bottom w:val="single" w:sz="8" w:space="0" w:color="000000"/>
              <w:right w:val="single" w:sz="8" w:space="0" w:color="000000"/>
            </w:tcBorders>
          </w:tcPr>
          <w:p w:rsidR="008A41A2" w:rsidRPr="00D4170C" w:rsidRDefault="004A1FB6">
            <w:pPr>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Результат надання адміністративної послуги</w:t>
            </w:r>
          </w:p>
        </w:tc>
        <w:tc>
          <w:tcPr>
            <w:tcW w:w="6812" w:type="dxa"/>
            <w:tcBorders>
              <w:top w:val="single" w:sz="8" w:space="0" w:color="000000"/>
              <w:left w:val="single" w:sz="8" w:space="0" w:color="000000"/>
              <w:bottom w:val="single" w:sz="8" w:space="0" w:color="000000"/>
              <w:right w:val="single" w:sz="8" w:space="0" w:color="000000"/>
            </w:tcBorders>
          </w:tcPr>
          <w:p w:rsidR="008A41A2" w:rsidRPr="00D4170C" w:rsidRDefault="004A1FB6">
            <w:pPr>
              <w:ind w:right="58" w:firstLine="217"/>
              <w:rPr>
                <w:rFonts w:ascii="Times New Roman" w:eastAsia="Times New Roman" w:hAnsi="Times New Roman" w:cs="Times New Roman"/>
                <w:sz w:val="24"/>
                <w:szCs w:val="24"/>
                <w:lang w:val="uk-UA"/>
              </w:rPr>
            </w:pPr>
            <w:r w:rsidRPr="00D4170C">
              <w:rPr>
                <w:rFonts w:ascii="Times New Roman" w:eastAsia="Times New Roman" w:hAnsi="Times New Roman" w:cs="Times New Roman"/>
                <w:sz w:val="24"/>
                <w:szCs w:val="24"/>
                <w:lang w:val="uk-UA"/>
              </w:rPr>
              <w:t>Внесення відповідного запису до Єдиного державного реєстру юридичних осіб, фізичних осіб – підприємців та громадських формувань; рішення про проведення державної реєстрації;</w:t>
            </w:r>
          </w:p>
          <w:p w:rsidR="00950AC5" w:rsidRPr="00D4170C" w:rsidRDefault="00950AC5" w:rsidP="00950AC5">
            <w:pPr>
              <w:spacing w:line="238" w:lineRule="auto"/>
              <w:ind w:right="57" w:firstLine="217"/>
              <w:jc w:val="both"/>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виписка з 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950AC5" w:rsidRPr="00D4170C" w:rsidRDefault="00950AC5" w:rsidP="00950AC5">
            <w:pPr>
              <w:ind w:right="58" w:firstLine="217"/>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установчий документ юридичної особи в електронній формі, виготовлений шляхом сканування – у разі внесення змін до установчого документа; рішення та повідомлення про відмову у державній реєстрації із зазначенням виключного переліку підстав для відмови</w:t>
            </w:r>
          </w:p>
        </w:tc>
      </w:tr>
      <w:tr w:rsidR="008A41A2" w:rsidRPr="00D4170C" w:rsidTr="00950AC5">
        <w:trPr>
          <w:trHeight w:val="4551"/>
        </w:trPr>
        <w:tc>
          <w:tcPr>
            <w:tcW w:w="439" w:type="dxa"/>
            <w:tcBorders>
              <w:top w:val="single" w:sz="8" w:space="0" w:color="000000"/>
              <w:left w:val="single" w:sz="8" w:space="0" w:color="000000"/>
              <w:bottom w:val="single" w:sz="8" w:space="0" w:color="000000"/>
              <w:right w:val="single" w:sz="8" w:space="0" w:color="000000"/>
            </w:tcBorders>
          </w:tcPr>
          <w:p w:rsidR="008A41A2" w:rsidRPr="00D4170C" w:rsidRDefault="004A1FB6">
            <w:pPr>
              <w:ind w:left="5"/>
              <w:jc w:val="both"/>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lastRenderedPageBreak/>
              <w:t>15</w:t>
            </w:r>
          </w:p>
        </w:tc>
        <w:tc>
          <w:tcPr>
            <w:tcW w:w="2539" w:type="dxa"/>
            <w:tcBorders>
              <w:top w:val="single" w:sz="8" w:space="0" w:color="000000"/>
              <w:left w:val="single" w:sz="8" w:space="0" w:color="000000"/>
              <w:bottom w:val="single" w:sz="8" w:space="0" w:color="000000"/>
              <w:right w:val="single" w:sz="8" w:space="0" w:color="000000"/>
            </w:tcBorders>
          </w:tcPr>
          <w:p w:rsidR="008A41A2" w:rsidRPr="00D4170C" w:rsidRDefault="004A1FB6">
            <w:pPr>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Способи отримання відповіді (результату)</w:t>
            </w:r>
          </w:p>
        </w:tc>
        <w:tc>
          <w:tcPr>
            <w:tcW w:w="6812" w:type="dxa"/>
            <w:tcBorders>
              <w:top w:val="single" w:sz="8" w:space="0" w:color="000000"/>
              <w:left w:val="single" w:sz="8" w:space="0" w:color="000000"/>
              <w:bottom w:val="single" w:sz="8" w:space="0" w:color="000000"/>
              <w:right w:val="single" w:sz="8" w:space="0" w:color="000000"/>
            </w:tcBorders>
          </w:tcPr>
          <w:p w:rsidR="008A41A2" w:rsidRPr="00D4170C" w:rsidRDefault="004A1FB6" w:rsidP="00950AC5">
            <w:pPr>
              <w:spacing w:line="238" w:lineRule="auto"/>
              <w:ind w:right="135" w:firstLine="217"/>
              <w:jc w:val="both"/>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Результати надання адміністративної послуги у сфері державної реєстрації (у тому числі виписка з 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 оприлюднюються на порталі електронних сервісів та доступні для їх пошуку за кодом доступу.</w:t>
            </w:r>
          </w:p>
          <w:p w:rsidR="008A41A2" w:rsidRPr="00D4170C" w:rsidRDefault="004A1FB6" w:rsidP="00950AC5">
            <w:pPr>
              <w:spacing w:line="238" w:lineRule="auto"/>
              <w:ind w:right="135" w:firstLine="217"/>
              <w:jc w:val="both"/>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8A41A2" w:rsidRPr="00D4170C" w:rsidRDefault="004A1FB6">
            <w:pPr>
              <w:ind w:right="57" w:firstLine="217"/>
              <w:jc w:val="both"/>
              <w:rPr>
                <w:rFonts w:ascii="Times New Roman" w:hAnsi="Times New Roman" w:cs="Times New Roman"/>
                <w:sz w:val="24"/>
                <w:szCs w:val="24"/>
                <w:lang w:val="uk-UA"/>
              </w:rPr>
            </w:pPr>
            <w:r w:rsidRPr="00D4170C">
              <w:rPr>
                <w:rFonts w:ascii="Times New Roman" w:eastAsia="Times New Roman" w:hAnsi="Times New Roman" w:cs="Times New Roman"/>
                <w:sz w:val="24"/>
                <w:szCs w:val="24"/>
                <w:lang w:val="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A41A2" w:rsidRPr="00C04F70" w:rsidRDefault="004A1FB6">
      <w:pPr>
        <w:spacing w:after="69"/>
        <w:rPr>
          <w:lang w:val="uk-UA"/>
        </w:rPr>
      </w:pPr>
      <w:r w:rsidRPr="00C04F70">
        <w:rPr>
          <w:rFonts w:ascii="Times New Roman" w:eastAsia="Times New Roman" w:hAnsi="Times New Roman" w:cs="Times New Roman"/>
          <w:sz w:val="6"/>
          <w:lang w:val="uk-UA"/>
        </w:rPr>
        <w:t>_______________________</w:t>
      </w:r>
    </w:p>
    <w:p w:rsidR="008A41A2" w:rsidRPr="00C04F70" w:rsidRDefault="004A1FB6" w:rsidP="00950AC5">
      <w:pPr>
        <w:spacing w:after="771" w:line="238" w:lineRule="auto"/>
        <w:ind w:left="142"/>
        <w:jc w:val="both"/>
        <w:rPr>
          <w:lang w:val="uk-UA"/>
        </w:rPr>
      </w:pPr>
      <w:r w:rsidRPr="00C04F70">
        <w:rPr>
          <w:rFonts w:ascii="Times New Roman" w:eastAsia="Times New Roman" w:hAnsi="Times New Roman" w:cs="Times New Roman"/>
          <w:sz w:val="14"/>
          <w:lang w:val="uk-UA"/>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8A41A2" w:rsidRPr="00C04F70" w:rsidRDefault="004A1FB6" w:rsidP="00950AC5">
      <w:pPr>
        <w:tabs>
          <w:tab w:val="center" w:pos="5070"/>
        </w:tabs>
        <w:spacing w:after="3"/>
        <w:ind w:left="142"/>
        <w:jc w:val="both"/>
        <w:rPr>
          <w:lang w:val="uk-UA"/>
        </w:rPr>
      </w:pPr>
      <w:r w:rsidRPr="00C04F70">
        <w:rPr>
          <w:rFonts w:ascii="Times New Roman" w:eastAsia="Times New Roman" w:hAnsi="Times New Roman" w:cs="Times New Roman"/>
          <w:b/>
          <w:sz w:val="24"/>
          <w:lang w:val="uk-UA"/>
        </w:rPr>
        <w:t>Директор Департаменту нотаріату</w:t>
      </w:r>
    </w:p>
    <w:p w:rsidR="008A41A2" w:rsidRDefault="004A1FB6" w:rsidP="00950AC5">
      <w:pPr>
        <w:tabs>
          <w:tab w:val="right" w:pos="10841"/>
        </w:tabs>
        <w:spacing w:after="3"/>
        <w:ind w:left="142"/>
        <w:jc w:val="both"/>
      </w:pPr>
      <w:r w:rsidRPr="00C04F70">
        <w:rPr>
          <w:rFonts w:ascii="Times New Roman" w:eastAsia="Times New Roman" w:hAnsi="Times New Roman" w:cs="Times New Roman"/>
          <w:b/>
          <w:sz w:val="24"/>
          <w:lang w:val="uk-UA"/>
        </w:rPr>
        <w:t>та державної реєстрації</w:t>
      </w:r>
      <w:r w:rsidRPr="00C04F70">
        <w:rPr>
          <w:rFonts w:ascii="Times New Roman" w:eastAsia="Times New Roman" w:hAnsi="Times New Roman" w:cs="Times New Roman"/>
          <w:b/>
          <w:sz w:val="24"/>
          <w:lang w:val="uk-UA"/>
        </w:rPr>
        <w:tab/>
        <w:t xml:space="preserve">                        Дмитро КИР</w:t>
      </w:r>
      <w:r>
        <w:rPr>
          <w:rFonts w:ascii="Times New Roman" w:eastAsia="Times New Roman" w:hAnsi="Times New Roman" w:cs="Times New Roman"/>
          <w:b/>
          <w:sz w:val="24"/>
        </w:rPr>
        <w:t>ИЛЮК</w:t>
      </w:r>
    </w:p>
    <w:sectPr w:rsidR="008A41A2" w:rsidSect="00D4170C">
      <w:headerReference w:type="even" r:id="rId7"/>
      <w:headerReference w:type="default" r:id="rId8"/>
      <w:pgSz w:w="11906" w:h="16838"/>
      <w:pgMar w:top="1276" w:right="991" w:bottom="709" w:left="1276"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665" w:rsidRDefault="00996665">
      <w:pPr>
        <w:spacing w:after="0" w:line="240" w:lineRule="auto"/>
      </w:pPr>
      <w:r>
        <w:separator/>
      </w:r>
    </w:p>
  </w:endnote>
  <w:endnote w:type="continuationSeparator" w:id="0">
    <w:p w:rsidR="00996665" w:rsidRDefault="00996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665" w:rsidRDefault="00996665">
      <w:pPr>
        <w:spacing w:after="0" w:line="240" w:lineRule="auto"/>
      </w:pPr>
      <w:r>
        <w:separator/>
      </w:r>
    </w:p>
  </w:footnote>
  <w:footnote w:type="continuationSeparator" w:id="0">
    <w:p w:rsidR="00996665" w:rsidRDefault="00996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A2" w:rsidRDefault="004A1FB6">
    <w:pPr>
      <w:spacing w:after="0"/>
      <w:ind w:left="73"/>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A2" w:rsidRDefault="008A41A2" w:rsidP="00D4170C">
    <w:pPr>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4C52BB"/>
    <w:multiLevelType w:val="hybridMultilevel"/>
    <w:tmpl w:val="2AB25E9C"/>
    <w:lvl w:ilvl="0" w:tplc="DADE363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BCD9B2">
      <w:start w:val="1"/>
      <w:numFmt w:val="lowerLetter"/>
      <w:lvlText w:val="%2"/>
      <w:lvlJc w:val="left"/>
      <w:pPr>
        <w:ind w:left="1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B2308E">
      <w:start w:val="1"/>
      <w:numFmt w:val="lowerRoman"/>
      <w:lvlText w:val="%3"/>
      <w:lvlJc w:val="left"/>
      <w:pPr>
        <w:ind w:left="2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32F284">
      <w:start w:val="1"/>
      <w:numFmt w:val="decimal"/>
      <w:lvlText w:val="%4"/>
      <w:lvlJc w:val="left"/>
      <w:pPr>
        <w:ind w:left="2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4C254A">
      <w:start w:val="1"/>
      <w:numFmt w:val="lowerLetter"/>
      <w:lvlText w:val="%5"/>
      <w:lvlJc w:val="left"/>
      <w:pPr>
        <w:ind w:left="3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8E8AD0">
      <w:start w:val="1"/>
      <w:numFmt w:val="lowerRoman"/>
      <w:lvlText w:val="%6"/>
      <w:lvlJc w:val="left"/>
      <w:pPr>
        <w:ind w:left="4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7ADD88">
      <w:start w:val="1"/>
      <w:numFmt w:val="decimal"/>
      <w:lvlText w:val="%7"/>
      <w:lvlJc w:val="left"/>
      <w:pPr>
        <w:ind w:left="4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3212AC">
      <w:start w:val="1"/>
      <w:numFmt w:val="lowerLetter"/>
      <w:lvlText w:val="%8"/>
      <w:lvlJc w:val="left"/>
      <w:pPr>
        <w:ind w:left="5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C2A912">
      <w:start w:val="1"/>
      <w:numFmt w:val="lowerRoman"/>
      <w:lvlText w:val="%9"/>
      <w:lvlJc w:val="left"/>
      <w:pPr>
        <w:ind w:left="6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A2"/>
    <w:rsid w:val="00124F6A"/>
    <w:rsid w:val="00157FE0"/>
    <w:rsid w:val="00185AE9"/>
    <w:rsid w:val="003A5D68"/>
    <w:rsid w:val="003B4B42"/>
    <w:rsid w:val="004A1FB6"/>
    <w:rsid w:val="005E180C"/>
    <w:rsid w:val="00713B3C"/>
    <w:rsid w:val="008A41A2"/>
    <w:rsid w:val="00950AC5"/>
    <w:rsid w:val="00996665"/>
    <w:rsid w:val="009A32AA"/>
    <w:rsid w:val="00B81EE7"/>
    <w:rsid w:val="00C04F70"/>
    <w:rsid w:val="00C34EE0"/>
    <w:rsid w:val="00D41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173E1-8A00-462C-AB44-2D9CFCF7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D4170C"/>
    <w:pPr>
      <w:tabs>
        <w:tab w:val="center" w:pos="4819"/>
        <w:tab w:val="right" w:pos="9639"/>
      </w:tabs>
      <w:spacing w:after="0" w:line="240" w:lineRule="auto"/>
    </w:pPr>
  </w:style>
  <w:style w:type="character" w:customStyle="1" w:styleId="a4">
    <w:name w:val="Нижний колонтитул Знак"/>
    <w:basedOn w:val="a0"/>
    <w:link w:val="a3"/>
    <w:uiPriority w:val="99"/>
    <w:rsid w:val="00D4170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8808</Words>
  <Characters>5022</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cp:lastModifiedBy>CNAP95</cp:lastModifiedBy>
  <cp:revision>11</cp:revision>
  <dcterms:created xsi:type="dcterms:W3CDTF">2022-06-10T10:27:00Z</dcterms:created>
  <dcterms:modified xsi:type="dcterms:W3CDTF">2022-06-23T05:48:00Z</dcterms:modified>
</cp:coreProperties>
</file>