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9A25D5">
        <w:rPr>
          <w:bCs/>
          <w:sz w:val="28"/>
          <w:szCs w:val="28"/>
          <w:u w:val="single"/>
          <w:lang w:val="uk-UA"/>
        </w:rPr>
        <w:t>05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9A25D5">
        <w:rPr>
          <w:bCs/>
          <w:sz w:val="28"/>
          <w:szCs w:val="28"/>
          <w:u w:val="single"/>
          <w:lang w:val="uk-UA"/>
        </w:rPr>
        <w:t>серпня</w:t>
      </w:r>
      <w:r w:rsidRPr="007E2758">
        <w:rPr>
          <w:bCs/>
          <w:sz w:val="28"/>
          <w:szCs w:val="28"/>
          <w:u w:val="single"/>
          <w:lang w:val="uk-UA"/>
        </w:rPr>
        <w:t xml:space="preserve">  2021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A25D5">
        <w:rPr>
          <w:bCs/>
          <w:sz w:val="28"/>
          <w:szCs w:val="28"/>
          <w:u w:val="single"/>
          <w:lang w:val="uk-UA"/>
        </w:rPr>
        <w:t>№</w:t>
      </w:r>
      <w:r w:rsidR="00F148A9" w:rsidRPr="009A25D5">
        <w:rPr>
          <w:bCs/>
          <w:sz w:val="28"/>
          <w:szCs w:val="28"/>
          <w:u w:val="single"/>
          <w:lang w:val="uk-UA"/>
        </w:rPr>
        <w:t xml:space="preserve"> </w:t>
      </w:r>
      <w:r w:rsidR="009A25D5" w:rsidRPr="009A25D5">
        <w:rPr>
          <w:bCs/>
          <w:sz w:val="28"/>
          <w:szCs w:val="28"/>
          <w:u w:val="single"/>
          <w:lang w:val="uk-UA"/>
        </w:rPr>
        <w:t>148/07-09/11-21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чергової </w:t>
      </w:r>
      <w:r w:rsidR="005D2E1E">
        <w:rPr>
          <w:b/>
          <w:sz w:val="28"/>
          <w:szCs w:val="28"/>
          <w:lang w:val="uk-UA"/>
        </w:rPr>
        <w:t>чо</w:t>
      </w:r>
      <w:r w:rsidR="000D7952" w:rsidRPr="007E2758">
        <w:rPr>
          <w:b/>
          <w:sz w:val="28"/>
          <w:szCs w:val="28"/>
          <w:lang w:val="uk-UA"/>
        </w:rPr>
        <w:t>ти</w:t>
      </w:r>
      <w:r w:rsidR="005D2E1E">
        <w:rPr>
          <w:b/>
          <w:sz w:val="28"/>
          <w:szCs w:val="28"/>
          <w:lang w:val="uk-UA"/>
        </w:rPr>
        <w:t>р</w:t>
      </w:r>
      <w:r w:rsidR="000D7952" w:rsidRPr="007E2758">
        <w:rPr>
          <w:b/>
          <w:sz w:val="28"/>
          <w:szCs w:val="28"/>
          <w:lang w:val="uk-UA"/>
        </w:rPr>
        <w:t>надцятої</w:t>
      </w:r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81658C" w:rsidRPr="007E2758" w:rsidRDefault="0081658C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чергову </w:t>
      </w:r>
      <w:r w:rsidR="005D2E1E">
        <w:rPr>
          <w:rFonts w:ascii="Times New Roman" w:hAnsi="Times New Roman"/>
          <w:sz w:val="28"/>
          <w:szCs w:val="28"/>
        </w:rPr>
        <w:t>чо</w:t>
      </w:r>
      <w:r w:rsidR="000D7952" w:rsidRPr="007E2758">
        <w:rPr>
          <w:rFonts w:ascii="Times New Roman" w:hAnsi="Times New Roman"/>
          <w:sz w:val="28"/>
          <w:szCs w:val="28"/>
        </w:rPr>
        <w:t>ти</w:t>
      </w:r>
      <w:r w:rsidR="005D2E1E">
        <w:rPr>
          <w:rFonts w:ascii="Times New Roman" w:hAnsi="Times New Roman"/>
          <w:sz w:val="28"/>
          <w:szCs w:val="28"/>
        </w:rPr>
        <w:t>р</w:t>
      </w:r>
      <w:r w:rsidR="000D7952" w:rsidRPr="007E2758">
        <w:rPr>
          <w:rFonts w:ascii="Times New Roman" w:hAnsi="Times New Roman"/>
          <w:sz w:val="28"/>
          <w:szCs w:val="28"/>
        </w:rPr>
        <w:t>надцят</w:t>
      </w:r>
      <w:r w:rsidRPr="007E2758">
        <w:rPr>
          <w:rFonts w:ascii="Times New Roman" w:hAnsi="Times New Roman"/>
          <w:sz w:val="28"/>
          <w:szCs w:val="28"/>
        </w:rPr>
        <w:t>у сесію Переяславської міської ради VIII</w:t>
      </w:r>
      <w:r w:rsidR="005D2E1E">
        <w:rPr>
          <w:rFonts w:ascii="Times New Roman" w:hAnsi="Times New Roman"/>
          <w:sz w:val="28"/>
          <w:szCs w:val="28"/>
        </w:rPr>
        <w:t xml:space="preserve"> скликання 19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r w:rsidR="005D2E1E">
        <w:rPr>
          <w:rFonts w:ascii="Times New Roman" w:hAnsi="Times New Roman"/>
          <w:sz w:val="28"/>
          <w:szCs w:val="28"/>
        </w:rPr>
        <w:t>сер</w:t>
      </w:r>
      <w:r w:rsidR="000D7952" w:rsidRPr="007E2758">
        <w:rPr>
          <w:rFonts w:ascii="Times New Roman" w:hAnsi="Times New Roman"/>
          <w:sz w:val="28"/>
          <w:szCs w:val="28"/>
        </w:rPr>
        <w:t>пня</w:t>
      </w:r>
      <w:r w:rsidR="00B90041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2021 року о 10:00 у приміщенні зали засідань за адресою: вул. Богдана Хмельницького, 53,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чергової </w:t>
      </w:r>
      <w:r w:rsidR="005D2E1E">
        <w:rPr>
          <w:rFonts w:ascii="Times New Roman" w:hAnsi="Times New Roman"/>
          <w:sz w:val="28"/>
          <w:szCs w:val="28"/>
        </w:rPr>
        <w:t>чо</w:t>
      </w:r>
      <w:r w:rsidR="000D7952" w:rsidRPr="007E2758">
        <w:rPr>
          <w:rFonts w:ascii="Times New Roman" w:hAnsi="Times New Roman"/>
          <w:sz w:val="28"/>
          <w:szCs w:val="28"/>
        </w:rPr>
        <w:t>ти</w:t>
      </w:r>
      <w:r w:rsidR="005D2E1E">
        <w:rPr>
          <w:rFonts w:ascii="Times New Roman" w:hAnsi="Times New Roman"/>
          <w:sz w:val="28"/>
          <w:szCs w:val="28"/>
        </w:rPr>
        <w:t>р</w:t>
      </w:r>
      <w:r w:rsidR="000D7952" w:rsidRPr="007E2758">
        <w:rPr>
          <w:rFonts w:ascii="Times New Roman" w:hAnsi="Times New Roman"/>
          <w:sz w:val="28"/>
          <w:szCs w:val="28"/>
        </w:rPr>
        <w:t>надця</w:t>
      </w:r>
      <w:r w:rsidR="00927068" w:rsidRPr="007E2758">
        <w:rPr>
          <w:rFonts w:ascii="Times New Roman" w:hAnsi="Times New Roman"/>
          <w:sz w:val="28"/>
          <w:szCs w:val="28"/>
        </w:rPr>
        <w:t>т</w:t>
      </w:r>
      <w:r w:rsidRPr="007E2758">
        <w:rPr>
          <w:rFonts w:ascii="Times New Roman" w:hAnsi="Times New Roman"/>
          <w:sz w:val="28"/>
          <w:szCs w:val="28"/>
        </w:rPr>
        <w:t xml:space="preserve">ої 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внесення змін до Положення про звання «Почесний житель Переяславської громади», затверджене рішення Переяславської міської ради від 20.05.2021 № 08-10-VIII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Почесних жителів Переяславської міської територіальної громади</w:t>
      </w:r>
    </w:p>
    <w:p w:rsidR="005D2E1E" w:rsidRPr="005D2E1E" w:rsidRDefault="005D2E1E" w:rsidP="005D2E1E">
      <w:pPr>
        <w:pStyle w:val="Style6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0" w:right="-1" w:firstLine="360"/>
        <w:jc w:val="both"/>
        <w:rPr>
          <w:sz w:val="28"/>
          <w:szCs w:val="28"/>
        </w:rPr>
      </w:pPr>
      <w:r w:rsidRPr="005D2E1E">
        <w:rPr>
          <w:rStyle w:val="FontStyle20"/>
          <w:b w:val="0"/>
          <w:sz w:val="28"/>
          <w:szCs w:val="28"/>
        </w:rPr>
        <w:t>Про присвоєння звання</w:t>
      </w:r>
      <w:r w:rsidRPr="005D2E1E">
        <w:rPr>
          <w:rStyle w:val="FontStyle20"/>
          <w:sz w:val="28"/>
          <w:szCs w:val="28"/>
        </w:rPr>
        <w:t xml:space="preserve"> «</w:t>
      </w:r>
      <w:r w:rsidRPr="005D2E1E">
        <w:rPr>
          <w:sz w:val="28"/>
          <w:szCs w:val="28"/>
        </w:rPr>
        <w:t>Почесний житель Переяславської громади</w:t>
      </w:r>
      <w:r w:rsidRPr="005D2E1E">
        <w:rPr>
          <w:rStyle w:val="FontStyle20"/>
          <w:sz w:val="28"/>
          <w:szCs w:val="28"/>
        </w:rPr>
        <w:t xml:space="preserve">» </w:t>
      </w:r>
      <w:proofErr w:type="spellStart"/>
      <w:r w:rsidRPr="005D2E1E">
        <w:rPr>
          <w:sz w:val="28"/>
          <w:szCs w:val="28"/>
        </w:rPr>
        <w:t>Гончаренку</w:t>
      </w:r>
      <w:proofErr w:type="spellEnd"/>
      <w:r w:rsidRPr="005D2E1E">
        <w:rPr>
          <w:sz w:val="28"/>
          <w:szCs w:val="28"/>
        </w:rPr>
        <w:t xml:space="preserve"> Олександру Миколайовичу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Style w:val="FontStyle20"/>
          <w:b w:val="0"/>
          <w:sz w:val="28"/>
          <w:szCs w:val="28"/>
        </w:rPr>
        <w:t>Про присвоєння звання</w:t>
      </w:r>
      <w:r w:rsidRPr="005D2E1E">
        <w:rPr>
          <w:rStyle w:val="FontStyle20"/>
          <w:sz w:val="28"/>
          <w:szCs w:val="28"/>
        </w:rPr>
        <w:t xml:space="preserve"> «</w:t>
      </w:r>
      <w:r w:rsidRPr="005D2E1E">
        <w:rPr>
          <w:rFonts w:ascii="Times New Roman" w:hAnsi="Times New Roman"/>
          <w:sz w:val="28"/>
          <w:szCs w:val="28"/>
        </w:rPr>
        <w:t>Почесний житель Переяславської громади</w:t>
      </w:r>
      <w:r w:rsidRPr="005D2E1E">
        <w:rPr>
          <w:rStyle w:val="FontStyle20"/>
          <w:sz w:val="28"/>
          <w:szCs w:val="28"/>
        </w:rPr>
        <w:t xml:space="preserve">» </w:t>
      </w:r>
      <w:proofErr w:type="spellStart"/>
      <w:r w:rsidRPr="005D2E1E">
        <w:rPr>
          <w:rFonts w:ascii="Times New Roman" w:hAnsi="Times New Roman"/>
          <w:sz w:val="28"/>
          <w:szCs w:val="28"/>
        </w:rPr>
        <w:t>Корпанюку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Миколі Павловичу</w:t>
      </w:r>
    </w:p>
    <w:p w:rsidR="005D2E1E" w:rsidRPr="005D2E1E" w:rsidRDefault="005D2E1E" w:rsidP="005D2E1E">
      <w:pPr>
        <w:pStyle w:val="Style6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0" w:right="-1" w:firstLine="360"/>
        <w:jc w:val="both"/>
        <w:rPr>
          <w:sz w:val="28"/>
          <w:szCs w:val="28"/>
        </w:rPr>
      </w:pPr>
      <w:r w:rsidRPr="005D2E1E">
        <w:rPr>
          <w:rStyle w:val="FontStyle20"/>
          <w:b w:val="0"/>
          <w:sz w:val="28"/>
          <w:szCs w:val="28"/>
        </w:rPr>
        <w:t xml:space="preserve">Про присвоєння звання </w:t>
      </w:r>
      <w:r w:rsidRPr="005D2E1E">
        <w:rPr>
          <w:rStyle w:val="FontStyle20"/>
          <w:sz w:val="28"/>
          <w:szCs w:val="28"/>
        </w:rPr>
        <w:t>«</w:t>
      </w:r>
      <w:r w:rsidRPr="005D2E1E">
        <w:rPr>
          <w:sz w:val="28"/>
          <w:szCs w:val="28"/>
        </w:rPr>
        <w:t>Почесний житель Переяславської громади</w:t>
      </w:r>
      <w:r w:rsidRPr="005D2E1E">
        <w:rPr>
          <w:rStyle w:val="FontStyle20"/>
          <w:sz w:val="28"/>
          <w:szCs w:val="28"/>
        </w:rPr>
        <w:t xml:space="preserve">» </w:t>
      </w:r>
      <w:proofErr w:type="spellStart"/>
      <w:r w:rsidRPr="005D2E1E">
        <w:rPr>
          <w:sz w:val="28"/>
          <w:szCs w:val="28"/>
        </w:rPr>
        <w:t>Іващенку</w:t>
      </w:r>
      <w:proofErr w:type="spellEnd"/>
      <w:r w:rsidRPr="005D2E1E">
        <w:rPr>
          <w:sz w:val="28"/>
          <w:szCs w:val="28"/>
        </w:rPr>
        <w:t xml:space="preserve"> Віталію Павловичу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D2E1E">
        <w:rPr>
          <w:rFonts w:ascii="Times New Roman" w:hAnsi="Times New Roman"/>
          <w:bCs/>
          <w:color w:val="000000"/>
          <w:sz w:val="28"/>
          <w:szCs w:val="28"/>
        </w:rPr>
        <w:t>Про внесення змін до Програми благоустрою м. Переяслава-Хмельницького на 2019-2021 роки, затвердженої рішенням Переяслав-Хмельницької  міської ради від 29.11.2018 № 10-61-</w:t>
      </w:r>
      <w:r w:rsidRPr="005D2E1E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5D2E1E">
        <w:rPr>
          <w:rFonts w:ascii="Times New Roman" w:hAnsi="Times New Roman"/>
          <w:bCs/>
          <w:color w:val="000000"/>
          <w:sz w:val="28"/>
          <w:szCs w:val="28"/>
        </w:rPr>
        <w:t>ІІ (із змінами)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D2E1E">
        <w:rPr>
          <w:rFonts w:ascii="Times New Roman" w:hAnsi="Times New Roman"/>
          <w:bCs/>
          <w:color w:val="000000"/>
          <w:sz w:val="28"/>
          <w:szCs w:val="28"/>
        </w:rPr>
        <w:t>Про затвердження Програми благоустрою Переяславської міської громади на 2022-2024 роки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затвердження Програми «Питна вода Переяславської міської громади на 2022-2024 роки»</w:t>
      </w:r>
    </w:p>
    <w:p w:rsidR="00F70192" w:rsidRPr="009A25D5" w:rsidRDefault="005D2E1E" w:rsidP="00F70192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-48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Цільової програми з забезпечення заходів з запобігання та ліквідації надзвичайних ситуацій та наслідків стихійного лиха в межах Переяславської міської територіальної громади на 2021–2024 роки  </w:t>
      </w:r>
    </w:p>
    <w:p w:rsidR="005D2E1E" w:rsidRPr="00F70192" w:rsidRDefault="005D2E1E" w:rsidP="00F70192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Програми фінансування видатків із бюджету територіальної громади міста за надані пільги з послуг зв’язку, інші передбачені законодавством пільги та на компенсаційні виплати за пільговий </w:t>
      </w:r>
    </w:p>
    <w:p w:rsidR="005D2E1E" w:rsidRPr="005D2E1E" w:rsidRDefault="005D2E1E" w:rsidP="005D2E1E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проїзд окремих категорій громадян на автобусних маршрутах на території Переяславської міської територіальної громади на 2022-2024роки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bCs/>
          <w:sz w:val="28"/>
          <w:szCs w:val="28"/>
        </w:rPr>
        <w:lastRenderedPageBreak/>
        <w:t>Про внесення змін до назви Комплексної Програми «Надія і добро» на 2018-2022 роки у м. Переяславі затвердженої рішенням міської ради від 30.11.2017 № 13-45-VII (зі змінами) та затвердження її в новій редакції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Комплексної програми розвитку культури Переяславської міської територіальної громади на 2021-2024 роки у новій редакції 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D2E1E">
        <w:rPr>
          <w:rFonts w:ascii="Times New Roman" w:hAnsi="Times New Roman"/>
          <w:bCs/>
          <w:sz w:val="28"/>
          <w:szCs w:val="28"/>
        </w:rPr>
        <w:t xml:space="preserve">Про затвердження Програми підтримки </w:t>
      </w:r>
      <w:proofErr w:type="spellStart"/>
      <w:r w:rsidRPr="005D2E1E">
        <w:rPr>
          <w:rFonts w:ascii="Times New Roman" w:hAnsi="Times New Roman"/>
          <w:bCs/>
          <w:sz w:val="28"/>
          <w:szCs w:val="28"/>
        </w:rPr>
        <w:t>сім′</w:t>
      </w:r>
      <w:proofErr w:type="spellEnd"/>
      <w:r w:rsidRPr="005D2E1E">
        <w:rPr>
          <w:rFonts w:ascii="Times New Roman" w:hAnsi="Times New Roman"/>
          <w:bCs/>
          <w:sz w:val="28"/>
          <w:szCs w:val="28"/>
        </w:rPr>
        <w:t xml:space="preserve"> ї та забезпечення прав дитини «Назустріч дітям та </w:t>
      </w:r>
      <w:proofErr w:type="spellStart"/>
      <w:r w:rsidRPr="005D2E1E">
        <w:rPr>
          <w:rFonts w:ascii="Times New Roman" w:hAnsi="Times New Roman"/>
          <w:bCs/>
          <w:sz w:val="28"/>
          <w:szCs w:val="28"/>
        </w:rPr>
        <w:t>сім′ї</w:t>
      </w:r>
      <w:proofErr w:type="spellEnd"/>
      <w:r w:rsidRPr="005D2E1E">
        <w:rPr>
          <w:rFonts w:ascii="Times New Roman" w:hAnsi="Times New Roman"/>
          <w:bCs/>
          <w:sz w:val="28"/>
          <w:szCs w:val="28"/>
        </w:rPr>
        <w:t>» в Переяславській міській територіальній громаді на 2021-2024 роки у новій редакції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D2E1E">
        <w:rPr>
          <w:rFonts w:ascii="Times New Roman" w:hAnsi="Times New Roman"/>
          <w:bCs/>
          <w:sz w:val="28"/>
          <w:szCs w:val="28"/>
        </w:rPr>
        <w:t xml:space="preserve">Про затвердження Програми відпочинку та оздоровлення дітей Переяславської міської територіальної громади на 2021-2024 роки у новій редакції 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звіту про виконання фінансового плану та діяльності Комунального некомерційного підприємства </w:t>
      </w:r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«Переяславська багатопрофільна лікарня інтенсивного лікування» Переяславської міської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Студениківської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Ташанської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Дівичківської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Циблівської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</w:t>
      </w:r>
      <w:r w:rsidRPr="005D2E1E">
        <w:rPr>
          <w:rFonts w:ascii="Times New Roman" w:hAnsi="Times New Roman"/>
          <w:sz w:val="28"/>
          <w:szCs w:val="28"/>
        </w:rPr>
        <w:t xml:space="preserve"> за І півріччя 2021 року</w:t>
      </w:r>
    </w:p>
    <w:p w:rsidR="005D2E1E" w:rsidRPr="005D2E1E" w:rsidRDefault="005D2E1E" w:rsidP="005D2E1E">
      <w:pPr>
        <w:pStyle w:val="Style6"/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5D2E1E">
        <w:rPr>
          <w:sz w:val="28"/>
          <w:szCs w:val="28"/>
        </w:rPr>
        <w:t xml:space="preserve">Про внесення змін до Програми фінансової підтримки Комунального некомерційного підприємства «Переяславська багатопрофільна лікарня інтенсивного лікування» Переяславської міської ради, </w:t>
      </w:r>
      <w:proofErr w:type="spellStart"/>
      <w:r w:rsidRPr="005D2E1E">
        <w:rPr>
          <w:sz w:val="28"/>
          <w:szCs w:val="28"/>
        </w:rPr>
        <w:t>Студениківської</w:t>
      </w:r>
      <w:proofErr w:type="spellEnd"/>
      <w:r w:rsidRPr="005D2E1E">
        <w:rPr>
          <w:sz w:val="28"/>
          <w:szCs w:val="28"/>
        </w:rPr>
        <w:t xml:space="preserve"> сільської ради, </w:t>
      </w:r>
      <w:proofErr w:type="spellStart"/>
      <w:r w:rsidRPr="005D2E1E">
        <w:rPr>
          <w:sz w:val="28"/>
          <w:szCs w:val="28"/>
        </w:rPr>
        <w:t>Ташанської</w:t>
      </w:r>
      <w:proofErr w:type="spellEnd"/>
      <w:r w:rsidRPr="005D2E1E">
        <w:rPr>
          <w:sz w:val="28"/>
          <w:szCs w:val="28"/>
        </w:rPr>
        <w:t xml:space="preserve"> сільської ради, </w:t>
      </w:r>
      <w:proofErr w:type="spellStart"/>
      <w:r w:rsidRPr="005D2E1E">
        <w:rPr>
          <w:sz w:val="28"/>
          <w:szCs w:val="28"/>
        </w:rPr>
        <w:t>Дівичківської</w:t>
      </w:r>
      <w:proofErr w:type="spellEnd"/>
      <w:r w:rsidRPr="005D2E1E">
        <w:rPr>
          <w:sz w:val="28"/>
          <w:szCs w:val="28"/>
        </w:rPr>
        <w:t xml:space="preserve"> сільської ради та </w:t>
      </w:r>
      <w:proofErr w:type="spellStart"/>
      <w:r w:rsidRPr="005D2E1E">
        <w:rPr>
          <w:sz w:val="28"/>
          <w:szCs w:val="28"/>
        </w:rPr>
        <w:t>Циблівської</w:t>
      </w:r>
      <w:proofErr w:type="spellEnd"/>
      <w:r w:rsidRPr="005D2E1E">
        <w:rPr>
          <w:sz w:val="28"/>
          <w:szCs w:val="28"/>
        </w:rPr>
        <w:t xml:space="preserve"> сільської ради та надання медичних послуг понад обсяг, передбачений Програмою державних гарантій медичного обслуговування населення на 2021 рік від 17.12.2020 № 17-04-VIII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 w:rsidRPr="005D2E1E">
        <w:rPr>
          <w:rFonts w:ascii="Times New Roman" w:eastAsiaTheme="minorEastAsia" w:hAnsi="Times New Roman"/>
          <w:sz w:val="28"/>
          <w:szCs w:val="28"/>
          <w:lang w:eastAsia="uk-UA"/>
        </w:rPr>
        <w:t xml:space="preserve">Про затвердження </w:t>
      </w:r>
      <w:r w:rsidRPr="005D2E1E">
        <w:rPr>
          <w:rFonts w:ascii="Times New Roman" w:eastAsiaTheme="minorEastAsia" w:hAnsi="Times New Roman"/>
          <w:sz w:val="28"/>
          <w:szCs w:val="28"/>
        </w:rPr>
        <w:t xml:space="preserve">Програми фінансової підтримки комунального некомерційного підприємства «Переяславський центр первинної медико-санітарної допомоги» Переяславської міської ради та </w:t>
      </w:r>
      <w:proofErr w:type="spellStart"/>
      <w:r w:rsidRPr="005D2E1E">
        <w:rPr>
          <w:rFonts w:ascii="Times New Roman" w:eastAsiaTheme="minorEastAsia" w:hAnsi="Times New Roman"/>
          <w:sz w:val="28"/>
          <w:szCs w:val="28"/>
        </w:rPr>
        <w:t>Циблівської</w:t>
      </w:r>
      <w:proofErr w:type="spellEnd"/>
      <w:r w:rsidRPr="005D2E1E">
        <w:rPr>
          <w:rFonts w:ascii="Times New Roman" w:eastAsiaTheme="minorEastAsia" w:hAnsi="Times New Roman"/>
          <w:sz w:val="28"/>
          <w:szCs w:val="28"/>
        </w:rPr>
        <w:t xml:space="preserve"> сільської ради та надання медичних послуг понад обсяг, передбачений Програмою державних гарантій медичного обслуговування населення на 2022-2024 роки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Комунального некомерційного підприємства «Переяславська багатопрофільна лікарня інтенсивного лікування» Переяславської міської ради, </w:t>
      </w:r>
      <w:proofErr w:type="spellStart"/>
      <w:r w:rsidRPr="005D2E1E">
        <w:rPr>
          <w:rFonts w:ascii="Times New Roman" w:hAnsi="Times New Roman"/>
          <w:sz w:val="28"/>
          <w:szCs w:val="28"/>
        </w:rPr>
        <w:t>Студениківської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sz w:val="28"/>
          <w:szCs w:val="28"/>
        </w:rPr>
        <w:t>Ташанської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sz w:val="28"/>
          <w:szCs w:val="28"/>
        </w:rPr>
        <w:t>Дівичківської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сільської ради та </w:t>
      </w:r>
      <w:proofErr w:type="spellStart"/>
      <w:r w:rsidRPr="005D2E1E">
        <w:rPr>
          <w:rFonts w:ascii="Times New Roman" w:hAnsi="Times New Roman"/>
          <w:sz w:val="28"/>
          <w:szCs w:val="28"/>
        </w:rPr>
        <w:t>Циблівської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сільської ради </w:t>
      </w:r>
      <w:r w:rsidRPr="005D2E1E">
        <w:rPr>
          <w:rFonts w:ascii="Times New Roman" w:eastAsiaTheme="minorEastAsia" w:hAnsi="Times New Roman"/>
          <w:sz w:val="28"/>
          <w:szCs w:val="28"/>
        </w:rPr>
        <w:t xml:space="preserve">та надання медичних послуг понад обсяг, передбачений Програмою державних гарантій медичного обслуговування населення </w:t>
      </w:r>
      <w:r w:rsidRPr="005D2E1E">
        <w:rPr>
          <w:rFonts w:ascii="Times New Roman" w:hAnsi="Times New Roman"/>
          <w:sz w:val="28"/>
          <w:szCs w:val="28"/>
        </w:rPr>
        <w:t xml:space="preserve">на 2022-2024 роки </w:t>
      </w:r>
    </w:p>
    <w:p w:rsidR="00F70192" w:rsidRPr="009A25D5" w:rsidRDefault="005D2E1E" w:rsidP="00F70192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bCs/>
          <w:sz w:val="28"/>
          <w:szCs w:val="28"/>
        </w:rPr>
        <w:t xml:space="preserve">Про затвердження </w:t>
      </w:r>
      <w:r w:rsidRPr="005D2E1E">
        <w:rPr>
          <w:rFonts w:ascii="Times New Roman" w:hAnsi="Times New Roman"/>
          <w:sz w:val="28"/>
          <w:szCs w:val="28"/>
        </w:rPr>
        <w:t>Програми безоплатного та пільгового відпуску лікарських засобів у разі амбулаторного лікування окремих груп населення Переяславської міської територіальної громади та за певними категоріями захворювань на 2022-2024 роки</w:t>
      </w:r>
    </w:p>
    <w:p w:rsidR="005D2E1E" w:rsidRPr="005D2E1E" w:rsidRDefault="005D2E1E" w:rsidP="005D2E1E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ind w:left="0" w:firstLine="360"/>
        <w:jc w:val="both"/>
      </w:pPr>
      <w:r w:rsidRPr="005D2E1E">
        <w:t>Про внесення змін до комплексної програми «Турбота» Переяславської міської територіальної громади на 2021-2023 роки, затвердженої рішенням сесії міської ради 17.12.2020 року № 22-04-VII</w:t>
      </w:r>
      <w:r w:rsidRPr="005D2E1E">
        <w:rPr>
          <w:lang w:val="en-US"/>
        </w:rPr>
        <w:t>I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внесення змін до рішення Переяславської міської ради від 24.12.2020 № 07-05-VІІІ «Про затвердження структури та штатної чисельності працівників закладів культури Переяславської міської територіальної громади на 2021 рік» 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lastRenderedPageBreak/>
        <w:t>Про внесення змін до рішення Переяславської міс</w:t>
      </w:r>
      <w:r w:rsidR="00F70192">
        <w:rPr>
          <w:rFonts w:ascii="Times New Roman" w:hAnsi="Times New Roman"/>
          <w:sz w:val="28"/>
          <w:szCs w:val="28"/>
        </w:rPr>
        <w:t>ької ради від 24.12.2020 року №</w:t>
      </w:r>
      <w:r w:rsidRPr="005D2E1E">
        <w:rPr>
          <w:rFonts w:ascii="Times New Roman" w:hAnsi="Times New Roman"/>
          <w:sz w:val="28"/>
          <w:szCs w:val="28"/>
        </w:rPr>
        <w:t>12-05-</w:t>
      </w:r>
      <w:r w:rsidRPr="005D2E1E">
        <w:rPr>
          <w:rFonts w:ascii="Times New Roman" w:hAnsi="Times New Roman"/>
          <w:sz w:val="28"/>
          <w:szCs w:val="28"/>
          <w:lang w:val="en-US"/>
        </w:rPr>
        <w:t>V</w:t>
      </w:r>
      <w:r w:rsidRPr="005D2E1E">
        <w:rPr>
          <w:rFonts w:ascii="Times New Roman" w:hAnsi="Times New Roman"/>
          <w:sz w:val="28"/>
          <w:szCs w:val="28"/>
        </w:rPr>
        <w:t>ІІІ «Про бюджет Переяславської міської територіальної громади на 2021 рік»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затвердження змін до фінансового плану Комунального некомерційного підприємства </w:t>
      </w:r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«Переяславська багатопрофільна лікарня інтенсивного лікування» Переяславської міської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Студениківської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Ташанської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Дівичківської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 w:rsidRPr="005D2E1E">
        <w:rPr>
          <w:rFonts w:ascii="Times New Roman" w:hAnsi="Times New Roman"/>
          <w:color w:val="000000" w:themeColor="text1"/>
          <w:sz w:val="28"/>
          <w:szCs w:val="28"/>
        </w:rPr>
        <w:t>Циблівської</w:t>
      </w:r>
      <w:proofErr w:type="spellEnd"/>
      <w:r w:rsidRPr="005D2E1E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</w:t>
      </w:r>
      <w:r w:rsidRPr="005D2E1E">
        <w:rPr>
          <w:rFonts w:ascii="Times New Roman" w:hAnsi="Times New Roman"/>
          <w:sz w:val="28"/>
          <w:szCs w:val="28"/>
        </w:rPr>
        <w:t xml:space="preserve"> на</w:t>
      </w:r>
      <w:r w:rsidRPr="005D2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E1E">
        <w:rPr>
          <w:rFonts w:ascii="Times New Roman" w:hAnsi="Times New Roman"/>
          <w:sz w:val="28"/>
          <w:szCs w:val="28"/>
        </w:rPr>
        <w:t>2021 рік (станом на 01 липня 2021 року)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закріплення об’єктів нерухомого майна комунальної власності Переяславської міської територіальної громади за комунальним некомерційним підприємством «Переяславський центр первинної медико-санітарної допомоги» Переяславської міської ради та </w:t>
      </w:r>
      <w:proofErr w:type="spellStart"/>
      <w:r w:rsidRPr="005D2E1E">
        <w:rPr>
          <w:rFonts w:ascii="Times New Roman" w:hAnsi="Times New Roman"/>
          <w:sz w:val="28"/>
          <w:szCs w:val="28"/>
        </w:rPr>
        <w:t>Циблівської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сільської ради на праві оперативного управління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звіт щодо виконання фінансового плану Комунального підприємства Переяславське виробниче управління комунального господарства Переяславської міської ради за І півріччя 2021 року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звіт щодо виконання фінансового плану комунального підприємства «Управляюча компанія «Виробниче управління житлово-комунального господарства» Переяславської міської ради» за І півріччя 2021 року</w:t>
      </w:r>
    </w:p>
    <w:p w:rsid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 xml:space="preserve">Про звіт щодо виконання фінансового плану </w:t>
      </w:r>
      <w:proofErr w:type="spellStart"/>
      <w:r w:rsidRPr="005D2E1E">
        <w:rPr>
          <w:rFonts w:ascii="Times New Roman" w:hAnsi="Times New Roman"/>
          <w:sz w:val="28"/>
          <w:szCs w:val="28"/>
        </w:rPr>
        <w:t>КП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1E">
        <w:rPr>
          <w:rFonts w:ascii="Times New Roman" w:hAnsi="Times New Roman"/>
          <w:sz w:val="28"/>
          <w:szCs w:val="28"/>
        </w:rPr>
        <w:t>„Переяславський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міський </w:t>
      </w:r>
      <w:proofErr w:type="spellStart"/>
      <w:r w:rsidRPr="005D2E1E">
        <w:rPr>
          <w:rFonts w:ascii="Times New Roman" w:hAnsi="Times New Roman"/>
          <w:sz w:val="28"/>
          <w:szCs w:val="28"/>
        </w:rPr>
        <w:t>ринок”</w:t>
      </w:r>
      <w:proofErr w:type="spellEnd"/>
      <w:r w:rsidRPr="005D2E1E">
        <w:rPr>
          <w:rFonts w:ascii="Times New Roman" w:hAnsi="Times New Roman"/>
          <w:sz w:val="28"/>
          <w:szCs w:val="28"/>
        </w:rPr>
        <w:t xml:space="preserve"> за І півріччя 2021 року </w:t>
      </w:r>
    </w:p>
    <w:p w:rsidR="00A81165" w:rsidRPr="00F70192" w:rsidRDefault="00A81165" w:rsidP="00A81165">
      <w:pPr>
        <w:pStyle w:val="a6"/>
        <w:numPr>
          <w:ilvl w:val="0"/>
          <w:numId w:val="8"/>
        </w:numPr>
        <w:tabs>
          <w:tab w:val="clear" w:pos="5040"/>
          <w:tab w:val="left" w:pos="0"/>
          <w:tab w:val="left" w:pos="709"/>
          <w:tab w:val="left" w:pos="851"/>
        </w:tabs>
        <w:ind w:left="0" w:firstLine="360"/>
        <w:jc w:val="both"/>
        <w:rPr>
          <w:szCs w:val="28"/>
        </w:rPr>
      </w:pPr>
      <w:r w:rsidRPr="00F70192">
        <w:rPr>
          <w:szCs w:val="28"/>
        </w:rPr>
        <w:t>Про внесення змін до рішення Переяславської міської ради від 24.11.2020 № 03-03-VІІІ</w:t>
      </w:r>
      <w:r>
        <w:rPr>
          <w:szCs w:val="28"/>
        </w:rPr>
        <w:t xml:space="preserve"> </w:t>
      </w:r>
      <w:r w:rsidRPr="00F70192">
        <w:rPr>
          <w:szCs w:val="28"/>
        </w:rPr>
        <w:t xml:space="preserve">«Про затвердження Плану діяльності з підготовки </w:t>
      </w:r>
    </w:p>
    <w:p w:rsidR="00A81165" w:rsidRPr="00A81165" w:rsidRDefault="00A81165" w:rsidP="00A81165">
      <w:pPr>
        <w:pStyle w:val="a6"/>
        <w:ind w:firstLine="0"/>
        <w:jc w:val="both"/>
        <w:rPr>
          <w:szCs w:val="28"/>
        </w:rPr>
      </w:pPr>
      <w:r w:rsidRPr="00F70192">
        <w:rPr>
          <w:szCs w:val="28"/>
        </w:rPr>
        <w:t>проектів регуляторних актів на 2021 рік»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скасування рішення Переяславської міської ради № 09-09-</w:t>
      </w:r>
      <w:r w:rsidRPr="005D2E1E">
        <w:rPr>
          <w:rFonts w:ascii="Times New Roman" w:hAnsi="Times New Roman"/>
          <w:sz w:val="28"/>
          <w:szCs w:val="28"/>
          <w:lang w:val="en-US"/>
        </w:rPr>
        <w:t>VIII</w:t>
      </w:r>
      <w:r w:rsidRPr="005D2E1E">
        <w:rPr>
          <w:rFonts w:ascii="Times New Roman" w:hAnsi="Times New Roman"/>
          <w:sz w:val="28"/>
          <w:szCs w:val="28"/>
        </w:rPr>
        <w:t xml:space="preserve"> від 22.04.2021 «Про передачу дзвіниці Вознесенського собору з балансу відділу культури і туризму Переяславської міської ради на баланс комунального підприємства Переяславське виробниче управління комунального господарства»</w:t>
      </w:r>
    </w:p>
    <w:p w:rsidR="005D2E1E" w:rsidRPr="005D2E1E" w:rsidRDefault="005D2E1E" w:rsidP="005D2E1E">
      <w:pPr>
        <w:pStyle w:val="aa"/>
        <w:numPr>
          <w:ilvl w:val="0"/>
          <w:numId w:val="8"/>
        </w:numPr>
        <w:tabs>
          <w:tab w:val="left" w:pos="426"/>
          <w:tab w:val="left" w:pos="851"/>
        </w:tabs>
        <w:ind w:left="0" w:firstLine="360"/>
        <w:jc w:val="both"/>
      </w:pPr>
      <w:r w:rsidRPr="005D2E1E">
        <w:t>Про передачу видатків та відповідних коштів у вигляді міжбюджетного трансферту з бюджету Переяславської міської територіальної громади до обласного бюджету на обслуговування одиноких непрацездатних громадян Центром надання соціальних послуг та соціальної інтеграції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звернення до Верховної Ради України, стосовно Малої приватизації</w:t>
      </w:r>
    </w:p>
    <w:p w:rsidR="005D2E1E" w:rsidRDefault="005D2E1E" w:rsidP="005D2E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Про роботу ТОВ «ГК «УКРСПЕЦТЕПЛО»»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Земельні питання.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Архітектурні питання.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142"/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Різне.</w:t>
      </w:r>
    </w:p>
    <w:p w:rsidR="005D2E1E" w:rsidRPr="005D2E1E" w:rsidRDefault="005D2E1E" w:rsidP="005D2E1E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D2E1E">
        <w:rPr>
          <w:rFonts w:ascii="Times New Roman" w:hAnsi="Times New Roman"/>
          <w:sz w:val="28"/>
          <w:szCs w:val="28"/>
        </w:rPr>
        <w:t>Інформації, оголошення.</w:t>
      </w:r>
    </w:p>
    <w:p w:rsidR="00F70192" w:rsidRPr="007E2758" w:rsidRDefault="00F70192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чергової </w:t>
      </w:r>
      <w:r w:rsidR="005D2E1E">
        <w:rPr>
          <w:sz w:val="28"/>
          <w:szCs w:val="28"/>
          <w:lang w:val="uk-UA"/>
        </w:rPr>
        <w:t>чо</w:t>
      </w:r>
      <w:r w:rsidR="000D7952" w:rsidRPr="007E2758">
        <w:rPr>
          <w:sz w:val="28"/>
          <w:szCs w:val="28"/>
          <w:lang w:val="uk-UA"/>
        </w:rPr>
        <w:t>ти</w:t>
      </w:r>
      <w:r w:rsidR="005D2E1E">
        <w:rPr>
          <w:sz w:val="28"/>
          <w:szCs w:val="28"/>
          <w:lang w:val="uk-UA"/>
        </w:rPr>
        <w:t>р</w:t>
      </w:r>
      <w:r w:rsidR="000D7952" w:rsidRPr="007E2758">
        <w:rPr>
          <w:sz w:val="28"/>
          <w:szCs w:val="28"/>
          <w:lang w:val="uk-UA"/>
        </w:rPr>
        <w:t>надцят</w:t>
      </w:r>
      <w:r w:rsidRPr="007E2758">
        <w:rPr>
          <w:sz w:val="28"/>
          <w:szCs w:val="28"/>
          <w:lang w:val="uk-UA"/>
        </w:rPr>
        <w:t>ої сесії міської ради на офіційному сайті Переяславської міської ради.</w:t>
      </w:r>
    </w:p>
    <w:p w:rsidR="0081658C" w:rsidRPr="007E2758" w:rsidRDefault="0081658C" w:rsidP="008835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01371" w:rsidRPr="007E2758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81658C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F70192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7E2758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9A25D5" w:rsidRDefault="00F719ED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F70192" w:rsidRPr="009A25D5" w:rsidRDefault="00F70192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81658C" w:rsidRPr="009A25D5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9A25D5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</w:t>
      </w:r>
      <w:r w:rsidR="00F719ED" w:rsidRPr="009A25D5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   </w:t>
      </w:r>
      <w:r w:rsidRPr="009A25D5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        </w:t>
      </w:r>
      <w:r w:rsidRPr="009A25D5">
        <w:rPr>
          <w:rFonts w:ascii="Times New Roman" w:hAnsi="Times New Roman"/>
          <w:color w:val="FFFFFF" w:themeColor="background1"/>
          <w:sz w:val="16"/>
          <w:szCs w:val="16"/>
        </w:rPr>
        <w:t>Л.ОВЕРЧУК</w:t>
      </w:r>
    </w:p>
    <w:p w:rsidR="00F70192" w:rsidRPr="009A25D5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F70192" w:rsidRPr="009A25D5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F70192" w:rsidRPr="009A25D5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F70192" w:rsidRPr="009A25D5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81658C" w:rsidRPr="009A25D5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5D0430" w:rsidRPr="009A25D5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9A25D5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7E2758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9A25D5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7E2758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      </w:t>
      </w:r>
      <w:r w:rsidR="0081658C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</w:t>
      </w:r>
      <w:r w:rsidR="007E2758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</w:t>
      </w:r>
      <w:r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</w:t>
      </w:r>
      <w:r w:rsidR="007E2758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 А.НИКИФОРЕНКО</w:t>
      </w:r>
      <w:r w:rsidR="0033094C" w:rsidRPr="009A25D5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</w:p>
    <w:sectPr w:rsidR="005D0430" w:rsidRPr="009A25D5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B692D"/>
    <w:rsid w:val="000D7952"/>
    <w:rsid w:val="001064AF"/>
    <w:rsid w:val="00114D84"/>
    <w:rsid w:val="00192C6C"/>
    <w:rsid w:val="001A0345"/>
    <w:rsid w:val="001C09FB"/>
    <w:rsid w:val="001D0E45"/>
    <w:rsid w:val="002651D4"/>
    <w:rsid w:val="002C2AE8"/>
    <w:rsid w:val="002E0EB4"/>
    <w:rsid w:val="002E6A52"/>
    <w:rsid w:val="003206D4"/>
    <w:rsid w:val="0033094C"/>
    <w:rsid w:val="00350D25"/>
    <w:rsid w:val="003630D6"/>
    <w:rsid w:val="003957F4"/>
    <w:rsid w:val="0045657F"/>
    <w:rsid w:val="00502BCE"/>
    <w:rsid w:val="00542B36"/>
    <w:rsid w:val="005463FB"/>
    <w:rsid w:val="0055178A"/>
    <w:rsid w:val="00590E43"/>
    <w:rsid w:val="005A094E"/>
    <w:rsid w:val="005D0430"/>
    <w:rsid w:val="005D2E1E"/>
    <w:rsid w:val="005E3215"/>
    <w:rsid w:val="005E6483"/>
    <w:rsid w:val="00624ABD"/>
    <w:rsid w:val="006651D0"/>
    <w:rsid w:val="00696D3A"/>
    <w:rsid w:val="006C1F5F"/>
    <w:rsid w:val="006E6B2B"/>
    <w:rsid w:val="00712829"/>
    <w:rsid w:val="007142E0"/>
    <w:rsid w:val="00726175"/>
    <w:rsid w:val="00733CF3"/>
    <w:rsid w:val="00733D5B"/>
    <w:rsid w:val="0077682A"/>
    <w:rsid w:val="007C0F41"/>
    <w:rsid w:val="007E2758"/>
    <w:rsid w:val="00807DE1"/>
    <w:rsid w:val="0081658C"/>
    <w:rsid w:val="00820C4D"/>
    <w:rsid w:val="00823435"/>
    <w:rsid w:val="00835075"/>
    <w:rsid w:val="008535DB"/>
    <w:rsid w:val="00882945"/>
    <w:rsid w:val="00883573"/>
    <w:rsid w:val="008A2D1A"/>
    <w:rsid w:val="00927068"/>
    <w:rsid w:val="00951545"/>
    <w:rsid w:val="00963839"/>
    <w:rsid w:val="00967055"/>
    <w:rsid w:val="00993100"/>
    <w:rsid w:val="00993FF8"/>
    <w:rsid w:val="009A25D5"/>
    <w:rsid w:val="009C2B37"/>
    <w:rsid w:val="009C50FD"/>
    <w:rsid w:val="009C557D"/>
    <w:rsid w:val="009D105A"/>
    <w:rsid w:val="009F54A6"/>
    <w:rsid w:val="00A03ED0"/>
    <w:rsid w:val="00A32E63"/>
    <w:rsid w:val="00A66A7D"/>
    <w:rsid w:val="00A70B39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90041"/>
    <w:rsid w:val="00C07948"/>
    <w:rsid w:val="00C67E4E"/>
    <w:rsid w:val="00C747E4"/>
    <w:rsid w:val="00CB5CB9"/>
    <w:rsid w:val="00CB7FD1"/>
    <w:rsid w:val="00CF48FE"/>
    <w:rsid w:val="00D26695"/>
    <w:rsid w:val="00D32D48"/>
    <w:rsid w:val="00D565D3"/>
    <w:rsid w:val="00D56AE3"/>
    <w:rsid w:val="00D645F3"/>
    <w:rsid w:val="00DA1013"/>
    <w:rsid w:val="00DE25DB"/>
    <w:rsid w:val="00E15CBD"/>
    <w:rsid w:val="00E35AD1"/>
    <w:rsid w:val="00E4422D"/>
    <w:rsid w:val="00E5487F"/>
    <w:rsid w:val="00E82519"/>
    <w:rsid w:val="00EC7C18"/>
    <w:rsid w:val="00EE3A44"/>
    <w:rsid w:val="00EF15C8"/>
    <w:rsid w:val="00F148A9"/>
    <w:rsid w:val="00F521F4"/>
    <w:rsid w:val="00F52950"/>
    <w:rsid w:val="00F70192"/>
    <w:rsid w:val="00F719ED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semiHidden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uiPriority w:val="1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4945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2021-08-06T06:05:00Z</cp:lastPrinted>
  <dcterms:created xsi:type="dcterms:W3CDTF">2021-08-06T06:05:00Z</dcterms:created>
  <dcterms:modified xsi:type="dcterms:W3CDTF">2021-08-06T07:53:00Z</dcterms:modified>
</cp:coreProperties>
</file>