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1B" w:rsidRPr="00086499" w:rsidRDefault="00913D1B" w:rsidP="00086499">
      <w:pPr>
        <w:jc w:val="center"/>
        <w:rPr>
          <w:rFonts w:ascii="Times New Roman" w:hAnsi="Times New Roman"/>
          <w:b/>
          <w:sz w:val="32"/>
          <w:szCs w:val="32"/>
        </w:rPr>
      </w:pPr>
      <w:r w:rsidRPr="00086499">
        <w:rPr>
          <w:rFonts w:ascii="Times New Roman" w:hAnsi="Times New Roman"/>
          <w:b/>
          <w:sz w:val="32"/>
          <w:szCs w:val="32"/>
        </w:rPr>
        <w:t>До відома страхувальників та застрахованих осіб!</w:t>
      </w:r>
    </w:p>
    <w:p w:rsidR="00913D1B" w:rsidRPr="00086499" w:rsidRDefault="00913D1B" w:rsidP="00086499">
      <w:pPr>
        <w:jc w:val="center"/>
        <w:rPr>
          <w:rFonts w:ascii="Times New Roman" w:hAnsi="Times New Roman"/>
          <w:sz w:val="28"/>
          <w:szCs w:val="28"/>
        </w:rPr>
      </w:pPr>
    </w:p>
    <w:p w:rsidR="00913D1B" w:rsidRPr="00086499" w:rsidRDefault="00913D1B" w:rsidP="000864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86499">
        <w:rPr>
          <w:rFonts w:ascii="Times New Roman" w:hAnsi="Times New Roman"/>
          <w:sz w:val="28"/>
          <w:szCs w:val="28"/>
        </w:rPr>
        <w:t>Наказом МОЗ України від 28.08.2021 № 1836 “Про затвердження Змін до деяких нормативно-правових актів Міністерства охорони здоров’я України”, який зареєстровано в Міністерстві юстиції 31.08.2021 № 3053/5, внесено зміни до наказу МОЗ України від 01.06.2021 № 1066 “Про порядок формування медичних висновків про тимчасову непрацездатність в Реєстрі медичних висновків в електронній системі охорони здоров'я” та передбачено продовження перехідного періоду впровадження в Україні е-лікарняних до 01.10.2021.</w:t>
      </w:r>
    </w:p>
    <w:p w:rsidR="00913D1B" w:rsidRPr="00086499" w:rsidRDefault="00913D1B" w:rsidP="00086499">
      <w:pPr>
        <w:jc w:val="both"/>
        <w:rPr>
          <w:rFonts w:ascii="Times New Roman" w:hAnsi="Times New Roman"/>
          <w:sz w:val="28"/>
          <w:szCs w:val="28"/>
        </w:rPr>
      </w:pPr>
    </w:p>
    <w:p w:rsidR="00913D1B" w:rsidRDefault="00913D1B">
      <w:r>
        <w:br w:type="textWrapping" w:clear="all"/>
      </w:r>
      <w:bookmarkStart w:id="0" w:name="_GoBack"/>
      <w:bookmarkEnd w:id="0"/>
    </w:p>
    <w:sectPr w:rsidR="00913D1B" w:rsidSect="00622A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D7C"/>
    <w:rsid w:val="00086499"/>
    <w:rsid w:val="00185D7C"/>
    <w:rsid w:val="00622A84"/>
    <w:rsid w:val="00807B71"/>
    <w:rsid w:val="00871EAC"/>
    <w:rsid w:val="008E55B8"/>
    <w:rsid w:val="00913D1B"/>
    <w:rsid w:val="00E1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84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link w:val="Heading1Char"/>
    <w:uiPriority w:val="99"/>
    <w:qFormat/>
    <w:rsid w:val="00807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B71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styleId="Hyperlink">
    <w:name w:val="Hyperlink"/>
    <w:basedOn w:val="DefaultParagraphFont"/>
    <w:uiPriority w:val="99"/>
    <w:semiHidden/>
    <w:rsid w:val="00807B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0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84</Words>
  <Characters>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Павловська Тетяна Ігорівна</dc:creator>
  <cp:keywords/>
  <dc:description/>
  <cp:lastModifiedBy>ktv</cp:lastModifiedBy>
  <cp:revision>4</cp:revision>
  <dcterms:created xsi:type="dcterms:W3CDTF">2021-09-02T09:34:00Z</dcterms:created>
  <dcterms:modified xsi:type="dcterms:W3CDTF">2021-09-02T13:49:00Z</dcterms:modified>
</cp:coreProperties>
</file>