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5A9" w:rsidRDefault="007745A9"/>
    <w:p w:rsidR="008612F1" w:rsidRPr="00A2064C" w:rsidRDefault="008612F1" w:rsidP="008612F1">
      <w:pPr>
        <w:shd w:val="clear" w:color="auto" w:fill="FFFFFF"/>
        <w:spacing w:after="0" w:line="390" w:lineRule="atLeast"/>
        <w:jc w:val="center"/>
        <w:outlineLvl w:val="1"/>
        <w:rPr>
          <w:rFonts w:ascii="Times New Roman" w:eastAsia="Times New Roman" w:hAnsi="Times New Roman" w:cs="Times New Roman"/>
          <w:color w:val="000000" w:themeColor="text1"/>
          <w:sz w:val="36"/>
          <w:szCs w:val="36"/>
          <w:lang w:eastAsia="uk-UA"/>
        </w:rPr>
      </w:pPr>
      <w:r w:rsidRPr="00A2064C">
        <w:rPr>
          <w:rFonts w:ascii="Times New Roman" w:eastAsia="Times New Roman" w:hAnsi="Times New Roman" w:cs="Times New Roman"/>
          <w:color w:val="000000" w:themeColor="text1"/>
          <w:sz w:val="36"/>
          <w:szCs w:val="36"/>
          <w:lang w:eastAsia="uk-UA"/>
        </w:rPr>
        <w:t>Обґрунтування технічних і якісних характеристик предмета закупівлі та очікуваної вартості предмета закупівлі</w:t>
      </w:r>
    </w:p>
    <w:p w:rsidR="008612F1" w:rsidRPr="00A2064C" w:rsidRDefault="008612F1" w:rsidP="008612F1">
      <w:pPr>
        <w:shd w:val="clear" w:color="auto" w:fill="FFFFFF"/>
        <w:spacing w:after="0" w:line="360" w:lineRule="atLeast"/>
        <w:jc w:val="center"/>
        <w:rPr>
          <w:rFonts w:ascii="Times New Roman" w:eastAsia="Times New Roman" w:hAnsi="Times New Roman" w:cs="Times New Roman"/>
          <w:color w:val="000000" w:themeColor="text1"/>
          <w:lang w:eastAsia="uk-UA"/>
        </w:rPr>
      </w:pPr>
      <w:r w:rsidRPr="00A2064C">
        <w:rPr>
          <w:rFonts w:ascii="Helvetica" w:eastAsia="Times New Roman" w:hAnsi="Helvetica" w:cs="Helvetica"/>
          <w:color w:val="505050"/>
          <w:lang w:eastAsia="uk-UA"/>
        </w:rPr>
        <w:br/>
      </w:r>
      <w:r w:rsidRPr="00A2064C">
        <w:rPr>
          <w:rFonts w:ascii="Times New Roman" w:eastAsia="Times New Roman" w:hAnsi="Times New Roman" w:cs="Times New Roman"/>
          <w:color w:val="000000" w:themeColor="text1"/>
          <w:lang w:eastAsia="uk-UA"/>
        </w:rPr>
        <w:t>на виконання Постанови КМУ від 11.10.2016 №710</w:t>
      </w:r>
    </w:p>
    <w:p w:rsidR="008612F1" w:rsidRPr="00A2064C" w:rsidRDefault="008612F1" w:rsidP="008612F1">
      <w:pPr>
        <w:shd w:val="clear" w:color="auto" w:fill="FFFFFF"/>
        <w:spacing w:after="0" w:line="360" w:lineRule="atLeast"/>
        <w:jc w:val="center"/>
        <w:rPr>
          <w:rFonts w:ascii="Times New Roman" w:eastAsia="Times New Roman" w:hAnsi="Times New Roman" w:cs="Times New Roman"/>
          <w:color w:val="000000" w:themeColor="text1"/>
          <w:lang w:eastAsia="uk-UA"/>
        </w:rPr>
      </w:pPr>
      <w:r w:rsidRPr="00A2064C">
        <w:rPr>
          <w:rFonts w:ascii="Times New Roman" w:eastAsia="Times New Roman" w:hAnsi="Times New Roman" w:cs="Times New Roman"/>
          <w:color w:val="000000" w:themeColor="text1"/>
          <w:lang w:eastAsia="uk-UA"/>
        </w:rPr>
        <w:t xml:space="preserve"> (зі змінами, внесеними постановою КМУ №1266 від 16.12.2020)</w:t>
      </w:r>
    </w:p>
    <w:p w:rsidR="008612F1" w:rsidRDefault="008612F1"/>
    <w:tbl>
      <w:tblPr>
        <w:tblStyle w:val="a3"/>
        <w:tblW w:w="10066" w:type="dxa"/>
        <w:tblInd w:w="-34" w:type="dxa"/>
        <w:tblLook w:val="04A0"/>
      </w:tblPr>
      <w:tblGrid>
        <w:gridCol w:w="2463"/>
        <w:gridCol w:w="2641"/>
        <w:gridCol w:w="1701"/>
        <w:gridCol w:w="3261"/>
      </w:tblGrid>
      <w:tr w:rsidR="008612F1" w:rsidTr="00DD312A">
        <w:tc>
          <w:tcPr>
            <w:tcW w:w="2463" w:type="dxa"/>
          </w:tcPr>
          <w:p w:rsidR="008612F1" w:rsidRPr="0075058D" w:rsidRDefault="008612F1" w:rsidP="00840A38">
            <w:pPr>
              <w:spacing w:line="207" w:lineRule="atLeast"/>
              <w:jc w:val="center"/>
              <w:rPr>
                <w:rFonts w:ascii="Times New Roman" w:eastAsia="Times New Roman" w:hAnsi="Times New Roman" w:cs="Times New Roman"/>
                <w:sz w:val="18"/>
                <w:szCs w:val="18"/>
                <w:lang w:eastAsia="uk-UA"/>
              </w:rPr>
            </w:pPr>
            <w:r w:rsidRPr="0075058D">
              <w:rPr>
                <w:rFonts w:ascii="Times New Roman" w:eastAsia="Times New Roman" w:hAnsi="Times New Roman" w:cs="Times New Roman"/>
                <w:b/>
                <w:bCs/>
                <w:sz w:val="20"/>
                <w:szCs w:val="20"/>
                <w:bdr w:val="none" w:sz="0" w:space="0" w:color="auto" w:frame="1"/>
                <w:lang w:eastAsia="uk-UA"/>
              </w:rPr>
              <w:t>Найменування предмета закупівлі із зазначенням коду ЄЗС</w:t>
            </w:r>
          </w:p>
        </w:tc>
        <w:tc>
          <w:tcPr>
            <w:tcW w:w="2641" w:type="dxa"/>
          </w:tcPr>
          <w:p w:rsidR="008612F1" w:rsidRPr="0075058D" w:rsidRDefault="008612F1" w:rsidP="00840A38">
            <w:pPr>
              <w:spacing w:line="207" w:lineRule="atLeast"/>
              <w:jc w:val="center"/>
              <w:rPr>
                <w:rFonts w:ascii="Times New Roman" w:eastAsia="Times New Roman" w:hAnsi="Times New Roman" w:cs="Times New Roman"/>
                <w:sz w:val="18"/>
                <w:szCs w:val="18"/>
                <w:lang w:eastAsia="uk-UA"/>
              </w:rPr>
            </w:pPr>
            <w:r w:rsidRPr="0075058D">
              <w:rPr>
                <w:rFonts w:ascii="Times New Roman" w:eastAsia="Times New Roman" w:hAnsi="Times New Roman" w:cs="Times New Roman"/>
                <w:b/>
                <w:bCs/>
                <w:sz w:val="20"/>
                <w:szCs w:val="20"/>
                <w:bdr w:val="none" w:sz="0" w:space="0" w:color="auto" w:frame="1"/>
                <w:lang w:eastAsia="uk-UA"/>
              </w:rPr>
              <w:t>Вид та ідентифікатор процедури закупівлі</w:t>
            </w:r>
          </w:p>
        </w:tc>
        <w:tc>
          <w:tcPr>
            <w:tcW w:w="1701" w:type="dxa"/>
          </w:tcPr>
          <w:p w:rsidR="008612F1" w:rsidRPr="0075058D" w:rsidRDefault="008612F1" w:rsidP="00840A38">
            <w:pPr>
              <w:spacing w:line="207" w:lineRule="atLeast"/>
              <w:jc w:val="center"/>
              <w:rPr>
                <w:rFonts w:ascii="Times New Roman" w:eastAsia="Times New Roman" w:hAnsi="Times New Roman" w:cs="Times New Roman"/>
                <w:sz w:val="18"/>
                <w:szCs w:val="18"/>
                <w:lang w:eastAsia="uk-UA"/>
              </w:rPr>
            </w:pPr>
            <w:r w:rsidRPr="0075058D">
              <w:rPr>
                <w:rFonts w:ascii="Times New Roman" w:eastAsia="Times New Roman" w:hAnsi="Times New Roman" w:cs="Times New Roman"/>
                <w:b/>
                <w:bCs/>
                <w:sz w:val="20"/>
                <w:szCs w:val="20"/>
                <w:bdr w:val="none" w:sz="0" w:space="0" w:color="auto" w:frame="1"/>
                <w:lang w:eastAsia="uk-UA"/>
              </w:rPr>
              <w:t>Очікувана вартість предмета закупівлі</w:t>
            </w:r>
          </w:p>
        </w:tc>
        <w:tc>
          <w:tcPr>
            <w:tcW w:w="3261" w:type="dxa"/>
          </w:tcPr>
          <w:p w:rsidR="008612F1" w:rsidRPr="0075058D" w:rsidRDefault="008612F1" w:rsidP="00840A38">
            <w:pPr>
              <w:rPr>
                <w:rFonts w:ascii="Times New Roman" w:hAnsi="Times New Roman" w:cs="Times New Roman"/>
              </w:rPr>
            </w:pPr>
            <w:r w:rsidRPr="0075058D">
              <w:rPr>
                <w:rFonts w:ascii="Times New Roman" w:eastAsia="Times New Roman" w:hAnsi="Times New Roman" w:cs="Times New Roman"/>
                <w:b/>
                <w:bCs/>
                <w:sz w:val="20"/>
                <w:szCs w:val="20"/>
                <w:bdr w:val="none" w:sz="0" w:space="0" w:color="auto" w:frame="1"/>
                <w:lang w:eastAsia="uk-UA"/>
              </w:rPr>
              <w:t>Обґрунтування</w:t>
            </w:r>
          </w:p>
        </w:tc>
      </w:tr>
      <w:tr w:rsidR="008612F1" w:rsidTr="00DD312A">
        <w:tc>
          <w:tcPr>
            <w:tcW w:w="2463" w:type="dxa"/>
          </w:tcPr>
          <w:p w:rsidR="008612F1" w:rsidRDefault="008612F1" w:rsidP="00840A38">
            <w:pPr>
              <w:spacing w:line="207" w:lineRule="atLeast"/>
              <w:rPr>
                <w:rFonts w:ascii="Times New Roman" w:eastAsia="Times New Roman" w:hAnsi="Times New Roman" w:cs="Times New Roman"/>
                <w:sz w:val="20"/>
                <w:szCs w:val="20"/>
                <w:bdr w:val="none" w:sz="0" w:space="0" w:color="auto" w:frame="1"/>
                <w:lang w:eastAsia="uk-UA"/>
              </w:rPr>
            </w:pPr>
            <w:r w:rsidRPr="00F64C12">
              <w:rPr>
                <w:rFonts w:ascii="Times New Roman" w:eastAsia="Times New Roman" w:hAnsi="Times New Roman" w:cs="Times New Roman"/>
                <w:b/>
                <w:bCs/>
                <w:sz w:val="20"/>
                <w:szCs w:val="20"/>
                <w:bdr w:val="none" w:sz="0" w:space="0" w:color="auto" w:frame="1"/>
                <w:lang w:eastAsia="uk-UA"/>
              </w:rPr>
              <w:t>Електрична енергія</w:t>
            </w:r>
            <w:r w:rsidRPr="00A2064C">
              <w:rPr>
                <w:rFonts w:ascii="Times New Roman" w:eastAsia="Times New Roman" w:hAnsi="Times New Roman" w:cs="Times New Roman"/>
                <w:sz w:val="20"/>
                <w:szCs w:val="20"/>
                <w:bdr w:val="none" w:sz="0" w:space="0" w:color="auto" w:frame="1"/>
                <w:lang w:eastAsia="uk-UA"/>
              </w:rPr>
              <w:t> </w:t>
            </w:r>
          </w:p>
          <w:p w:rsidR="008612F1" w:rsidRPr="00A2064C" w:rsidRDefault="008612F1" w:rsidP="00840A38">
            <w:pPr>
              <w:spacing w:line="207" w:lineRule="atLeast"/>
              <w:rPr>
                <w:rFonts w:ascii="Times New Roman" w:eastAsia="Times New Roman" w:hAnsi="Times New Roman" w:cs="Times New Roman"/>
                <w:sz w:val="20"/>
                <w:szCs w:val="20"/>
                <w:lang w:eastAsia="uk-UA"/>
              </w:rPr>
            </w:pPr>
            <w:r w:rsidRPr="00A2064C">
              <w:rPr>
                <w:rFonts w:ascii="Times New Roman" w:eastAsia="Times New Roman" w:hAnsi="Times New Roman" w:cs="Times New Roman"/>
                <w:sz w:val="20"/>
                <w:szCs w:val="20"/>
                <w:bdr w:val="none" w:sz="0" w:space="0" w:color="auto" w:frame="1"/>
                <w:lang w:eastAsia="uk-UA"/>
              </w:rPr>
              <w:t>(</w:t>
            </w:r>
            <w:r w:rsidRPr="00F64C12">
              <w:rPr>
                <w:rFonts w:ascii="Times New Roman" w:eastAsia="Times New Roman" w:hAnsi="Times New Roman" w:cs="Times New Roman"/>
                <w:sz w:val="20"/>
                <w:szCs w:val="20"/>
                <w:bdr w:val="none" w:sz="0" w:space="0" w:color="auto" w:frame="1"/>
                <w:lang w:eastAsia="uk-UA"/>
              </w:rPr>
              <w:t xml:space="preserve">за кодом </w:t>
            </w:r>
            <w:proofErr w:type="spellStart"/>
            <w:r w:rsidRPr="00F64C12">
              <w:rPr>
                <w:rFonts w:ascii="Times New Roman" w:eastAsia="Times New Roman" w:hAnsi="Times New Roman" w:cs="Times New Roman"/>
                <w:sz w:val="20"/>
                <w:szCs w:val="20"/>
                <w:bdr w:val="none" w:sz="0" w:space="0" w:color="auto" w:frame="1"/>
                <w:lang w:eastAsia="uk-UA"/>
              </w:rPr>
              <w:t>ДК</w:t>
            </w:r>
            <w:proofErr w:type="spellEnd"/>
            <w:r w:rsidRPr="00F64C12">
              <w:rPr>
                <w:rFonts w:ascii="Times New Roman" w:eastAsia="Times New Roman" w:hAnsi="Times New Roman" w:cs="Times New Roman"/>
                <w:sz w:val="20"/>
                <w:szCs w:val="20"/>
                <w:bdr w:val="none" w:sz="0" w:space="0" w:color="auto" w:frame="1"/>
                <w:lang w:eastAsia="uk-UA"/>
              </w:rPr>
              <w:t xml:space="preserve"> </w:t>
            </w:r>
            <w:r w:rsidRPr="00A2064C">
              <w:rPr>
                <w:rFonts w:ascii="Times New Roman" w:eastAsia="Times New Roman" w:hAnsi="Times New Roman" w:cs="Times New Roman"/>
                <w:sz w:val="20"/>
                <w:szCs w:val="20"/>
                <w:bdr w:val="none" w:sz="0" w:space="0" w:color="auto" w:frame="1"/>
                <w:lang w:eastAsia="uk-UA"/>
              </w:rPr>
              <w:t xml:space="preserve"> 021:2015: 09</w:t>
            </w:r>
            <w:r w:rsidRPr="00F64C12">
              <w:rPr>
                <w:rFonts w:ascii="Times New Roman" w:eastAsia="Times New Roman" w:hAnsi="Times New Roman" w:cs="Times New Roman"/>
                <w:sz w:val="20"/>
                <w:szCs w:val="20"/>
                <w:bdr w:val="none" w:sz="0" w:space="0" w:color="auto" w:frame="1"/>
                <w:lang w:eastAsia="uk-UA"/>
              </w:rPr>
              <w:t>31</w:t>
            </w:r>
            <w:r w:rsidRPr="00A2064C">
              <w:rPr>
                <w:rFonts w:ascii="Times New Roman" w:eastAsia="Times New Roman" w:hAnsi="Times New Roman" w:cs="Times New Roman"/>
                <w:sz w:val="20"/>
                <w:szCs w:val="20"/>
                <w:bdr w:val="none" w:sz="0" w:space="0" w:color="auto" w:frame="1"/>
                <w:lang w:eastAsia="uk-UA"/>
              </w:rPr>
              <w:t>0000-</w:t>
            </w:r>
            <w:r w:rsidRPr="00F64C12">
              <w:rPr>
                <w:rFonts w:ascii="Times New Roman" w:eastAsia="Times New Roman" w:hAnsi="Times New Roman" w:cs="Times New Roman"/>
                <w:sz w:val="20"/>
                <w:szCs w:val="20"/>
                <w:bdr w:val="none" w:sz="0" w:space="0" w:color="auto" w:frame="1"/>
                <w:lang w:eastAsia="uk-UA"/>
              </w:rPr>
              <w:t>5</w:t>
            </w:r>
            <w:r>
              <w:rPr>
                <w:rFonts w:ascii="Times New Roman" w:eastAsia="Times New Roman" w:hAnsi="Times New Roman" w:cs="Times New Roman"/>
                <w:sz w:val="20"/>
                <w:szCs w:val="20"/>
                <w:bdr w:val="none" w:sz="0" w:space="0" w:color="auto" w:frame="1"/>
                <w:lang w:eastAsia="uk-UA"/>
              </w:rPr>
              <w:t xml:space="preserve"> Електрична енергія</w:t>
            </w:r>
            <w:r w:rsidRPr="00A2064C">
              <w:rPr>
                <w:rFonts w:ascii="Times New Roman" w:eastAsia="Times New Roman" w:hAnsi="Times New Roman" w:cs="Times New Roman"/>
                <w:sz w:val="20"/>
                <w:szCs w:val="20"/>
                <w:bdr w:val="none" w:sz="0" w:space="0" w:color="auto" w:frame="1"/>
                <w:lang w:eastAsia="uk-UA"/>
              </w:rPr>
              <w:t>)</w:t>
            </w:r>
          </w:p>
        </w:tc>
        <w:tc>
          <w:tcPr>
            <w:tcW w:w="2641" w:type="dxa"/>
          </w:tcPr>
          <w:p w:rsidR="008612F1" w:rsidRPr="00A2064C" w:rsidRDefault="008612F1" w:rsidP="00840A38">
            <w:pPr>
              <w:spacing w:line="207" w:lineRule="atLeast"/>
              <w:rPr>
                <w:rFonts w:ascii="Times New Roman" w:eastAsia="Times New Roman" w:hAnsi="Times New Roman" w:cs="Times New Roman"/>
                <w:sz w:val="20"/>
                <w:szCs w:val="20"/>
                <w:lang w:eastAsia="uk-UA"/>
              </w:rPr>
            </w:pPr>
            <w:r w:rsidRPr="00A2064C">
              <w:rPr>
                <w:rFonts w:ascii="Times New Roman" w:eastAsia="Times New Roman" w:hAnsi="Times New Roman" w:cs="Times New Roman"/>
                <w:sz w:val="20"/>
                <w:szCs w:val="20"/>
                <w:bdr w:val="none" w:sz="0" w:space="0" w:color="auto" w:frame="1"/>
                <w:lang w:eastAsia="uk-UA"/>
              </w:rPr>
              <w:t>Відкриті торги</w:t>
            </w:r>
          </w:p>
          <w:p w:rsidR="008612F1" w:rsidRDefault="008612F1" w:rsidP="00840A38">
            <w:r w:rsidRPr="00F64C12">
              <w:rPr>
                <w:rFonts w:ascii="Times New Roman" w:hAnsi="Times New Roman" w:cs="Times New Roman"/>
                <w:sz w:val="20"/>
                <w:szCs w:val="20"/>
              </w:rPr>
              <w:t>UA-2021-01-05-000610-b </w:t>
            </w:r>
          </w:p>
        </w:tc>
        <w:tc>
          <w:tcPr>
            <w:tcW w:w="1701" w:type="dxa"/>
          </w:tcPr>
          <w:p w:rsidR="008612F1" w:rsidRPr="00A2064C" w:rsidRDefault="008612F1" w:rsidP="00840A38">
            <w:pPr>
              <w:spacing w:line="207" w:lineRule="atLeast"/>
              <w:rPr>
                <w:rFonts w:ascii="Times New Roman" w:eastAsia="Times New Roman" w:hAnsi="Times New Roman" w:cs="Times New Roman"/>
                <w:sz w:val="20"/>
                <w:szCs w:val="20"/>
                <w:lang w:eastAsia="uk-UA"/>
              </w:rPr>
            </w:pPr>
            <w:r w:rsidRPr="00F64C12">
              <w:rPr>
                <w:rFonts w:ascii="Times New Roman" w:eastAsia="Times New Roman" w:hAnsi="Times New Roman" w:cs="Times New Roman"/>
                <w:sz w:val="20"/>
                <w:szCs w:val="20"/>
                <w:bdr w:val="none" w:sz="0" w:space="0" w:color="auto" w:frame="1"/>
                <w:lang w:eastAsia="uk-UA"/>
              </w:rPr>
              <w:t>208136,89</w:t>
            </w:r>
          </w:p>
        </w:tc>
        <w:tc>
          <w:tcPr>
            <w:tcW w:w="3261" w:type="dxa"/>
          </w:tcPr>
          <w:p w:rsidR="008612F1" w:rsidRPr="00A2064C" w:rsidRDefault="008612F1" w:rsidP="00840A38">
            <w:pPr>
              <w:ind w:firstLine="567"/>
              <w:jc w:val="both"/>
              <w:rPr>
                <w:rFonts w:ascii="Times New Roman" w:hAnsi="Times New Roman" w:cs="Times New Roman"/>
                <w:sz w:val="20"/>
                <w:szCs w:val="20"/>
              </w:rPr>
            </w:pPr>
            <w:r w:rsidRPr="00A2064C">
              <w:rPr>
                <w:rFonts w:ascii="Times New Roman" w:hAnsi="Times New Roman" w:cs="Times New Roman"/>
                <w:sz w:val="20"/>
                <w:szCs w:val="20"/>
              </w:rPr>
              <w:t>Необхідність проведення закупівлі електричної енергії на 2021 рік зумовлена потребою в забезпеченні функціонування адміністративних приміщень виконавчого комітету Переяславської міської ради та виконанням основних завдань та обов’язків його підрозділів.</w:t>
            </w:r>
          </w:p>
          <w:p w:rsidR="008612F1" w:rsidRPr="00A2064C" w:rsidRDefault="008612F1" w:rsidP="00840A38">
            <w:pPr>
              <w:ind w:firstLine="567"/>
              <w:jc w:val="both"/>
              <w:rPr>
                <w:rFonts w:ascii="Times New Roman" w:hAnsi="Times New Roman" w:cs="Times New Roman"/>
                <w:sz w:val="20"/>
                <w:szCs w:val="20"/>
              </w:rPr>
            </w:pPr>
            <w:r w:rsidRPr="00A2064C">
              <w:rPr>
                <w:rFonts w:ascii="Times New Roman" w:hAnsi="Times New Roman" w:cs="Times New Roman"/>
                <w:sz w:val="20"/>
                <w:szCs w:val="20"/>
              </w:rPr>
              <w:t>Розмір бюджетного призначення визначений на підставі попередніх розрахунків до проекту бюджету на наступний 2021 рік та складає 208 136,87 грн., в тому числі за рахунок відшкодування орендарями – 21 465,00 грн.</w:t>
            </w:r>
          </w:p>
          <w:p w:rsidR="008612F1" w:rsidRPr="00A2064C" w:rsidRDefault="008612F1" w:rsidP="00840A38">
            <w:pPr>
              <w:ind w:firstLine="567"/>
              <w:jc w:val="both"/>
              <w:rPr>
                <w:rFonts w:ascii="Times New Roman" w:hAnsi="Times New Roman" w:cs="Times New Roman"/>
                <w:sz w:val="20"/>
                <w:szCs w:val="20"/>
              </w:rPr>
            </w:pPr>
            <w:r w:rsidRPr="00A2064C">
              <w:rPr>
                <w:rFonts w:ascii="Times New Roman" w:hAnsi="Times New Roman" w:cs="Times New Roman"/>
                <w:sz w:val="20"/>
                <w:szCs w:val="20"/>
              </w:rPr>
              <w:t>При визначенні очікуваної вартості закупівлі враховувалась інформація про ціни на товари та послуги, що міститься в мережі Інтернет у відкритому доступі, в тому числі на сайтах виробників та постачальників відповідної продукції, спеціалізованих торгівельних майданчиках,  в електронній системі закупівель "</w:t>
            </w:r>
            <w:proofErr w:type="spellStart"/>
            <w:r w:rsidRPr="00A2064C">
              <w:rPr>
                <w:rFonts w:ascii="Times New Roman" w:hAnsi="Times New Roman" w:cs="Times New Roman"/>
                <w:sz w:val="20"/>
                <w:szCs w:val="20"/>
              </w:rPr>
              <w:t>Prozorro</w:t>
            </w:r>
            <w:proofErr w:type="spellEnd"/>
            <w:r w:rsidRPr="00A2064C">
              <w:rPr>
                <w:rFonts w:ascii="Times New Roman" w:hAnsi="Times New Roman" w:cs="Times New Roman"/>
                <w:sz w:val="20"/>
                <w:szCs w:val="20"/>
              </w:rPr>
              <w:t>". Очікувана вартість закупівлі складає 2,93 грн. за 1кВт/год.</w:t>
            </w:r>
          </w:p>
          <w:p w:rsidR="008612F1" w:rsidRPr="00A2064C" w:rsidRDefault="008612F1" w:rsidP="00840A38">
            <w:pPr>
              <w:ind w:firstLine="567"/>
              <w:jc w:val="both"/>
              <w:rPr>
                <w:rFonts w:ascii="Times New Roman" w:hAnsi="Times New Roman" w:cs="Times New Roman"/>
                <w:sz w:val="20"/>
                <w:szCs w:val="20"/>
              </w:rPr>
            </w:pPr>
            <w:r w:rsidRPr="00A2064C">
              <w:rPr>
                <w:rFonts w:ascii="Times New Roman" w:hAnsi="Times New Roman" w:cs="Times New Roman"/>
                <w:color w:val="000000"/>
                <w:sz w:val="20"/>
                <w:szCs w:val="20"/>
                <w:bdr w:val="none" w:sz="0" w:space="0" w:color="auto" w:frame="1"/>
                <w:shd w:val="clear" w:color="auto" w:fill="FBFBFB"/>
              </w:rPr>
              <w:t>Ціна (тариф) за одиницю Товару (1 кВт</w:t>
            </w:r>
            <w:r w:rsidRPr="00A2064C">
              <w:rPr>
                <w:rFonts w:ascii="Times New Roman" w:hAnsi="Times New Roman" w:cs="Times New Roman"/>
                <w:color w:val="000000"/>
                <w:sz w:val="20"/>
                <w:szCs w:val="20"/>
                <w:bdr w:val="none" w:sz="0" w:space="0" w:color="auto" w:frame="1"/>
                <w:shd w:val="clear" w:color="auto" w:fill="FBFBFB"/>
                <w:lang w:val="ru-RU"/>
              </w:rPr>
              <w:t>/</w:t>
            </w:r>
            <w:proofErr w:type="spellStart"/>
            <w:r w:rsidRPr="00A2064C">
              <w:rPr>
                <w:rFonts w:ascii="Times New Roman" w:hAnsi="Times New Roman" w:cs="Times New Roman"/>
                <w:color w:val="000000"/>
                <w:sz w:val="20"/>
                <w:szCs w:val="20"/>
                <w:bdr w:val="none" w:sz="0" w:space="0" w:color="auto" w:frame="1"/>
                <w:shd w:val="clear" w:color="auto" w:fill="FBFBFB"/>
              </w:rPr>
              <w:t>год</w:t>
            </w:r>
            <w:proofErr w:type="spellEnd"/>
            <w:r w:rsidRPr="00A2064C">
              <w:rPr>
                <w:rFonts w:ascii="Times New Roman" w:hAnsi="Times New Roman" w:cs="Times New Roman"/>
                <w:color w:val="000000"/>
                <w:sz w:val="20"/>
                <w:szCs w:val="20"/>
                <w:bdr w:val="none" w:sz="0" w:space="0" w:color="auto" w:frame="1"/>
                <w:shd w:val="clear" w:color="auto" w:fill="FBFBFB"/>
              </w:rPr>
              <w:t xml:space="preserve">  електричної енергії)  ґрунтується на всіх фактичних  складових ціни електроенергії та включає в себе: закупівельну ціну на відповідному ринку; тариф, встановлений Регулятором для оператора системи передачі за передачу електричної енергії; платіж за здійснення операцій купівлі-продажу на відповідному ринку відповідно до його правил, у тому числі затверджений Регулятором; ставку внеску на регулювання, згідно з рішенням Регулятора; ставку податку на підакцизний товар; націнку Постачальника за </w:t>
            </w:r>
            <w:r w:rsidRPr="00A2064C">
              <w:rPr>
                <w:rFonts w:ascii="Times New Roman" w:hAnsi="Times New Roman" w:cs="Times New Roman"/>
                <w:color w:val="000000"/>
                <w:sz w:val="20"/>
                <w:szCs w:val="20"/>
                <w:bdr w:val="none" w:sz="0" w:space="0" w:color="auto" w:frame="1"/>
                <w:shd w:val="clear" w:color="auto" w:fill="FBFBFB"/>
              </w:rPr>
              <w:lastRenderedPageBreak/>
              <w:t>послуги з постачання електричної енергії; витрати на сплату податків і зборів (обов'язкових платежів) та інших платежів, усі інші витрати, необхідні для належної поставки Товару.</w:t>
            </w:r>
          </w:p>
          <w:p w:rsidR="008612F1" w:rsidRPr="00A2064C" w:rsidRDefault="008612F1" w:rsidP="00840A38">
            <w:pPr>
              <w:ind w:firstLine="567"/>
              <w:jc w:val="both"/>
              <w:rPr>
                <w:rFonts w:ascii="Times New Roman" w:hAnsi="Times New Roman" w:cs="Times New Roman"/>
                <w:sz w:val="20"/>
                <w:szCs w:val="20"/>
              </w:rPr>
            </w:pPr>
            <w:r w:rsidRPr="00A2064C">
              <w:rPr>
                <w:rFonts w:ascii="Times New Roman" w:hAnsi="Times New Roman" w:cs="Times New Roman"/>
                <w:sz w:val="20"/>
                <w:szCs w:val="20"/>
              </w:rPr>
              <w:t>Інформація про необхідні технічні, якісні та кількісні характеристики предмету закупівлі визначена за аналізом споживання електричної енергії на протязі останніх років та проведення розрахунків споживання на наступний період з урахуванням споживання в адміністративних приміщеннях, переданих на баланс виконавчого комітету у зв’язку з ліквідацією сільських рад, території яких увійшли до складу Переяславської міської територіальної громади.</w:t>
            </w:r>
          </w:p>
          <w:p w:rsidR="008612F1" w:rsidRDefault="008612F1" w:rsidP="00840A38">
            <w:pPr>
              <w:ind w:hanging="619"/>
            </w:pPr>
          </w:p>
        </w:tc>
      </w:tr>
      <w:tr w:rsidR="008612F1" w:rsidTr="00DD312A">
        <w:tc>
          <w:tcPr>
            <w:tcW w:w="2463" w:type="dxa"/>
          </w:tcPr>
          <w:p w:rsidR="008612F1" w:rsidRPr="00C73AB9" w:rsidRDefault="008612F1" w:rsidP="00840A38">
            <w:pPr>
              <w:jc w:val="center"/>
              <w:rPr>
                <w:rFonts w:ascii="Times New Roman" w:hAnsi="Times New Roman" w:cs="Times New Roman"/>
                <w:sz w:val="20"/>
                <w:szCs w:val="20"/>
              </w:rPr>
            </w:pPr>
            <w:r w:rsidRPr="00C73AB9">
              <w:rPr>
                <w:rFonts w:ascii="Times New Roman" w:hAnsi="Times New Roman" w:cs="Times New Roman"/>
                <w:sz w:val="20"/>
                <w:szCs w:val="20"/>
              </w:rPr>
              <w:lastRenderedPageBreak/>
              <w:t xml:space="preserve">Послуги з постачання теплової енергії (код (Код </w:t>
            </w:r>
            <w:proofErr w:type="spellStart"/>
            <w:r w:rsidRPr="00C73AB9">
              <w:rPr>
                <w:rFonts w:ascii="Times New Roman" w:hAnsi="Times New Roman" w:cs="Times New Roman"/>
                <w:sz w:val="20"/>
                <w:szCs w:val="20"/>
              </w:rPr>
              <w:t>ДК</w:t>
            </w:r>
            <w:proofErr w:type="spellEnd"/>
            <w:r w:rsidRPr="00C73AB9">
              <w:rPr>
                <w:rFonts w:ascii="Times New Roman" w:hAnsi="Times New Roman" w:cs="Times New Roman"/>
                <w:sz w:val="20"/>
                <w:szCs w:val="20"/>
              </w:rPr>
              <w:t xml:space="preserve"> 021:2015 09320000-8 пара, гаряча вода та пов’язана продукція)</w:t>
            </w:r>
          </w:p>
          <w:p w:rsidR="008612F1" w:rsidRDefault="008612F1" w:rsidP="00840A38"/>
        </w:tc>
        <w:tc>
          <w:tcPr>
            <w:tcW w:w="2641" w:type="dxa"/>
          </w:tcPr>
          <w:p w:rsidR="008612F1" w:rsidRPr="0075058D" w:rsidRDefault="008612F1" w:rsidP="00840A38">
            <w:pPr>
              <w:rPr>
                <w:rFonts w:ascii="Times New Roman" w:hAnsi="Times New Roman" w:cs="Times New Roman"/>
                <w:sz w:val="20"/>
                <w:szCs w:val="20"/>
              </w:rPr>
            </w:pPr>
            <w:r w:rsidRPr="0075058D">
              <w:rPr>
                <w:rFonts w:ascii="Times New Roman" w:hAnsi="Times New Roman" w:cs="Times New Roman"/>
                <w:sz w:val="20"/>
                <w:szCs w:val="20"/>
              </w:rPr>
              <w:t>Переговорна (скорочена)</w:t>
            </w:r>
          </w:p>
          <w:p w:rsidR="008612F1" w:rsidRPr="0075058D" w:rsidRDefault="008612F1" w:rsidP="00840A38">
            <w:pPr>
              <w:rPr>
                <w:rFonts w:ascii="Times New Roman" w:hAnsi="Times New Roman" w:cs="Times New Roman"/>
                <w:sz w:val="20"/>
                <w:szCs w:val="20"/>
              </w:rPr>
            </w:pPr>
            <w:r w:rsidRPr="0075058D">
              <w:rPr>
                <w:rFonts w:ascii="Times New Roman" w:hAnsi="Times New Roman" w:cs="Times New Roman"/>
                <w:sz w:val="20"/>
                <w:szCs w:val="20"/>
              </w:rPr>
              <w:t>UA-2021-01-20-001596-c </w:t>
            </w:r>
          </w:p>
        </w:tc>
        <w:tc>
          <w:tcPr>
            <w:tcW w:w="1701" w:type="dxa"/>
          </w:tcPr>
          <w:p w:rsidR="008612F1" w:rsidRDefault="008612F1" w:rsidP="00840A38">
            <w:r>
              <w:rPr>
                <w:rFonts w:ascii="Times New Roman" w:hAnsi="Times New Roman" w:cs="Times New Roman"/>
                <w:sz w:val="20"/>
                <w:szCs w:val="20"/>
              </w:rPr>
              <w:t xml:space="preserve"> </w:t>
            </w:r>
            <w:r w:rsidRPr="00C73AB9">
              <w:rPr>
                <w:rFonts w:ascii="Times New Roman" w:hAnsi="Times New Roman" w:cs="Times New Roman"/>
                <w:sz w:val="20"/>
                <w:szCs w:val="20"/>
              </w:rPr>
              <w:t>700</w:t>
            </w:r>
            <w:r>
              <w:rPr>
                <w:rFonts w:ascii="Times New Roman" w:hAnsi="Times New Roman" w:cs="Times New Roman"/>
                <w:sz w:val="20"/>
                <w:szCs w:val="20"/>
              </w:rPr>
              <w:t> </w:t>
            </w:r>
            <w:r w:rsidRPr="00C73AB9">
              <w:rPr>
                <w:rFonts w:ascii="Times New Roman" w:hAnsi="Times New Roman" w:cs="Times New Roman"/>
                <w:sz w:val="20"/>
                <w:szCs w:val="20"/>
              </w:rPr>
              <w:t>436</w:t>
            </w:r>
            <w:r>
              <w:rPr>
                <w:rFonts w:ascii="Times New Roman" w:hAnsi="Times New Roman" w:cs="Times New Roman"/>
                <w:sz w:val="20"/>
                <w:szCs w:val="20"/>
              </w:rPr>
              <w:t>,00</w:t>
            </w:r>
          </w:p>
        </w:tc>
        <w:tc>
          <w:tcPr>
            <w:tcW w:w="3261" w:type="dxa"/>
          </w:tcPr>
          <w:p w:rsidR="008612F1" w:rsidRPr="00C73AB9" w:rsidRDefault="008612F1" w:rsidP="00840A38">
            <w:pPr>
              <w:ind w:firstLine="567"/>
              <w:jc w:val="both"/>
              <w:rPr>
                <w:rFonts w:ascii="Times New Roman" w:hAnsi="Times New Roman" w:cs="Times New Roman"/>
                <w:sz w:val="20"/>
                <w:szCs w:val="20"/>
              </w:rPr>
            </w:pPr>
            <w:r w:rsidRPr="00C73AB9">
              <w:rPr>
                <w:rFonts w:ascii="Times New Roman" w:hAnsi="Times New Roman" w:cs="Times New Roman"/>
                <w:sz w:val="20"/>
                <w:szCs w:val="20"/>
              </w:rPr>
              <w:t xml:space="preserve">Необхідність проведення закупівлі теплової енергії в обсязі 298,97 </w:t>
            </w:r>
            <w:proofErr w:type="spellStart"/>
            <w:r w:rsidRPr="00C73AB9">
              <w:rPr>
                <w:rFonts w:ascii="Times New Roman" w:hAnsi="Times New Roman" w:cs="Times New Roman"/>
                <w:sz w:val="20"/>
                <w:szCs w:val="20"/>
              </w:rPr>
              <w:t>Гкал</w:t>
            </w:r>
            <w:proofErr w:type="spellEnd"/>
            <w:r w:rsidRPr="00C73AB9">
              <w:rPr>
                <w:rFonts w:ascii="Times New Roman" w:hAnsi="Times New Roman" w:cs="Times New Roman"/>
                <w:sz w:val="20"/>
                <w:szCs w:val="20"/>
              </w:rPr>
              <w:t xml:space="preserve"> на 2021 рік зумовлена потребою в забезпеченні функціонування адміністративних приміщень виконавчого комітету Переяславської міської ради  та виконанням основних завдань та обов’язків його підрозділами.</w:t>
            </w:r>
          </w:p>
          <w:p w:rsidR="008612F1" w:rsidRPr="00C73AB9" w:rsidRDefault="008612F1" w:rsidP="00840A38">
            <w:pPr>
              <w:ind w:firstLine="567"/>
              <w:jc w:val="both"/>
              <w:rPr>
                <w:rFonts w:ascii="Times New Roman" w:hAnsi="Times New Roman" w:cs="Times New Roman"/>
                <w:sz w:val="20"/>
                <w:szCs w:val="20"/>
              </w:rPr>
            </w:pPr>
            <w:r w:rsidRPr="00C73AB9">
              <w:rPr>
                <w:rFonts w:ascii="Times New Roman" w:hAnsi="Times New Roman" w:cs="Times New Roman"/>
                <w:sz w:val="20"/>
                <w:szCs w:val="20"/>
              </w:rPr>
              <w:t>Розмір бюджетного призначення визначений на підставі попередніх розрахунків до проекту бюджету на 2021 рік та складає грн., в тому числі за рахунок відшкодування орендарями – 67 519,00 грн.</w:t>
            </w:r>
          </w:p>
          <w:p w:rsidR="008612F1" w:rsidRPr="00C73AB9" w:rsidRDefault="008612F1" w:rsidP="00840A38">
            <w:pPr>
              <w:ind w:firstLine="567"/>
              <w:jc w:val="both"/>
              <w:rPr>
                <w:rFonts w:ascii="Times New Roman" w:hAnsi="Times New Roman" w:cs="Times New Roman"/>
                <w:sz w:val="20"/>
                <w:szCs w:val="20"/>
              </w:rPr>
            </w:pPr>
            <w:r w:rsidRPr="00C73AB9">
              <w:rPr>
                <w:rFonts w:ascii="Times New Roman" w:hAnsi="Times New Roman" w:cs="Times New Roman"/>
                <w:sz w:val="20"/>
                <w:szCs w:val="20"/>
              </w:rPr>
              <w:t xml:space="preserve">Процедура закупівлі: переговорна процедура закупівлі ( на підставі пункту 2 частини другої статті 40 Закону «Про публічні закупівлі», згідно з нормами якого переговорна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 певним суб’єктом господарювання у зв’язку з відсутністю конкуренції з технічних причин. Тепломережі Переяславської міської ради підключені до тепломереж </w:t>
            </w:r>
            <w:proofErr w:type="spellStart"/>
            <w:r w:rsidRPr="00C73AB9">
              <w:rPr>
                <w:rFonts w:ascii="Times New Roman" w:hAnsi="Times New Roman" w:cs="Times New Roman"/>
                <w:sz w:val="20"/>
                <w:szCs w:val="20"/>
              </w:rPr>
              <w:t>КП</w:t>
            </w:r>
            <w:proofErr w:type="spellEnd"/>
            <w:r w:rsidRPr="00C73AB9">
              <w:rPr>
                <w:rFonts w:ascii="Times New Roman" w:hAnsi="Times New Roman" w:cs="Times New Roman"/>
                <w:sz w:val="20"/>
                <w:szCs w:val="20"/>
              </w:rPr>
              <w:t xml:space="preserve"> КОР "ПЕРЕЯСЛАВ-ХМЕЛЬНИЦЬКТЕПЛОМЕРЕЖА" - надавача цих послуг, що унеможливлює здійснити закупівлю замовником постачання теплової енергії у будь-якого іншого підприємства.</w:t>
            </w:r>
          </w:p>
          <w:p w:rsidR="008612F1" w:rsidRPr="00C73AB9" w:rsidRDefault="008612F1" w:rsidP="00840A38">
            <w:pPr>
              <w:ind w:firstLine="567"/>
              <w:jc w:val="both"/>
              <w:rPr>
                <w:rFonts w:ascii="Times New Roman" w:hAnsi="Times New Roman" w:cs="Times New Roman"/>
                <w:sz w:val="20"/>
                <w:szCs w:val="20"/>
              </w:rPr>
            </w:pPr>
            <w:r w:rsidRPr="00C73AB9">
              <w:rPr>
                <w:rFonts w:ascii="Times New Roman" w:hAnsi="Times New Roman" w:cs="Times New Roman"/>
                <w:sz w:val="20"/>
                <w:szCs w:val="20"/>
              </w:rPr>
              <w:t xml:space="preserve">Закупівля теплової енергії буде здійснюватись згідно тарифів, встановлених рішенням Київської обласної ради від 20.12.2018 </w:t>
            </w:r>
            <w:r w:rsidRPr="00C73AB9">
              <w:rPr>
                <w:rFonts w:ascii="Times New Roman" w:hAnsi="Times New Roman" w:cs="Times New Roman"/>
                <w:sz w:val="20"/>
                <w:szCs w:val="20"/>
              </w:rPr>
              <w:lastRenderedPageBreak/>
              <w:t>№521-25-VII «Про встановлення тарифів на теплову енергію, її виробництво, транспортування, постачання для потреб бюджетних установ та інших споживачів (крім населення)  Комунальному підприємству «</w:t>
            </w:r>
            <w:proofErr w:type="spellStart"/>
            <w:r w:rsidRPr="00C73AB9">
              <w:rPr>
                <w:rFonts w:ascii="Times New Roman" w:hAnsi="Times New Roman" w:cs="Times New Roman"/>
                <w:sz w:val="20"/>
                <w:szCs w:val="20"/>
              </w:rPr>
              <w:t>Києво-Святошинська</w:t>
            </w:r>
            <w:proofErr w:type="spellEnd"/>
            <w:r w:rsidRPr="00C73AB9">
              <w:rPr>
                <w:rFonts w:ascii="Times New Roman" w:hAnsi="Times New Roman" w:cs="Times New Roman"/>
                <w:sz w:val="20"/>
                <w:szCs w:val="20"/>
              </w:rPr>
              <w:t xml:space="preserve"> тепломережа» Київської обласної ради, Комунальному підприємству Київської обласної ради «</w:t>
            </w:r>
            <w:proofErr w:type="spellStart"/>
            <w:r w:rsidRPr="00C73AB9">
              <w:rPr>
                <w:rFonts w:ascii="Times New Roman" w:hAnsi="Times New Roman" w:cs="Times New Roman"/>
                <w:sz w:val="20"/>
                <w:szCs w:val="20"/>
              </w:rPr>
              <w:t>Переяслав-Хмельницьктепломережа</w:t>
            </w:r>
            <w:proofErr w:type="spellEnd"/>
            <w:r w:rsidRPr="00C73AB9">
              <w:rPr>
                <w:rFonts w:ascii="Times New Roman" w:hAnsi="Times New Roman" w:cs="Times New Roman"/>
                <w:sz w:val="20"/>
                <w:szCs w:val="20"/>
              </w:rPr>
              <w:t>», Комунальному підприємству Київської обласної ради «</w:t>
            </w:r>
            <w:proofErr w:type="spellStart"/>
            <w:r w:rsidRPr="00C73AB9">
              <w:rPr>
                <w:rFonts w:ascii="Times New Roman" w:hAnsi="Times New Roman" w:cs="Times New Roman"/>
                <w:sz w:val="20"/>
                <w:szCs w:val="20"/>
              </w:rPr>
              <w:t>Тетіївтепломережа</w:t>
            </w:r>
            <w:proofErr w:type="spellEnd"/>
            <w:r w:rsidRPr="00C73AB9">
              <w:rPr>
                <w:rFonts w:ascii="Times New Roman" w:hAnsi="Times New Roman" w:cs="Times New Roman"/>
                <w:sz w:val="20"/>
                <w:szCs w:val="20"/>
              </w:rPr>
              <w:t xml:space="preserve">» і становитиме : 2342,80 грн. за 1 </w:t>
            </w:r>
            <w:proofErr w:type="spellStart"/>
            <w:r w:rsidRPr="00C73AB9">
              <w:rPr>
                <w:rFonts w:ascii="Times New Roman" w:hAnsi="Times New Roman" w:cs="Times New Roman"/>
                <w:sz w:val="20"/>
                <w:szCs w:val="20"/>
              </w:rPr>
              <w:t>Гкл</w:t>
            </w:r>
            <w:proofErr w:type="spellEnd"/>
            <w:r w:rsidRPr="00C73AB9">
              <w:rPr>
                <w:rFonts w:ascii="Times New Roman" w:hAnsi="Times New Roman" w:cs="Times New Roman"/>
                <w:sz w:val="20"/>
                <w:szCs w:val="20"/>
              </w:rPr>
              <w:t>. (з ПДВ).</w:t>
            </w:r>
          </w:p>
          <w:p w:rsidR="008612F1" w:rsidRPr="00C73AB9" w:rsidRDefault="008612F1" w:rsidP="00840A38">
            <w:pPr>
              <w:ind w:firstLine="567"/>
              <w:jc w:val="both"/>
              <w:rPr>
                <w:rFonts w:ascii="Times New Roman" w:hAnsi="Times New Roman" w:cs="Times New Roman"/>
                <w:sz w:val="20"/>
                <w:szCs w:val="20"/>
              </w:rPr>
            </w:pPr>
            <w:r w:rsidRPr="00C73AB9">
              <w:rPr>
                <w:rFonts w:ascii="Times New Roman" w:hAnsi="Times New Roman" w:cs="Times New Roman"/>
                <w:sz w:val="20"/>
                <w:szCs w:val="20"/>
              </w:rPr>
              <w:t>Інформація про необхідні технічні, якісні та кількісні характеристики предмету закупівлі визначена за аналізом споживання теплової енергії адміністративними будівлями на протязі останніх років та проведення розрахунків споживання на наступний період.</w:t>
            </w:r>
          </w:p>
          <w:p w:rsidR="008612F1" w:rsidRDefault="008612F1" w:rsidP="00840A38"/>
        </w:tc>
      </w:tr>
      <w:tr w:rsidR="008612F1" w:rsidTr="00DD312A">
        <w:tc>
          <w:tcPr>
            <w:tcW w:w="2463" w:type="dxa"/>
          </w:tcPr>
          <w:p w:rsidR="008612F1" w:rsidRPr="0016040F" w:rsidRDefault="008612F1" w:rsidP="00840A38">
            <w:pPr>
              <w:rPr>
                <w:rFonts w:ascii="Times New Roman" w:hAnsi="Times New Roman" w:cs="Times New Roman"/>
                <w:sz w:val="20"/>
                <w:szCs w:val="20"/>
              </w:rPr>
            </w:pPr>
            <w:r w:rsidRPr="0016040F">
              <w:rPr>
                <w:rFonts w:ascii="Times New Roman" w:hAnsi="Times New Roman" w:cs="Times New Roman"/>
                <w:b/>
                <w:bCs/>
                <w:sz w:val="20"/>
                <w:szCs w:val="20"/>
              </w:rPr>
              <w:lastRenderedPageBreak/>
              <w:t>П</w:t>
            </w:r>
            <w:r w:rsidRPr="0016040F">
              <w:rPr>
                <w:rFonts w:ascii="Times New Roman" w:eastAsia="Calibri" w:hAnsi="Times New Roman" w:cs="Times New Roman"/>
                <w:sz w:val="20"/>
                <w:szCs w:val="20"/>
              </w:rPr>
              <w:t>ослуги з в</w:t>
            </w:r>
            <w:r w:rsidRPr="0016040F">
              <w:rPr>
                <w:rFonts w:ascii="Times New Roman" w:hAnsi="Times New Roman" w:cs="Times New Roman"/>
                <w:color w:val="2A2928"/>
                <w:sz w:val="20"/>
                <w:szCs w:val="20"/>
              </w:rPr>
              <w:t>исвітлення діяльності виконавчого комітету Переяславської міської ради в друкованих засобах масової інформації</w:t>
            </w:r>
            <w:r w:rsidRPr="0016040F">
              <w:rPr>
                <w:rFonts w:ascii="Times New Roman" w:hAnsi="Times New Roman" w:cs="Times New Roman"/>
                <w:sz w:val="20"/>
                <w:szCs w:val="20"/>
                <w:shd w:val="clear" w:color="auto" w:fill="FFFFFF"/>
              </w:rPr>
              <w:t xml:space="preserve"> (код </w:t>
            </w:r>
            <w:proofErr w:type="spellStart"/>
            <w:r w:rsidRPr="0016040F">
              <w:rPr>
                <w:rFonts w:ascii="Times New Roman" w:hAnsi="Times New Roman" w:cs="Times New Roman"/>
                <w:sz w:val="20"/>
                <w:szCs w:val="20"/>
                <w:shd w:val="clear" w:color="auto" w:fill="FFFFFF"/>
              </w:rPr>
              <w:t>ДК</w:t>
            </w:r>
            <w:proofErr w:type="spellEnd"/>
            <w:r w:rsidRPr="0016040F">
              <w:rPr>
                <w:rFonts w:ascii="Times New Roman" w:hAnsi="Times New Roman" w:cs="Times New Roman"/>
                <w:sz w:val="20"/>
                <w:szCs w:val="20"/>
                <w:shd w:val="clear" w:color="auto" w:fill="FFFFFF"/>
              </w:rPr>
              <w:t xml:space="preserve"> 021:2015</w:t>
            </w:r>
            <w:r w:rsidRPr="0016040F">
              <w:rPr>
                <w:rFonts w:ascii="Times New Roman" w:hAnsi="Times New Roman" w:cs="Times New Roman"/>
                <w:color w:val="000000"/>
                <w:sz w:val="20"/>
                <w:szCs w:val="20"/>
                <w:shd w:val="clear" w:color="auto" w:fill="FFFFFF"/>
              </w:rPr>
              <w:t xml:space="preserve"> </w:t>
            </w:r>
            <w:r w:rsidRPr="0016040F">
              <w:rPr>
                <w:rFonts w:ascii="Times New Roman" w:hAnsi="Times New Roman" w:cs="Times New Roman"/>
                <w:sz w:val="20"/>
                <w:szCs w:val="20"/>
              </w:rPr>
              <w:t>79820000-8 - Послуги пов’язані з друком)</w:t>
            </w:r>
            <w:r w:rsidRPr="0016040F">
              <w:rPr>
                <w:rFonts w:ascii="Times New Roman" w:hAnsi="Times New Roman" w:cs="Times New Roman"/>
                <w:bCs/>
                <w:sz w:val="20"/>
                <w:szCs w:val="20"/>
              </w:rPr>
              <w:t>.</w:t>
            </w:r>
          </w:p>
        </w:tc>
        <w:tc>
          <w:tcPr>
            <w:tcW w:w="2641" w:type="dxa"/>
          </w:tcPr>
          <w:p w:rsidR="008612F1" w:rsidRDefault="008612F1" w:rsidP="00840A38">
            <w:pPr>
              <w:rPr>
                <w:rFonts w:ascii="Times New Roman" w:hAnsi="Times New Roman" w:cs="Times New Roman"/>
                <w:sz w:val="20"/>
                <w:szCs w:val="20"/>
              </w:rPr>
            </w:pPr>
            <w:r w:rsidRPr="0016040F">
              <w:rPr>
                <w:rFonts w:ascii="Times New Roman" w:hAnsi="Times New Roman" w:cs="Times New Roman"/>
                <w:sz w:val="20"/>
                <w:szCs w:val="20"/>
              </w:rPr>
              <w:t>Спрощена закупівля</w:t>
            </w:r>
          </w:p>
          <w:p w:rsidR="008612F1" w:rsidRPr="0016040F" w:rsidRDefault="008612F1" w:rsidP="00840A38">
            <w:pPr>
              <w:rPr>
                <w:rFonts w:ascii="Times New Roman" w:hAnsi="Times New Roman" w:cs="Times New Roman"/>
                <w:sz w:val="20"/>
                <w:szCs w:val="20"/>
              </w:rPr>
            </w:pPr>
            <w:r w:rsidRPr="0075058D">
              <w:rPr>
                <w:rFonts w:ascii="Times New Roman" w:hAnsi="Times New Roman" w:cs="Times New Roman"/>
                <w:sz w:val="20"/>
                <w:szCs w:val="20"/>
              </w:rPr>
              <w:t>UA-2021-01-2</w:t>
            </w:r>
            <w:r>
              <w:rPr>
                <w:rFonts w:ascii="Times New Roman" w:hAnsi="Times New Roman" w:cs="Times New Roman"/>
                <w:sz w:val="20"/>
                <w:szCs w:val="20"/>
              </w:rPr>
              <w:t>1</w:t>
            </w:r>
            <w:r w:rsidRPr="0075058D">
              <w:rPr>
                <w:rFonts w:ascii="Times New Roman" w:hAnsi="Times New Roman" w:cs="Times New Roman"/>
                <w:sz w:val="20"/>
                <w:szCs w:val="20"/>
              </w:rPr>
              <w:t>-00</w:t>
            </w:r>
            <w:r>
              <w:rPr>
                <w:rFonts w:ascii="Times New Roman" w:hAnsi="Times New Roman" w:cs="Times New Roman"/>
                <w:sz w:val="20"/>
                <w:szCs w:val="20"/>
              </w:rPr>
              <w:t>2</w:t>
            </w:r>
            <w:r w:rsidRPr="0075058D">
              <w:rPr>
                <w:rFonts w:ascii="Times New Roman" w:hAnsi="Times New Roman" w:cs="Times New Roman"/>
                <w:sz w:val="20"/>
                <w:szCs w:val="20"/>
              </w:rPr>
              <w:t>59</w:t>
            </w:r>
            <w:r>
              <w:rPr>
                <w:rFonts w:ascii="Times New Roman" w:hAnsi="Times New Roman" w:cs="Times New Roman"/>
                <w:sz w:val="20"/>
                <w:szCs w:val="20"/>
              </w:rPr>
              <w:t>8</w:t>
            </w:r>
            <w:r w:rsidRPr="0075058D">
              <w:rPr>
                <w:rFonts w:ascii="Times New Roman" w:hAnsi="Times New Roman" w:cs="Times New Roman"/>
                <w:sz w:val="20"/>
                <w:szCs w:val="20"/>
              </w:rPr>
              <w:t>-c </w:t>
            </w:r>
          </w:p>
        </w:tc>
        <w:tc>
          <w:tcPr>
            <w:tcW w:w="1701" w:type="dxa"/>
          </w:tcPr>
          <w:p w:rsidR="008612F1" w:rsidRDefault="008612F1" w:rsidP="00840A38">
            <w:r>
              <w:t>180000,00</w:t>
            </w:r>
          </w:p>
        </w:tc>
        <w:tc>
          <w:tcPr>
            <w:tcW w:w="3261" w:type="dxa"/>
          </w:tcPr>
          <w:p w:rsidR="008612F1" w:rsidRPr="0016040F" w:rsidRDefault="008612F1" w:rsidP="00840A38">
            <w:pPr>
              <w:ind w:firstLine="567"/>
              <w:jc w:val="both"/>
              <w:rPr>
                <w:rFonts w:ascii="Times New Roman" w:hAnsi="Times New Roman" w:cs="Times New Roman"/>
                <w:sz w:val="20"/>
                <w:szCs w:val="20"/>
              </w:rPr>
            </w:pPr>
            <w:r>
              <w:rPr>
                <w:rFonts w:ascii="Times New Roman" w:hAnsi="Times New Roman" w:cs="Times New Roman"/>
                <w:sz w:val="20"/>
                <w:szCs w:val="20"/>
              </w:rPr>
              <w:t>21.01.2021 в</w:t>
            </w:r>
            <w:r w:rsidRPr="0016040F">
              <w:rPr>
                <w:rFonts w:ascii="Times New Roman" w:hAnsi="Times New Roman" w:cs="Times New Roman"/>
                <w:sz w:val="20"/>
                <w:szCs w:val="20"/>
              </w:rPr>
              <w:t xml:space="preserve"> електронній системі закупівель оголошено спрощену закупівлю за предметом «</w:t>
            </w:r>
            <w:r w:rsidRPr="0016040F">
              <w:rPr>
                <w:rFonts w:ascii="Times New Roman" w:hAnsi="Times New Roman" w:cs="Times New Roman"/>
                <w:bCs/>
                <w:sz w:val="20"/>
                <w:szCs w:val="20"/>
              </w:rPr>
              <w:t>П</w:t>
            </w:r>
            <w:r w:rsidRPr="0016040F">
              <w:rPr>
                <w:rFonts w:ascii="Times New Roman" w:eastAsia="Calibri" w:hAnsi="Times New Roman" w:cs="Times New Roman"/>
                <w:sz w:val="20"/>
                <w:szCs w:val="20"/>
              </w:rPr>
              <w:t>ослуги з в</w:t>
            </w:r>
            <w:r w:rsidRPr="0016040F">
              <w:rPr>
                <w:rFonts w:ascii="Times New Roman" w:hAnsi="Times New Roman" w:cs="Times New Roman"/>
                <w:color w:val="2A2928"/>
                <w:sz w:val="20"/>
                <w:szCs w:val="20"/>
              </w:rPr>
              <w:t>исвітлення діяльності виконавчого комітету Переяславської міської ради в друкованих засобах масової інформації</w:t>
            </w:r>
            <w:r w:rsidRPr="0016040F">
              <w:rPr>
                <w:rFonts w:ascii="Times New Roman" w:hAnsi="Times New Roman" w:cs="Times New Roman"/>
                <w:sz w:val="20"/>
                <w:szCs w:val="20"/>
                <w:shd w:val="clear" w:color="auto" w:fill="FFFFFF"/>
              </w:rPr>
              <w:t xml:space="preserve"> (код </w:t>
            </w:r>
            <w:proofErr w:type="spellStart"/>
            <w:r w:rsidRPr="0016040F">
              <w:rPr>
                <w:rFonts w:ascii="Times New Roman" w:hAnsi="Times New Roman" w:cs="Times New Roman"/>
                <w:sz w:val="20"/>
                <w:szCs w:val="20"/>
                <w:shd w:val="clear" w:color="auto" w:fill="FFFFFF"/>
              </w:rPr>
              <w:t>ДК</w:t>
            </w:r>
            <w:proofErr w:type="spellEnd"/>
            <w:r w:rsidRPr="0016040F">
              <w:rPr>
                <w:rFonts w:ascii="Times New Roman" w:hAnsi="Times New Roman" w:cs="Times New Roman"/>
                <w:sz w:val="20"/>
                <w:szCs w:val="20"/>
                <w:shd w:val="clear" w:color="auto" w:fill="FFFFFF"/>
              </w:rPr>
              <w:t xml:space="preserve"> 021:2015</w:t>
            </w:r>
            <w:r w:rsidRPr="0016040F">
              <w:rPr>
                <w:rFonts w:ascii="Times New Roman" w:hAnsi="Times New Roman" w:cs="Times New Roman"/>
                <w:color w:val="000000"/>
                <w:sz w:val="20"/>
                <w:szCs w:val="20"/>
                <w:shd w:val="clear" w:color="auto" w:fill="FFFFFF"/>
              </w:rPr>
              <w:t xml:space="preserve"> </w:t>
            </w:r>
            <w:r w:rsidRPr="0016040F">
              <w:rPr>
                <w:rFonts w:ascii="Times New Roman" w:hAnsi="Times New Roman" w:cs="Times New Roman"/>
                <w:sz w:val="20"/>
                <w:szCs w:val="20"/>
              </w:rPr>
              <w:t xml:space="preserve">79820000-8 - Послуги пов’язані з друком)». Необхідність закупівлі послуг з висвітлення діяльності передбачена </w:t>
            </w:r>
            <w:r w:rsidRPr="0016040F">
              <w:rPr>
                <w:rFonts w:ascii="Times New Roman" w:eastAsia="Calibri" w:hAnsi="Times New Roman" w:cs="Times New Roman"/>
                <w:sz w:val="20"/>
                <w:szCs w:val="20"/>
              </w:rPr>
              <w:t>Законами України «Про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w:t>
            </w:r>
            <w:r w:rsidRPr="0016040F">
              <w:rPr>
                <w:rFonts w:ascii="Times New Roman" w:hAnsi="Times New Roman" w:cs="Times New Roman"/>
                <w:sz w:val="20"/>
                <w:szCs w:val="20"/>
                <w:lang w:eastAsia="ru-RU"/>
              </w:rPr>
              <w:t xml:space="preserve"> </w:t>
            </w:r>
            <w:r w:rsidRPr="0016040F">
              <w:rPr>
                <w:rFonts w:ascii="Times New Roman" w:hAnsi="Times New Roman" w:cs="Times New Roman"/>
                <w:color w:val="000000" w:themeColor="text1"/>
                <w:sz w:val="20"/>
                <w:szCs w:val="20"/>
                <w:lang w:eastAsia="ru-RU"/>
              </w:rPr>
              <w:t>П</w:t>
            </w:r>
            <w:r w:rsidRPr="0016040F">
              <w:rPr>
                <w:rFonts w:ascii="Times New Roman" w:eastAsia="Calibri" w:hAnsi="Times New Roman" w:cs="Times New Roman"/>
                <w:color w:val="000000" w:themeColor="text1"/>
                <w:sz w:val="20"/>
                <w:szCs w:val="20"/>
              </w:rPr>
              <w:t>рограмою висвітлення діяльності Переяславської міської ради та її виконавчих органів у друкованих та телевізійних засобах масової інформації на 2020 - 2002 роки, затвердженій рішенням Переяславської міської ради від 19.12.2019 № 08-78-</w:t>
            </w:r>
            <w:r w:rsidRPr="0016040F">
              <w:rPr>
                <w:rFonts w:ascii="Times New Roman" w:eastAsia="Calibri" w:hAnsi="Times New Roman" w:cs="Times New Roman"/>
                <w:color w:val="000000" w:themeColor="text1"/>
                <w:sz w:val="20"/>
                <w:szCs w:val="20"/>
                <w:lang w:val="en-US"/>
              </w:rPr>
              <w:t>V</w:t>
            </w:r>
            <w:r w:rsidRPr="0016040F">
              <w:rPr>
                <w:rFonts w:ascii="Times New Roman" w:eastAsia="Calibri" w:hAnsi="Times New Roman" w:cs="Times New Roman"/>
                <w:color w:val="000000" w:themeColor="text1"/>
                <w:sz w:val="20"/>
                <w:szCs w:val="20"/>
              </w:rPr>
              <w:t xml:space="preserve">ІІ  із подальшими змінами. </w:t>
            </w:r>
            <w:r w:rsidRPr="0016040F">
              <w:rPr>
                <w:rFonts w:ascii="Times New Roman" w:hAnsi="Times New Roman" w:cs="Times New Roman"/>
                <w:sz w:val="20"/>
                <w:szCs w:val="20"/>
              </w:rPr>
              <w:t xml:space="preserve">Розмір бюджетного призначення визначений на підставі попередніх розрахунків до кошторису виконавчого комітету Переяславської міської ради на 2021 рік та складає 180 000,00 грн.  Обсяг надання послуг є орієнтовним, визначений на підставі аналізу фактичного </w:t>
            </w:r>
            <w:r w:rsidRPr="0016040F">
              <w:rPr>
                <w:rFonts w:ascii="Times New Roman" w:hAnsi="Times New Roman" w:cs="Times New Roman"/>
                <w:sz w:val="20"/>
                <w:szCs w:val="20"/>
              </w:rPr>
              <w:lastRenderedPageBreak/>
              <w:t xml:space="preserve">використання аналогічних послуг у минулому році і становить 16364 </w:t>
            </w:r>
            <w:r w:rsidRPr="0016040F">
              <w:rPr>
                <w:rFonts w:ascii="Times New Roman" w:hAnsi="Times New Roman" w:cs="Times New Roman"/>
                <w:bCs/>
                <w:sz w:val="20"/>
                <w:szCs w:val="20"/>
              </w:rPr>
              <w:t>см</w:t>
            </w:r>
            <w:r w:rsidRPr="0016040F">
              <w:rPr>
                <w:rFonts w:ascii="Times New Roman" w:hAnsi="Times New Roman" w:cs="Times New Roman"/>
                <w:bCs/>
                <w:sz w:val="20"/>
                <w:szCs w:val="20"/>
                <w:vertAlign w:val="superscript"/>
              </w:rPr>
              <w:t>2</w:t>
            </w:r>
            <w:r w:rsidRPr="0016040F">
              <w:rPr>
                <w:rFonts w:ascii="Times New Roman" w:hAnsi="Times New Roman" w:cs="Times New Roman"/>
                <w:bCs/>
                <w:sz w:val="20"/>
                <w:szCs w:val="20"/>
              </w:rPr>
              <w:t xml:space="preserve"> друкованої площі.  У зв’язку з обмеженою конкуренцією вказаних вище послуг, зокрема обмеженою кількістю засобів масової інформації, сфера розповсюдження яких – Переяславська міська територіальна громада, для розрахунку очікуваної вартості закупівлі використовувалась ціна аналогічної закупівлі, що здійснювалась виконкомом Переяславської міської ради у 2020 році, а саме – 11 грн. за 1 </w:t>
            </w:r>
            <w:proofErr w:type="spellStart"/>
            <w:r w:rsidRPr="0016040F">
              <w:rPr>
                <w:rFonts w:ascii="Times New Roman" w:hAnsi="Times New Roman" w:cs="Times New Roman"/>
                <w:bCs/>
                <w:sz w:val="20"/>
                <w:szCs w:val="20"/>
              </w:rPr>
              <w:t>кв.см</w:t>
            </w:r>
            <w:proofErr w:type="spellEnd"/>
            <w:r w:rsidRPr="0016040F">
              <w:rPr>
                <w:rFonts w:ascii="Times New Roman" w:hAnsi="Times New Roman" w:cs="Times New Roman"/>
                <w:bCs/>
                <w:sz w:val="20"/>
                <w:szCs w:val="20"/>
              </w:rPr>
              <w:t xml:space="preserve"> друкованої площі.   </w:t>
            </w:r>
            <w:r w:rsidRPr="0016040F">
              <w:rPr>
                <w:rFonts w:ascii="Times New Roman" w:hAnsi="Times New Roman" w:cs="Times New Roman"/>
                <w:sz w:val="20"/>
                <w:szCs w:val="20"/>
              </w:rPr>
              <w:t xml:space="preserve"> </w:t>
            </w:r>
          </w:p>
          <w:p w:rsidR="008612F1" w:rsidRDefault="008612F1" w:rsidP="00840A38"/>
        </w:tc>
      </w:tr>
      <w:tr w:rsidR="008612F1" w:rsidTr="00DD312A">
        <w:tc>
          <w:tcPr>
            <w:tcW w:w="2463" w:type="dxa"/>
          </w:tcPr>
          <w:p w:rsidR="008612F1" w:rsidRDefault="008612F1" w:rsidP="00840A38">
            <w:r>
              <w:lastRenderedPageBreak/>
              <w:br w:type="page"/>
            </w:r>
            <w:r>
              <w:br w:type="page"/>
            </w:r>
            <w:r>
              <w:br w:type="page"/>
            </w:r>
          </w:p>
          <w:p w:rsidR="008612F1" w:rsidRPr="00011929" w:rsidRDefault="008612F1" w:rsidP="00840A38">
            <w:pPr>
              <w:rPr>
                <w:rFonts w:ascii="Times New Roman" w:hAnsi="Times New Roman" w:cs="Times New Roman"/>
                <w:bCs/>
                <w:sz w:val="20"/>
                <w:szCs w:val="20"/>
              </w:rPr>
            </w:pPr>
            <w:r w:rsidRPr="00011929">
              <w:rPr>
                <w:rFonts w:ascii="Times New Roman" w:hAnsi="Times New Roman" w:cs="Times New Roman"/>
                <w:bCs/>
                <w:sz w:val="20"/>
                <w:szCs w:val="20"/>
              </w:rPr>
              <w:t>Папір для руку А 4, фотопапір</w:t>
            </w:r>
            <w:r>
              <w:rPr>
                <w:rFonts w:ascii="Times New Roman" w:hAnsi="Times New Roman" w:cs="Times New Roman"/>
                <w:bCs/>
                <w:sz w:val="20"/>
                <w:szCs w:val="20"/>
              </w:rPr>
              <w:t xml:space="preserve"> (код </w:t>
            </w:r>
            <w:proofErr w:type="spellStart"/>
            <w:r>
              <w:rPr>
                <w:rFonts w:ascii="Times New Roman" w:hAnsi="Times New Roman" w:cs="Times New Roman"/>
                <w:bCs/>
                <w:sz w:val="20"/>
                <w:szCs w:val="20"/>
              </w:rPr>
              <w:t>ДК</w:t>
            </w:r>
            <w:proofErr w:type="spellEnd"/>
            <w:r>
              <w:rPr>
                <w:rFonts w:ascii="Times New Roman" w:hAnsi="Times New Roman" w:cs="Times New Roman"/>
                <w:bCs/>
                <w:sz w:val="20"/>
                <w:szCs w:val="20"/>
              </w:rPr>
              <w:t xml:space="preserve"> 021:2015 30190000-7 Офісне устаткування і приладдя різне)</w:t>
            </w:r>
          </w:p>
        </w:tc>
        <w:tc>
          <w:tcPr>
            <w:tcW w:w="2641" w:type="dxa"/>
          </w:tcPr>
          <w:p w:rsidR="008612F1" w:rsidRDefault="008612F1" w:rsidP="00840A38">
            <w:pPr>
              <w:rPr>
                <w:rFonts w:ascii="Times New Roman" w:hAnsi="Times New Roman" w:cs="Times New Roman"/>
                <w:sz w:val="20"/>
                <w:szCs w:val="20"/>
              </w:rPr>
            </w:pPr>
          </w:p>
          <w:p w:rsidR="008612F1" w:rsidRDefault="008612F1" w:rsidP="00840A38">
            <w:pPr>
              <w:rPr>
                <w:rFonts w:ascii="Times New Roman" w:hAnsi="Times New Roman" w:cs="Times New Roman"/>
                <w:sz w:val="20"/>
                <w:szCs w:val="20"/>
              </w:rPr>
            </w:pPr>
            <w:r>
              <w:rPr>
                <w:rFonts w:ascii="Times New Roman" w:hAnsi="Times New Roman" w:cs="Times New Roman"/>
                <w:sz w:val="20"/>
                <w:szCs w:val="20"/>
              </w:rPr>
              <w:t>рощена закупівля</w:t>
            </w:r>
          </w:p>
          <w:p w:rsidR="008612F1" w:rsidRPr="00011929" w:rsidRDefault="008612F1" w:rsidP="00840A38">
            <w:pPr>
              <w:rPr>
                <w:rFonts w:ascii="Times New Roman" w:hAnsi="Times New Roman" w:cs="Times New Roman"/>
                <w:sz w:val="20"/>
                <w:szCs w:val="20"/>
              </w:rPr>
            </w:pPr>
            <w:r w:rsidRPr="00011929">
              <w:rPr>
                <w:rFonts w:ascii="Arial" w:hAnsi="Arial" w:cs="Arial"/>
                <w:sz w:val="20"/>
                <w:szCs w:val="20"/>
              </w:rPr>
              <w:t>UA-2021-03-02-000391-a</w:t>
            </w:r>
          </w:p>
        </w:tc>
        <w:tc>
          <w:tcPr>
            <w:tcW w:w="1701" w:type="dxa"/>
          </w:tcPr>
          <w:p w:rsidR="008612F1" w:rsidRDefault="008612F1" w:rsidP="00840A38"/>
          <w:p w:rsidR="008612F1" w:rsidRDefault="008612F1" w:rsidP="00840A38">
            <w:r>
              <w:t>79350,00</w:t>
            </w:r>
          </w:p>
        </w:tc>
        <w:tc>
          <w:tcPr>
            <w:tcW w:w="3261" w:type="dxa"/>
          </w:tcPr>
          <w:p w:rsidR="008612F1" w:rsidRDefault="008612F1" w:rsidP="00840A38">
            <w:pPr>
              <w:ind w:firstLine="567"/>
              <w:jc w:val="both"/>
              <w:rPr>
                <w:rFonts w:ascii="Times New Roman" w:hAnsi="Times New Roman" w:cs="Times New Roman"/>
                <w:sz w:val="20"/>
                <w:szCs w:val="20"/>
              </w:rPr>
            </w:pPr>
          </w:p>
          <w:p w:rsidR="008612F1" w:rsidRDefault="008612F1" w:rsidP="00840A38">
            <w:pPr>
              <w:ind w:firstLine="567"/>
              <w:jc w:val="both"/>
              <w:rPr>
                <w:rFonts w:ascii="Times New Roman" w:hAnsi="Times New Roman" w:cs="Times New Roman"/>
                <w:sz w:val="20"/>
                <w:szCs w:val="20"/>
              </w:rPr>
            </w:pPr>
            <w:r>
              <w:rPr>
                <w:rFonts w:ascii="Times New Roman" w:hAnsi="Times New Roman" w:cs="Times New Roman"/>
                <w:sz w:val="20"/>
                <w:szCs w:val="20"/>
              </w:rPr>
              <w:t>02.03.2021 в електронній системі закупівель оголошено спрощену закупівлю за предметом «Папір для друку А4, фотопапір» (</w:t>
            </w:r>
            <w:r>
              <w:rPr>
                <w:rFonts w:ascii="Times New Roman" w:hAnsi="Times New Roman" w:cs="Times New Roman"/>
                <w:bCs/>
                <w:sz w:val="20"/>
                <w:szCs w:val="20"/>
              </w:rPr>
              <w:t xml:space="preserve">код </w:t>
            </w:r>
            <w:proofErr w:type="spellStart"/>
            <w:r>
              <w:rPr>
                <w:rFonts w:ascii="Times New Roman" w:hAnsi="Times New Roman" w:cs="Times New Roman"/>
                <w:bCs/>
                <w:sz w:val="20"/>
                <w:szCs w:val="20"/>
              </w:rPr>
              <w:t>ДК</w:t>
            </w:r>
            <w:proofErr w:type="spellEnd"/>
            <w:r>
              <w:rPr>
                <w:rFonts w:ascii="Times New Roman" w:hAnsi="Times New Roman" w:cs="Times New Roman"/>
                <w:bCs/>
                <w:sz w:val="20"/>
                <w:szCs w:val="20"/>
              </w:rPr>
              <w:t xml:space="preserve"> 021:2015 30190000-7 Офісне устаткування і приладдя різне). </w:t>
            </w:r>
            <w:r w:rsidRPr="00011929">
              <w:rPr>
                <w:rFonts w:ascii="Times New Roman" w:hAnsi="Times New Roman" w:cs="Times New Roman"/>
                <w:color w:val="000000"/>
                <w:sz w:val="20"/>
                <w:szCs w:val="20"/>
              </w:rPr>
              <w:t>Технічні та якісні характеристики предмету закупівлі визначено з урахуванням технічних та якісних вимог, передбачених діючим законодавством України, а також типових вимог до товару, що склалися на ринку даного виду продукції.</w:t>
            </w:r>
            <w:r w:rsidRPr="0016040F">
              <w:rPr>
                <w:rFonts w:ascii="Times New Roman" w:hAnsi="Times New Roman" w:cs="Times New Roman"/>
                <w:sz w:val="20"/>
                <w:szCs w:val="20"/>
              </w:rPr>
              <w:t xml:space="preserve"> </w:t>
            </w:r>
            <w:r>
              <w:rPr>
                <w:rFonts w:ascii="Times New Roman" w:hAnsi="Times New Roman" w:cs="Times New Roman"/>
                <w:sz w:val="20"/>
                <w:szCs w:val="20"/>
              </w:rPr>
              <w:t xml:space="preserve">Розмір бюджетного призначення на </w:t>
            </w:r>
            <w:r w:rsidRPr="0016040F">
              <w:rPr>
                <w:rFonts w:ascii="Times New Roman" w:hAnsi="Times New Roman" w:cs="Times New Roman"/>
                <w:sz w:val="20"/>
                <w:szCs w:val="20"/>
              </w:rPr>
              <w:t>2021 рік та складає</w:t>
            </w:r>
            <w:r>
              <w:rPr>
                <w:rFonts w:ascii="Times New Roman" w:hAnsi="Times New Roman" w:cs="Times New Roman"/>
                <w:sz w:val="20"/>
                <w:szCs w:val="20"/>
              </w:rPr>
              <w:t xml:space="preserve"> 79350 грн. Очікувана вартість закупівлі визначалась методом порівняння ринкових цін , на підставі  інформації про ціну товару з аналогічними технічними та якісними характеристиками, наявній в електронній системі закупівель </w:t>
            </w:r>
            <w:proofErr w:type="spellStart"/>
            <w:r>
              <w:rPr>
                <w:rFonts w:ascii="Times New Roman" w:hAnsi="Times New Roman" w:cs="Times New Roman"/>
                <w:sz w:val="20"/>
                <w:szCs w:val="20"/>
              </w:rPr>
              <w:t>Прозорро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Маркет</w:t>
            </w:r>
            <w:proofErr w:type="spellEnd"/>
            <w:r>
              <w:rPr>
                <w:rFonts w:ascii="Times New Roman" w:hAnsi="Times New Roman" w:cs="Times New Roman"/>
                <w:sz w:val="20"/>
                <w:szCs w:val="20"/>
              </w:rPr>
              <w:t xml:space="preserve">. </w:t>
            </w:r>
          </w:p>
          <w:p w:rsidR="008612F1" w:rsidRDefault="008612F1" w:rsidP="00840A38">
            <w:pPr>
              <w:ind w:firstLine="567"/>
              <w:jc w:val="both"/>
              <w:rPr>
                <w:rFonts w:ascii="Times New Roman" w:hAnsi="Times New Roman" w:cs="Times New Roman"/>
                <w:sz w:val="20"/>
                <w:szCs w:val="20"/>
              </w:rPr>
            </w:pPr>
            <w:r>
              <w:rPr>
                <w:rFonts w:ascii="Times New Roman" w:hAnsi="Times New Roman" w:cs="Times New Roman"/>
                <w:sz w:val="20"/>
                <w:szCs w:val="20"/>
              </w:rPr>
              <w:t xml:space="preserve">Очікувана вартість за одиницю визначалась як середньоарифметичне значення масиву отриманих даних за формулою: </w:t>
            </w:r>
            <w:proofErr w:type="spellStart"/>
            <w:r>
              <w:rPr>
                <w:rFonts w:ascii="Times New Roman" w:hAnsi="Times New Roman" w:cs="Times New Roman"/>
                <w:sz w:val="20"/>
                <w:szCs w:val="20"/>
              </w:rPr>
              <w:t>Цод</w:t>
            </w:r>
            <w:proofErr w:type="spellEnd"/>
            <w:r>
              <w:rPr>
                <w:rFonts w:ascii="Times New Roman" w:hAnsi="Times New Roman" w:cs="Times New Roman"/>
                <w:sz w:val="20"/>
                <w:szCs w:val="20"/>
              </w:rPr>
              <w:t>. = (Ц1+…</w:t>
            </w:r>
            <w:proofErr w:type="spellStart"/>
            <w:r>
              <w:rPr>
                <w:rFonts w:ascii="Times New Roman" w:hAnsi="Times New Roman" w:cs="Times New Roman"/>
                <w:sz w:val="20"/>
                <w:szCs w:val="20"/>
              </w:rPr>
              <w:t>+Цк</w:t>
            </w:r>
            <w:proofErr w:type="spellEnd"/>
            <w:r>
              <w:rPr>
                <w:rFonts w:ascii="Times New Roman" w:hAnsi="Times New Roman" w:cs="Times New Roman"/>
                <w:sz w:val="20"/>
                <w:szCs w:val="20"/>
              </w:rPr>
              <w:t>)/К, де:</w:t>
            </w:r>
          </w:p>
          <w:p w:rsidR="008612F1" w:rsidRDefault="008612F1" w:rsidP="00840A38">
            <w:pPr>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Цод</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–очікувана</w:t>
            </w:r>
            <w:proofErr w:type="spellEnd"/>
            <w:r>
              <w:rPr>
                <w:rFonts w:ascii="Times New Roman" w:hAnsi="Times New Roman" w:cs="Times New Roman"/>
                <w:sz w:val="20"/>
                <w:szCs w:val="20"/>
              </w:rPr>
              <w:t xml:space="preserve"> ціна за одиницю;</w:t>
            </w:r>
          </w:p>
          <w:p w:rsidR="008612F1" w:rsidRDefault="008612F1" w:rsidP="00840A38">
            <w:pPr>
              <w:ind w:firstLine="567"/>
              <w:jc w:val="both"/>
              <w:rPr>
                <w:rFonts w:ascii="Times New Roman" w:hAnsi="Times New Roman" w:cs="Times New Roman"/>
                <w:sz w:val="20"/>
                <w:szCs w:val="20"/>
              </w:rPr>
            </w:pPr>
            <w:r>
              <w:rPr>
                <w:rFonts w:ascii="Times New Roman" w:hAnsi="Times New Roman" w:cs="Times New Roman"/>
                <w:sz w:val="20"/>
                <w:szCs w:val="20"/>
              </w:rPr>
              <w:t xml:space="preserve">Ц1, </w:t>
            </w:r>
            <w:proofErr w:type="spellStart"/>
            <w:r>
              <w:rPr>
                <w:rFonts w:ascii="Times New Roman" w:hAnsi="Times New Roman" w:cs="Times New Roman"/>
                <w:sz w:val="20"/>
                <w:szCs w:val="20"/>
              </w:rPr>
              <w:t>Цк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–ціни</w:t>
            </w:r>
            <w:proofErr w:type="spellEnd"/>
            <w:r>
              <w:rPr>
                <w:rFonts w:ascii="Times New Roman" w:hAnsi="Times New Roman" w:cs="Times New Roman"/>
                <w:sz w:val="20"/>
                <w:szCs w:val="20"/>
              </w:rPr>
              <w:t xml:space="preserve">, отримані  в електронній системі закупівель </w:t>
            </w:r>
            <w:proofErr w:type="spellStart"/>
            <w:r>
              <w:rPr>
                <w:rFonts w:ascii="Times New Roman" w:hAnsi="Times New Roman" w:cs="Times New Roman"/>
                <w:sz w:val="20"/>
                <w:szCs w:val="20"/>
              </w:rPr>
              <w:t>Прозорро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Маркет</w:t>
            </w:r>
            <w:proofErr w:type="spellEnd"/>
            <w:r>
              <w:rPr>
                <w:rFonts w:ascii="Times New Roman" w:hAnsi="Times New Roman" w:cs="Times New Roman"/>
                <w:sz w:val="20"/>
                <w:szCs w:val="20"/>
              </w:rPr>
              <w:t>;</w:t>
            </w:r>
          </w:p>
          <w:p w:rsidR="008612F1" w:rsidRDefault="008612F1" w:rsidP="00840A38">
            <w:pPr>
              <w:ind w:firstLine="567"/>
              <w:jc w:val="both"/>
              <w:rPr>
                <w:rFonts w:ascii="Times New Roman" w:hAnsi="Times New Roman" w:cs="Times New Roman"/>
                <w:sz w:val="20"/>
                <w:szCs w:val="20"/>
              </w:rPr>
            </w:pPr>
            <w:r>
              <w:rPr>
                <w:rFonts w:ascii="Times New Roman" w:hAnsi="Times New Roman" w:cs="Times New Roman"/>
                <w:sz w:val="20"/>
                <w:szCs w:val="20"/>
              </w:rPr>
              <w:t xml:space="preserve">К – кількість цін, отриманих в електронній системі закупівель </w:t>
            </w:r>
            <w:proofErr w:type="spellStart"/>
            <w:r>
              <w:rPr>
                <w:rFonts w:ascii="Times New Roman" w:hAnsi="Times New Roman" w:cs="Times New Roman"/>
                <w:sz w:val="20"/>
                <w:szCs w:val="20"/>
              </w:rPr>
              <w:t>Прозорро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Маркет</w:t>
            </w:r>
            <w:proofErr w:type="spellEnd"/>
            <w:r>
              <w:rPr>
                <w:rFonts w:ascii="Times New Roman" w:hAnsi="Times New Roman" w:cs="Times New Roman"/>
                <w:sz w:val="20"/>
                <w:szCs w:val="20"/>
              </w:rPr>
              <w:t xml:space="preserve">. </w:t>
            </w:r>
          </w:p>
          <w:p w:rsidR="008612F1" w:rsidRDefault="008612F1" w:rsidP="00840A38">
            <w:pPr>
              <w:ind w:firstLine="567"/>
              <w:jc w:val="both"/>
              <w:rPr>
                <w:rFonts w:ascii="Times New Roman" w:hAnsi="Times New Roman" w:cs="Times New Roman"/>
                <w:sz w:val="20"/>
                <w:szCs w:val="20"/>
              </w:rPr>
            </w:pPr>
            <w:r>
              <w:rPr>
                <w:rFonts w:ascii="Times New Roman" w:hAnsi="Times New Roman" w:cs="Times New Roman"/>
                <w:sz w:val="20"/>
                <w:szCs w:val="20"/>
              </w:rPr>
              <w:t>(82,5+82,8+86,94+89)/4=85,31</w:t>
            </w:r>
          </w:p>
          <w:p w:rsidR="008612F1" w:rsidRPr="00011929" w:rsidRDefault="008612F1" w:rsidP="00840A38">
            <w:pPr>
              <w:ind w:firstLine="567"/>
              <w:jc w:val="both"/>
              <w:rPr>
                <w:rFonts w:ascii="Times New Roman" w:hAnsi="Times New Roman" w:cs="Times New Roman"/>
                <w:color w:val="333333"/>
                <w:sz w:val="20"/>
                <w:szCs w:val="20"/>
              </w:rPr>
            </w:pPr>
            <w:r>
              <w:rPr>
                <w:rFonts w:ascii="Times New Roman" w:hAnsi="Times New Roman" w:cs="Times New Roman"/>
                <w:sz w:val="20"/>
                <w:szCs w:val="20"/>
              </w:rPr>
              <w:t xml:space="preserve"> Обсяг закупівлі визначався відповідно до аналізу даних фактичного споживання у  минулому році. </w:t>
            </w:r>
          </w:p>
          <w:p w:rsidR="008612F1" w:rsidRDefault="008612F1" w:rsidP="00840A38">
            <w:pPr>
              <w:ind w:firstLine="567"/>
              <w:jc w:val="both"/>
              <w:rPr>
                <w:rFonts w:ascii="Times New Roman" w:hAnsi="Times New Roman" w:cs="Times New Roman"/>
                <w:sz w:val="20"/>
                <w:szCs w:val="20"/>
              </w:rPr>
            </w:pPr>
          </w:p>
          <w:p w:rsidR="008612F1" w:rsidRDefault="008612F1" w:rsidP="00840A38">
            <w:pPr>
              <w:ind w:firstLine="567"/>
              <w:jc w:val="both"/>
              <w:rPr>
                <w:rFonts w:ascii="Times New Roman" w:hAnsi="Times New Roman" w:cs="Times New Roman"/>
                <w:sz w:val="20"/>
                <w:szCs w:val="20"/>
              </w:rPr>
            </w:pPr>
          </w:p>
        </w:tc>
      </w:tr>
      <w:tr w:rsidR="008612F1" w:rsidTr="00DD312A">
        <w:tc>
          <w:tcPr>
            <w:tcW w:w="2463" w:type="dxa"/>
          </w:tcPr>
          <w:p w:rsidR="008612F1" w:rsidRPr="00F542D8" w:rsidRDefault="008612F1" w:rsidP="00840A38">
            <w:pPr>
              <w:keepNext/>
              <w:keepLines/>
              <w:jc w:val="center"/>
              <w:rPr>
                <w:rFonts w:ascii="Times New Roman" w:hAnsi="Times New Roman"/>
                <w:b/>
                <w:color w:val="0070C0"/>
                <w:sz w:val="20"/>
                <w:szCs w:val="20"/>
              </w:rPr>
            </w:pPr>
            <w:r w:rsidRPr="00F542D8">
              <w:rPr>
                <w:rFonts w:ascii="Times New Roman CYR" w:hAnsi="Times New Roman CYR"/>
                <w:sz w:val="20"/>
                <w:szCs w:val="20"/>
              </w:rPr>
              <w:lastRenderedPageBreak/>
              <w:t xml:space="preserve">Бензин автомобільний А-95,  бензин автомобільний А-92, дизельне паливо ( код </w:t>
            </w:r>
            <w:proofErr w:type="spellStart"/>
            <w:r w:rsidRPr="00F542D8">
              <w:rPr>
                <w:rFonts w:ascii="Times New Roman CYR" w:hAnsi="Times New Roman CYR"/>
                <w:sz w:val="20"/>
                <w:szCs w:val="20"/>
              </w:rPr>
              <w:t>ДК</w:t>
            </w:r>
            <w:proofErr w:type="spellEnd"/>
            <w:r w:rsidRPr="00F542D8">
              <w:rPr>
                <w:rFonts w:ascii="Times New Roman CYR" w:hAnsi="Times New Roman CYR"/>
                <w:sz w:val="20"/>
                <w:szCs w:val="20"/>
              </w:rPr>
              <w:t xml:space="preserve"> 021:2015 09130000-9 Нафта і дистиляти)</w:t>
            </w:r>
          </w:p>
          <w:p w:rsidR="008612F1" w:rsidRPr="00011929" w:rsidRDefault="008612F1" w:rsidP="00840A38">
            <w:pPr>
              <w:rPr>
                <w:rFonts w:ascii="Times New Roman" w:hAnsi="Times New Roman" w:cs="Times New Roman"/>
                <w:bCs/>
                <w:sz w:val="20"/>
                <w:szCs w:val="20"/>
              </w:rPr>
            </w:pPr>
          </w:p>
        </w:tc>
        <w:tc>
          <w:tcPr>
            <w:tcW w:w="2641" w:type="dxa"/>
          </w:tcPr>
          <w:p w:rsidR="008612F1" w:rsidRDefault="008612F1" w:rsidP="00840A38">
            <w:pPr>
              <w:rPr>
                <w:rFonts w:ascii="Times New Roman" w:hAnsi="Times New Roman" w:cs="Times New Roman"/>
                <w:sz w:val="20"/>
                <w:szCs w:val="20"/>
              </w:rPr>
            </w:pPr>
            <w:r>
              <w:rPr>
                <w:rFonts w:ascii="Times New Roman" w:hAnsi="Times New Roman" w:cs="Times New Roman"/>
                <w:sz w:val="20"/>
                <w:szCs w:val="20"/>
              </w:rPr>
              <w:t>Спрощена закупівля</w:t>
            </w:r>
          </w:p>
          <w:p w:rsidR="008612F1" w:rsidRPr="002D4BAF" w:rsidRDefault="008612F1" w:rsidP="00840A38">
            <w:pPr>
              <w:jc w:val="center"/>
            </w:pPr>
            <w:r w:rsidRPr="002D4BAF">
              <w:t>UA-2021-03-02-004715-b</w:t>
            </w:r>
          </w:p>
          <w:p w:rsidR="008612F1" w:rsidRDefault="008612F1" w:rsidP="00840A38">
            <w:pPr>
              <w:rPr>
                <w:rFonts w:ascii="Times New Roman" w:hAnsi="Times New Roman" w:cs="Times New Roman"/>
                <w:sz w:val="20"/>
                <w:szCs w:val="20"/>
              </w:rPr>
            </w:pPr>
          </w:p>
        </w:tc>
        <w:tc>
          <w:tcPr>
            <w:tcW w:w="1701" w:type="dxa"/>
          </w:tcPr>
          <w:p w:rsidR="008612F1" w:rsidRDefault="008612F1" w:rsidP="00840A38">
            <w:r>
              <w:t>194833,80</w:t>
            </w:r>
          </w:p>
        </w:tc>
        <w:tc>
          <w:tcPr>
            <w:tcW w:w="3261" w:type="dxa"/>
          </w:tcPr>
          <w:p w:rsidR="008612F1" w:rsidRPr="00797E34" w:rsidRDefault="008612F1" w:rsidP="00840A38">
            <w:pPr>
              <w:pStyle w:val="a4"/>
              <w:ind w:firstLine="851"/>
              <w:jc w:val="both"/>
              <w:rPr>
                <w:rFonts w:ascii="Times New Roman" w:hAnsi="Times New Roman"/>
                <w:i/>
                <w:sz w:val="20"/>
                <w:u w:val="single"/>
                <w:lang w:val="uk-UA"/>
              </w:rPr>
            </w:pPr>
            <w:r>
              <w:rPr>
                <w:rFonts w:ascii="Times New Roman" w:hAnsi="Times New Roman"/>
                <w:sz w:val="20"/>
              </w:rPr>
              <w:t xml:space="preserve">02.03.2021 в </w:t>
            </w:r>
            <w:proofErr w:type="spellStart"/>
            <w:r>
              <w:rPr>
                <w:rFonts w:ascii="Times New Roman" w:hAnsi="Times New Roman"/>
                <w:sz w:val="20"/>
              </w:rPr>
              <w:t>електронній</w:t>
            </w:r>
            <w:proofErr w:type="spellEnd"/>
            <w:r>
              <w:rPr>
                <w:rFonts w:ascii="Times New Roman" w:hAnsi="Times New Roman"/>
                <w:sz w:val="20"/>
              </w:rPr>
              <w:t xml:space="preserve"> </w:t>
            </w:r>
            <w:proofErr w:type="spellStart"/>
            <w:r>
              <w:rPr>
                <w:rFonts w:ascii="Times New Roman" w:hAnsi="Times New Roman"/>
                <w:sz w:val="20"/>
              </w:rPr>
              <w:t>системі</w:t>
            </w:r>
            <w:proofErr w:type="spellEnd"/>
            <w:r>
              <w:rPr>
                <w:rFonts w:ascii="Times New Roman" w:hAnsi="Times New Roman"/>
                <w:sz w:val="20"/>
              </w:rPr>
              <w:t xml:space="preserve"> </w:t>
            </w:r>
            <w:proofErr w:type="spellStart"/>
            <w:r>
              <w:rPr>
                <w:rFonts w:ascii="Times New Roman" w:hAnsi="Times New Roman"/>
                <w:sz w:val="20"/>
              </w:rPr>
              <w:t>закупівель</w:t>
            </w:r>
            <w:proofErr w:type="spellEnd"/>
            <w:r>
              <w:rPr>
                <w:rFonts w:ascii="Times New Roman" w:hAnsi="Times New Roman"/>
                <w:sz w:val="20"/>
              </w:rPr>
              <w:t xml:space="preserve"> </w:t>
            </w:r>
            <w:proofErr w:type="spellStart"/>
            <w:r>
              <w:rPr>
                <w:rFonts w:ascii="Times New Roman" w:hAnsi="Times New Roman"/>
                <w:sz w:val="20"/>
              </w:rPr>
              <w:t>оголошено</w:t>
            </w:r>
            <w:proofErr w:type="spellEnd"/>
            <w:r>
              <w:rPr>
                <w:rFonts w:ascii="Times New Roman" w:hAnsi="Times New Roman"/>
                <w:sz w:val="20"/>
              </w:rPr>
              <w:t xml:space="preserve"> </w:t>
            </w:r>
            <w:proofErr w:type="spellStart"/>
            <w:r>
              <w:rPr>
                <w:rFonts w:ascii="Times New Roman" w:hAnsi="Times New Roman"/>
                <w:sz w:val="20"/>
              </w:rPr>
              <w:t>спрощену</w:t>
            </w:r>
            <w:proofErr w:type="spellEnd"/>
            <w:r>
              <w:rPr>
                <w:rFonts w:ascii="Times New Roman" w:hAnsi="Times New Roman"/>
                <w:sz w:val="20"/>
              </w:rPr>
              <w:t xml:space="preserve"> </w:t>
            </w:r>
            <w:proofErr w:type="spellStart"/>
            <w:r>
              <w:rPr>
                <w:rFonts w:ascii="Times New Roman" w:hAnsi="Times New Roman"/>
                <w:sz w:val="20"/>
              </w:rPr>
              <w:t>закупівлю</w:t>
            </w:r>
            <w:proofErr w:type="spellEnd"/>
            <w:r>
              <w:rPr>
                <w:rFonts w:ascii="Times New Roman" w:hAnsi="Times New Roman"/>
                <w:sz w:val="20"/>
              </w:rPr>
              <w:t xml:space="preserve"> за предметом </w:t>
            </w:r>
            <w:r w:rsidRPr="00F542D8">
              <w:rPr>
                <w:rFonts w:ascii="Times New Roman" w:hAnsi="Times New Roman"/>
                <w:sz w:val="20"/>
              </w:rPr>
              <w:t>«</w:t>
            </w:r>
            <w:r w:rsidRPr="00F542D8">
              <w:rPr>
                <w:rFonts w:ascii="Times New Roman" w:hAnsi="Times New Roman"/>
                <w:i/>
                <w:sz w:val="20"/>
                <w:lang w:val="uk-UA"/>
              </w:rPr>
              <w:t xml:space="preserve">Бензин автомобільний А-95,  бензин автомобільний А-92, дизельне паливо ( код </w:t>
            </w:r>
            <w:proofErr w:type="spellStart"/>
            <w:r w:rsidRPr="00F542D8">
              <w:rPr>
                <w:rFonts w:ascii="Times New Roman" w:hAnsi="Times New Roman"/>
                <w:i/>
                <w:sz w:val="20"/>
                <w:lang w:val="uk-UA"/>
              </w:rPr>
              <w:t>ДК</w:t>
            </w:r>
            <w:proofErr w:type="spellEnd"/>
            <w:r w:rsidRPr="00F542D8">
              <w:rPr>
                <w:rFonts w:ascii="Times New Roman" w:hAnsi="Times New Roman"/>
                <w:i/>
                <w:sz w:val="20"/>
                <w:lang w:val="uk-UA"/>
              </w:rPr>
              <w:t xml:space="preserve"> 021:2015 09130000-9 Нафта і дистиляти)</w:t>
            </w:r>
            <w:r w:rsidRPr="00F542D8">
              <w:rPr>
                <w:rFonts w:ascii="Times New Roman" w:hAnsi="Times New Roman"/>
                <w:i/>
                <w:sz w:val="20"/>
              </w:rPr>
              <w:t>»</w:t>
            </w:r>
            <w:r>
              <w:rPr>
                <w:rFonts w:ascii="Times New Roman" w:hAnsi="Times New Roman"/>
                <w:sz w:val="28"/>
                <w:szCs w:val="28"/>
              </w:rPr>
              <w:t xml:space="preserve"> </w:t>
            </w:r>
            <w:r w:rsidRPr="00797E34">
              <w:rPr>
                <w:rFonts w:ascii="Times New Roman" w:hAnsi="Times New Roman"/>
                <w:sz w:val="20"/>
                <w:lang w:val="uk-UA"/>
              </w:rPr>
              <w:t xml:space="preserve">Закупівля </w:t>
            </w:r>
            <w:r w:rsidRPr="00797E34">
              <w:rPr>
                <w:rFonts w:ascii="Times New Roman" w:hAnsi="Times New Roman"/>
                <w:i/>
                <w:sz w:val="20"/>
                <w:lang w:val="uk-UA"/>
              </w:rPr>
              <w:t xml:space="preserve">бензину автомобільного А-95, А-92 та дизельного палива </w:t>
            </w:r>
            <w:r w:rsidRPr="00797E34">
              <w:rPr>
                <w:rFonts w:ascii="Times New Roman" w:hAnsi="Times New Roman"/>
                <w:sz w:val="20"/>
                <w:lang w:val="uk-UA"/>
              </w:rPr>
              <w:t xml:space="preserve">обумовлена необхідністю забезпечення потреб структурних </w:t>
            </w:r>
            <w:proofErr w:type="gramStart"/>
            <w:r w:rsidRPr="00797E34">
              <w:rPr>
                <w:rFonts w:ascii="Times New Roman" w:hAnsi="Times New Roman"/>
                <w:sz w:val="20"/>
                <w:lang w:val="uk-UA"/>
              </w:rPr>
              <w:t>п</w:t>
            </w:r>
            <w:proofErr w:type="gramEnd"/>
            <w:r w:rsidRPr="00797E34">
              <w:rPr>
                <w:rFonts w:ascii="Times New Roman" w:hAnsi="Times New Roman"/>
                <w:sz w:val="20"/>
                <w:lang w:val="uk-UA"/>
              </w:rPr>
              <w:t>ідрозділів виконавчого комітету Переяславської міської ради, а також з метою створення матеріального резерву – запасу паливо-мастильних матеріалів, призначених для запобігання і ліквідації наслідків надзвичайних ситуацій, надання допомоги постраждалому населенню, проведення невідкладних відновлювальних робіт і заходів на виконання Постанови Кабінету Міністрів України від 30.09.2015 № 775.</w:t>
            </w:r>
          </w:p>
          <w:p w:rsidR="008612F1" w:rsidRPr="00797E34" w:rsidRDefault="008612F1" w:rsidP="00840A38">
            <w:pPr>
              <w:ind w:firstLine="851"/>
              <w:jc w:val="both"/>
              <w:rPr>
                <w:rFonts w:ascii="Times New Roman" w:hAnsi="Times New Roman"/>
                <w:sz w:val="20"/>
                <w:szCs w:val="20"/>
              </w:rPr>
            </w:pPr>
            <w:r w:rsidRPr="00797E34">
              <w:rPr>
                <w:rFonts w:ascii="Times New Roman" w:hAnsi="Times New Roman"/>
                <w:sz w:val="20"/>
                <w:szCs w:val="20"/>
              </w:rPr>
              <w:t xml:space="preserve">Обсяг закупівлі визначено в залежності від наявної автомобільної техніки, для роботи якої використовується предмет закупівлі та </w:t>
            </w:r>
            <w:r w:rsidRPr="00797E34">
              <w:rPr>
                <w:rFonts w:ascii="Times New Roman" w:hAnsi="Times New Roman" w:cs="Times New Roman"/>
                <w:sz w:val="20"/>
                <w:szCs w:val="20"/>
              </w:rPr>
              <w:t>відповідно до аналізу даних фактичного споживання у  минулому році</w:t>
            </w:r>
            <w:r w:rsidRPr="00797E34">
              <w:rPr>
                <w:rFonts w:ascii="Times New Roman" w:hAnsi="Times New Roman"/>
                <w:sz w:val="20"/>
                <w:szCs w:val="20"/>
              </w:rPr>
              <w:t>.</w:t>
            </w:r>
          </w:p>
          <w:p w:rsidR="008612F1" w:rsidRPr="00797E34" w:rsidRDefault="008612F1" w:rsidP="00840A38">
            <w:pPr>
              <w:pStyle w:val="a4"/>
              <w:ind w:firstLine="851"/>
              <w:jc w:val="both"/>
              <w:rPr>
                <w:rFonts w:ascii="Times New Roman" w:hAnsi="Times New Roman"/>
                <w:sz w:val="20"/>
                <w:lang w:val="uk-UA"/>
              </w:rPr>
            </w:pPr>
            <w:r w:rsidRPr="00797E34">
              <w:rPr>
                <w:rFonts w:ascii="Times New Roman" w:hAnsi="Times New Roman"/>
                <w:sz w:val="20"/>
                <w:lang w:val="uk-UA"/>
              </w:rPr>
              <w:t>Опис предмету закупівлі із зазначенням технічних та якісних характеристик:</w:t>
            </w:r>
          </w:p>
          <w:p w:rsidR="008612F1" w:rsidRPr="00797E34" w:rsidRDefault="008612F1" w:rsidP="00840A38">
            <w:pPr>
              <w:widowControl w:val="0"/>
              <w:ind w:firstLine="851"/>
              <w:jc w:val="both"/>
              <w:rPr>
                <w:rStyle w:val="a5"/>
                <w:rFonts w:ascii="Times New Roman" w:hAnsi="Times New Roman"/>
                <w:sz w:val="20"/>
                <w:szCs w:val="20"/>
                <w:lang w:eastAsia="uk-UA"/>
              </w:rPr>
            </w:pPr>
            <w:r w:rsidRPr="00797E34">
              <w:rPr>
                <w:rFonts w:ascii="Times New Roman" w:hAnsi="Times New Roman"/>
                <w:sz w:val="20"/>
                <w:szCs w:val="20"/>
              </w:rPr>
              <w:t xml:space="preserve">предмет закупівлі повинен відповідати </w:t>
            </w:r>
            <w:r w:rsidRPr="00797E34">
              <w:rPr>
                <w:rFonts w:ascii="Times New Roman" w:hAnsi="Times New Roman" w:cs="Times New Roman"/>
                <w:sz w:val="20"/>
                <w:szCs w:val="20"/>
              </w:rPr>
              <w:t>Т</w:t>
            </w:r>
            <w:r w:rsidRPr="00797E34">
              <w:rPr>
                <w:rStyle w:val="a5"/>
                <w:rFonts w:ascii="Times New Roman" w:hAnsi="Times New Roman"/>
                <w:sz w:val="20"/>
                <w:szCs w:val="20"/>
                <w:lang w:eastAsia="uk-UA"/>
              </w:rPr>
              <w:t xml:space="preserve">ехнічному регламенту щодо вимог до автомобільних бензинів, дизельного, суднових та котельних палив, затвердженого постановою КМУ від 01.08.2013 № 927 зі змінами та </w:t>
            </w:r>
            <w:r w:rsidRPr="00797E34">
              <w:rPr>
                <w:rFonts w:ascii="Times New Roman" w:hAnsi="Times New Roman"/>
                <w:sz w:val="20"/>
                <w:szCs w:val="20"/>
              </w:rPr>
              <w:t>вимогам</w:t>
            </w:r>
            <w:r w:rsidRPr="00797E34">
              <w:rPr>
                <w:rFonts w:ascii="Times New Roman" w:hAnsi="Times New Roman"/>
                <w:i/>
                <w:sz w:val="20"/>
                <w:szCs w:val="20"/>
              </w:rPr>
              <w:t xml:space="preserve"> </w:t>
            </w:r>
            <w:r w:rsidRPr="00797E34">
              <w:rPr>
                <w:rStyle w:val="a5"/>
                <w:rFonts w:ascii="Times New Roman" w:hAnsi="Times New Roman"/>
                <w:sz w:val="20"/>
                <w:szCs w:val="20"/>
                <w:lang w:eastAsia="uk-UA"/>
              </w:rPr>
              <w:t>ДСТУ 7687:2015, дизельного палива -</w:t>
            </w:r>
            <w:r w:rsidRPr="00797E34">
              <w:rPr>
                <w:rFonts w:ascii="Times New Roman" w:hAnsi="Times New Roman"/>
                <w:i/>
                <w:sz w:val="20"/>
                <w:szCs w:val="20"/>
              </w:rPr>
              <w:t xml:space="preserve"> </w:t>
            </w:r>
            <w:r w:rsidRPr="00797E34">
              <w:rPr>
                <w:rFonts w:ascii="Times New Roman" w:hAnsi="Times New Roman"/>
                <w:sz w:val="20"/>
                <w:szCs w:val="20"/>
              </w:rPr>
              <w:t xml:space="preserve">вимогам </w:t>
            </w:r>
            <w:r w:rsidRPr="00797E34">
              <w:rPr>
                <w:rStyle w:val="a5"/>
                <w:rFonts w:ascii="Times New Roman" w:hAnsi="Times New Roman"/>
                <w:sz w:val="20"/>
                <w:szCs w:val="20"/>
                <w:lang w:eastAsia="uk-UA"/>
              </w:rPr>
              <w:t xml:space="preserve">ДСТУ 7688:2015 </w:t>
            </w:r>
          </w:p>
          <w:p w:rsidR="008612F1" w:rsidRPr="00797E34" w:rsidRDefault="008612F1" w:rsidP="00840A38">
            <w:pPr>
              <w:widowControl w:val="0"/>
              <w:ind w:firstLine="851"/>
              <w:jc w:val="both"/>
              <w:rPr>
                <w:rFonts w:ascii="Times New Roman" w:hAnsi="Times New Roman"/>
                <w:b/>
                <w:sz w:val="20"/>
                <w:szCs w:val="20"/>
                <w:lang w:eastAsia="zh-CN"/>
              </w:rPr>
            </w:pPr>
            <w:r w:rsidRPr="00797E34">
              <w:rPr>
                <w:rFonts w:ascii="Times New Roman" w:hAnsi="Times New Roman"/>
                <w:sz w:val="20"/>
                <w:szCs w:val="20"/>
              </w:rPr>
              <w:t xml:space="preserve"> Обґрунтування очікуваної вартості предмету закупівлі.</w:t>
            </w:r>
          </w:p>
          <w:p w:rsidR="008612F1" w:rsidRDefault="008612F1" w:rsidP="00840A38">
            <w:pPr>
              <w:pStyle w:val="a4"/>
              <w:ind w:firstLine="851"/>
              <w:jc w:val="both"/>
              <w:rPr>
                <w:rFonts w:ascii="Times New Roman" w:hAnsi="Times New Roman"/>
                <w:sz w:val="20"/>
                <w:lang w:val="uk-UA"/>
              </w:rPr>
            </w:pPr>
            <w:r w:rsidRPr="00797E34">
              <w:rPr>
                <w:rFonts w:ascii="Times New Roman" w:hAnsi="Times New Roman"/>
                <w:sz w:val="20"/>
                <w:lang w:val="uk-UA"/>
              </w:rPr>
              <w:t>Очікувана вартість закупівлі визначалась відповідно до даних сайту Міністерства фінансів України про середні ціни на пальне по Україні станом на 26.02.2021 та</w:t>
            </w:r>
            <w:r w:rsidRPr="00797E34">
              <w:rPr>
                <w:rFonts w:cs="Arial"/>
                <w:color w:val="333333"/>
                <w:sz w:val="20"/>
                <w:shd w:val="clear" w:color="auto" w:fill="FFFFFF"/>
                <w:lang w:val="uk-UA"/>
              </w:rPr>
              <w:t xml:space="preserve"> </w:t>
            </w:r>
            <w:r w:rsidRPr="00797E34">
              <w:rPr>
                <w:rFonts w:ascii="Times New Roman" w:hAnsi="Times New Roman"/>
                <w:sz w:val="20"/>
                <w:shd w:val="clear" w:color="auto" w:fill="FFFFFF"/>
                <w:lang w:val="uk-UA"/>
              </w:rPr>
              <w:t xml:space="preserve">інформації про діючі ціни, що розміщена на офіційних </w:t>
            </w:r>
            <w:proofErr w:type="spellStart"/>
            <w:r w:rsidRPr="00797E34">
              <w:rPr>
                <w:rFonts w:ascii="Times New Roman" w:hAnsi="Times New Roman"/>
                <w:sz w:val="20"/>
                <w:shd w:val="clear" w:color="auto" w:fill="FFFFFF"/>
                <w:lang w:val="uk-UA"/>
              </w:rPr>
              <w:t>інтернет-ресурсах</w:t>
            </w:r>
            <w:proofErr w:type="spellEnd"/>
            <w:r w:rsidRPr="00797E34">
              <w:rPr>
                <w:rFonts w:ascii="Times New Roman" w:hAnsi="Times New Roman"/>
                <w:sz w:val="20"/>
                <w:shd w:val="clear" w:color="auto" w:fill="FFFFFF"/>
                <w:lang w:val="uk-UA"/>
              </w:rPr>
              <w:t xml:space="preserve"> потенційних постачальників</w:t>
            </w:r>
            <w:r>
              <w:rPr>
                <w:rFonts w:ascii="Times New Roman" w:hAnsi="Times New Roman"/>
                <w:sz w:val="20"/>
                <w:lang w:val="uk-UA"/>
              </w:rPr>
              <w:t xml:space="preserve">: </w:t>
            </w:r>
          </w:p>
          <w:p w:rsidR="008612F1" w:rsidRDefault="008612F1" w:rsidP="00840A38">
            <w:pPr>
              <w:pStyle w:val="a4"/>
              <w:ind w:firstLine="851"/>
              <w:jc w:val="both"/>
              <w:rPr>
                <w:rFonts w:ascii="Times New Roman" w:hAnsi="Times New Roman"/>
                <w:sz w:val="20"/>
                <w:lang w:val="uk-UA"/>
              </w:rPr>
            </w:pPr>
            <w:r>
              <w:rPr>
                <w:rFonts w:ascii="Times New Roman" w:hAnsi="Times New Roman"/>
                <w:sz w:val="20"/>
                <w:lang w:val="uk-UA"/>
              </w:rPr>
              <w:t xml:space="preserve">Бензин А-95-28,22 грн. </w:t>
            </w:r>
          </w:p>
          <w:p w:rsidR="008612F1" w:rsidRDefault="008612F1" w:rsidP="00840A38">
            <w:pPr>
              <w:pStyle w:val="a4"/>
              <w:ind w:firstLine="851"/>
              <w:jc w:val="both"/>
              <w:rPr>
                <w:rFonts w:ascii="Times New Roman" w:hAnsi="Times New Roman"/>
                <w:sz w:val="20"/>
                <w:lang w:val="uk-UA"/>
              </w:rPr>
            </w:pPr>
            <w:r>
              <w:rPr>
                <w:rFonts w:ascii="Times New Roman" w:hAnsi="Times New Roman"/>
                <w:sz w:val="20"/>
                <w:lang w:val="uk-UA"/>
              </w:rPr>
              <w:t>Бензин А-92 -27,21 грн.</w:t>
            </w:r>
          </w:p>
          <w:p w:rsidR="008612F1" w:rsidRPr="00797E34" w:rsidRDefault="008612F1" w:rsidP="00840A38">
            <w:pPr>
              <w:pStyle w:val="a4"/>
              <w:ind w:firstLine="851"/>
              <w:jc w:val="both"/>
              <w:rPr>
                <w:rFonts w:ascii="Times New Roman" w:hAnsi="Times New Roman"/>
                <w:sz w:val="20"/>
                <w:lang w:val="uk-UA"/>
              </w:rPr>
            </w:pPr>
            <w:r>
              <w:rPr>
                <w:rFonts w:ascii="Times New Roman" w:hAnsi="Times New Roman"/>
                <w:sz w:val="20"/>
                <w:lang w:val="uk-UA"/>
              </w:rPr>
              <w:t>Дизельне паливо – 27,63 грн.</w:t>
            </w:r>
          </w:p>
          <w:p w:rsidR="008612F1" w:rsidRPr="00F542D8" w:rsidRDefault="008612F1" w:rsidP="00840A38">
            <w:pPr>
              <w:keepNext/>
              <w:keepLines/>
              <w:jc w:val="both"/>
              <w:rPr>
                <w:rFonts w:ascii="Times New Roman" w:hAnsi="Times New Roman" w:cs="Times New Roman"/>
                <w:b/>
                <w:sz w:val="20"/>
                <w:szCs w:val="20"/>
              </w:rPr>
            </w:pPr>
          </w:p>
          <w:p w:rsidR="008612F1" w:rsidRDefault="008612F1" w:rsidP="00840A38">
            <w:pPr>
              <w:ind w:firstLine="567"/>
              <w:jc w:val="both"/>
              <w:rPr>
                <w:rFonts w:ascii="Times New Roman" w:hAnsi="Times New Roman" w:cs="Times New Roman"/>
                <w:sz w:val="20"/>
                <w:szCs w:val="20"/>
              </w:rPr>
            </w:pPr>
          </w:p>
        </w:tc>
      </w:tr>
      <w:tr w:rsidR="008612F1" w:rsidTr="00DD312A">
        <w:tc>
          <w:tcPr>
            <w:tcW w:w="2463" w:type="dxa"/>
          </w:tcPr>
          <w:p w:rsidR="008612F1" w:rsidRPr="00F542D8" w:rsidRDefault="008612F1" w:rsidP="00840A38">
            <w:pPr>
              <w:keepNext/>
              <w:keepLines/>
              <w:jc w:val="center"/>
              <w:rPr>
                <w:rFonts w:ascii="Times New Roman CYR" w:hAnsi="Times New Roman CYR"/>
                <w:sz w:val="20"/>
                <w:szCs w:val="20"/>
              </w:rPr>
            </w:pPr>
            <w:r>
              <w:rPr>
                <w:rFonts w:ascii="Times New Roman" w:eastAsia="Times New Roman" w:hAnsi="Times New Roman" w:cs="Times New Roman"/>
                <w:sz w:val="20"/>
                <w:szCs w:val="20"/>
                <w:lang w:eastAsia="uk-UA"/>
              </w:rPr>
              <w:t xml:space="preserve">Комп’ютерне обладнання та оргтехніка (код </w:t>
            </w:r>
            <w:proofErr w:type="spellStart"/>
            <w:r w:rsidRPr="00BF1ED3">
              <w:rPr>
                <w:rFonts w:ascii="Times New Roman" w:eastAsia="Times New Roman" w:hAnsi="Times New Roman" w:cs="Times New Roman"/>
                <w:sz w:val="20"/>
                <w:szCs w:val="20"/>
                <w:lang w:eastAsia="uk-UA"/>
              </w:rPr>
              <w:t>ДК</w:t>
            </w:r>
            <w:proofErr w:type="spellEnd"/>
            <w:r w:rsidRPr="00BF1ED3">
              <w:rPr>
                <w:rFonts w:ascii="Times New Roman" w:eastAsia="Times New Roman" w:hAnsi="Times New Roman" w:cs="Times New Roman"/>
                <w:sz w:val="20"/>
                <w:szCs w:val="20"/>
                <w:lang w:eastAsia="uk-UA"/>
              </w:rPr>
              <w:t xml:space="preserve"> </w:t>
            </w:r>
            <w:r w:rsidRPr="00BF1ED3">
              <w:rPr>
                <w:rFonts w:ascii="Times New Roman" w:eastAsia="Times New Roman" w:hAnsi="Times New Roman" w:cs="Times New Roman"/>
                <w:sz w:val="20"/>
                <w:szCs w:val="20"/>
                <w:lang w:eastAsia="uk-UA"/>
              </w:rPr>
              <w:lastRenderedPageBreak/>
              <w:t xml:space="preserve">021:2015 – 30210000-4 </w:t>
            </w:r>
            <w:r>
              <w:rPr>
                <w:rFonts w:ascii="Times New Roman" w:eastAsia="Times New Roman" w:hAnsi="Times New Roman" w:cs="Times New Roman"/>
                <w:sz w:val="20"/>
                <w:szCs w:val="20"/>
                <w:lang w:eastAsia="uk-UA"/>
              </w:rPr>
              <w:t xml:space="preserve"> </w:t>
            </w:r>
            <w:r w:rsidRPr="00BF1ED3">
              <w:rPr>
                <w:rFonts w:ascii="Times New Roman" w:eastAsia="Times New Roman" w:hAnsi="Times New Roman" w:cs="Times New Roman"/>
                <w:sz w:val="20"/>
                <w:szCs w:val="20"/>
                <w:lang w:eastAsia="uk-UA"/>
              </w:rPr>
              <w:t>Машини для обробки даних (апаратна частина)</w:t>
            </w:r>
            <w:r>
              <w:rPr>
                <w:rFonts w:ascii="Times New Roman" w:eastAsia="Times New Roman" w:hAnsi="Times New Roman" w:cs="Times New Roman"/>
                <w:sz w:val="20"/>
                <w:szCs w:val="20"/>
                <w:lang w:eastAsia="uk-UA"/>
              </w:rPr>
              <w:t>)</w:t>
            </w:r>
          </w:p>
        </w:tc>
        <w:tc>
          <w:tcPr>
            <w:tcW w:w="2641" w:type="dxa"/>
          </w:tcPr>
          <w:p w:rsidR="008612F1" w:rsidRPr="00BF1ED3" w:rsidRDefault="008612F1" w:rsidP="00840A38">
            <w:pPr>
              <w:rPr>
                <w:rFonts w:ascii="Times New Roman" w:hAnsi="Times New Roman" w:cs="Times New Roman"/>
                <w:sz w:val="20"/>
                <w:szCs w:val="20"/>
              </w:rPr>
            </w:pPr>
            <w:r w:rsidRPr="00BF1ED3">
              <w:rPr>
                <w:rFonts w:ascii="Times New Roman" w:hAnsi="Times New Roman" w:cs="Times New Roman"/>
                <w:sz w:val="20"/>
                <w:szCs w:val="20"/>
              </w:rPr>
              <w:lastRenderedPageBreak/>
              <w:t>Спрощена закупівлі</w:t>
            </w:r>
          </w:p>
          <w:p w:rsidR="008612F1" w:rsidRPr="00BF1ED3" w:rsidRDefault="008612F1" w:rsidP="00840A38">
            <w:r w:rsidRPr="00BF1ED3">
              <w:rPr>
                <w:rFonts w:ascii="Times New Roman" w:hAnsi="Times New Roman" w:cs="Times New Roman"/>
                <w:sz w:val="20"/>
                <w:szCs w:val="20"/>
              </w:rPr>
              <w:t>UA-2021-04-06-001794-c</w:t>
            </w:r>
            <w:r w:rsidRPr="00BF1ED3">
              <w:t> </w:t>
            </w:r>
          </w:p>
        </w:tc>
        <w:tc>
          <w:tcPr>
            <w:tcW w:w="1701" w:type="dxa"/>
          </w:tcPr>
          <w:p w:rsidR="008612F1" w:rsidRPr="00CA265A" w:rsidRDefault="008612F1" w:rsidP="00840A38">
            <w:pPr>
              <w:rPr>
                <w:rFonts w:ascii="Times New Roman" w:hAnsi="Times New Roman" w:cs="Times New Roman"/>
                <w:sz w:val="20"/>
                <w:szCs w:val="20"/>
              </w:rPr>
            </w:pPr>
            <w:r w:rsidRPr="00CA265A">
              <w:rPr>
                <w:rFonts w:ascii="Times New Roman" w:hAnsi="Times New Roman" w:cs="Times New Roman"/>
                <w:sz w:val="20"/>
                <w:szCs w:val="20"/>
              </w:rPr>
              <w:t>169900,00</w:t>
            </w:r>
          </w:p>
        </w:tc>
        <w:tc>
          <w:tcPr>
            <w:tcW w:w="3261" w:type="dxa"/>
          </w:tcPr>
          <w:p w:rsidR="008612F1" w:rsidRPr="00BF1ED3" w:rsidRDefault="008612F1" w:rsidP="00840A38">
            <w:pPr>
              <w:jc w:val="both"/>
              <w:rPr>
                <w:rFonts w:ascii="Times New Roman" w:eastAsia="Times New Roman" w:hAnsi="Times New Roman" w:cs="Times New Roman"/>
                <w:sz w:val="20"/>
                <w:szCs w:val="20"/>
                <w:lang w:eastAsia="uk-UA"/>
              </w:rPr>
            </w:pPr>
            <w:r w:rsidRPr="00BF1ED3">
              <w:rPr>
                <w:rFonts w:ascii="Times New Roman" w:eastAsia="Times New Roman" w:hAnsi="Times New Roman" w:cs="Times New Roman"/>
                <w:b/>
                <w:sz w:val="20"/>
                <w:szCs w:val="20"/>
                <w:lang w:eastAsia="uk-UA"/>
              </w:rPr>
              <w:t xml:space="preserve">Обґрунтування технічних та якісних характеристик предмета </w:t>
            </w:r>
            <w:r w:rsidRPr="00BF1ED3">
              <w:rPr>
                <w:rFonts w:ascii="Times New Roman" w:eastAsia="Times New Roman" w:hAnsi="Times New Roman" w:cs="Times New Roman"/>
                <w:b/>
                <w:sz w:val="20"/>
                <w:szCs w:val="20"/>
                <w:lang w:eastAsia="uk-UA"/>
              </w:rPr>
              <w:lastRenderedPageBreak/>
              <w:t>закупівлі</w:t>
            </w:r>
            <w:r>
              <w:rPr>
                <w:rFonts w:ascii="Times New Roman" w:eastAsia="Times New Roman" w:hAnsi="Times New Roman" w:cs="Times New Roman"/>
                <w:b/>
                <w:sz w:val="20"/>
                <w:szCs w:val="20"/>
                <w:lang w:eastAsia="uk-UA"/>
              </w:rPr>
              <w:t xml:space="preserve">. </w:t>
            </w:r>
            <w:r w:rsidRPr="00BF1ED3">
              <w:rPr>
                <w:rFonts w:ascii="Times New Roman" w:eastAsia="Times New Roman" w:hAnsi="Times New Roman" w:cs="Times New Roman"/>
                <w:sz w:val="20"/>
                <w:szCs w:val="20"/>
                <w:lang w:eastAsia="uk-UA"/>
              </w:rPr>
              <w:t>Більшість одиниць комп’ютерної техніки, а саме: персональні комп’ютери та оргтехніка (надалі – техніка), що працює у структурних підрозділах виконавчого комітету Переяславської міської ради, застаріла та вичерпала свій термін використання (введена в експлуатацію в період з 2006 по 2016 роки).</w:t>
            </w:r>
          </w:p>
          <w:p w:rsidR="008612F1" w:rsidRPr="00BF1ED3" w:rsidRDefault="008612F1" w:rsidP="00840A38">
            <w:pPr>
              <w:pStyle w:val="1"/>
              <w:spacing w:before="120"/>
              <w:jc w:val="both"/>
              <w:outlineLvl w:val="0"/>
              <w:rPr>
                <w:rFonts w:ascii="Times New Roman" w:hAnsi="Times New Roman"/>
                <w:b w:val="0"/>
                <w:sz w:val="20"/>
                <w:szCs w:val="20"/>
                <w:lang w:val="ru-RU"/>
              </w:rPr>
            </w:pPr>
            <w:r w:rsidRPr="00BF1ED3">
              <w:rPr>
                <w:rFonts w:ascii="Times New Roman" w:hAnsi="Times New Roman"/>
                <w:b w:val="0"/>
                <w:sz w:val="20"/>
                <w:szCs w:val="20"/>
                <w:lang w:eastAsia="uk-UA"/>
              </w:rPr>
              <w:t>Зазначена техніка внаслідок тривалого використання дуже часто виходить з ладу та потребує постійної профілактики і заміні складових частин, ціна на яких порівняно висока, та їх випуск припинено через моральне старіння. Також, програмне забезпечення, яке використовується на вказаній комп’ютерній техніці (операційні системи, та деякі інші версії ПЗ) більше не підтримується виробниками, що унеможливлює його оновлення. Крім того, у зв’язку з утворенням Переяславської міської територіальної громади та приєднанням до неї нових населених пунктів виникла необхідність реорганізації структури виконавчого комітету та створенні нових робочих місць. Вони потребують забезпечення новою комп’ютерною та оргтехнікою з системними можливостями, достатніми для виконання поставлених перед структурними підрозділами завдань.</w:t>
            </w:r>
            <w:r w:rsidRPr="00BF1ED3">
              <w:rPr>
                <w:rFonts w:ascii="Times New Roman" w:hAnsi="Times New Roman"/>
                <w:b w:val="0"/>
                <w:sz w:val="20"/>
                <w:szCs w:val="20"/>
                <w:lang w:val="ru-RU"/>
              </w:rPr>
              <w:t xml:space="preserve"> </w:t>
            </w:r>
          </w:p>
          <w:p w:rsidR="008612F1" w:rsidRPr="00BF1ED3" w:rsidRDefault="008612F1" w:rsidP="00840A38">
            <w:pPr>
              <w:pStyle w:val="1"/>
              <w:spacing w:before="120"/>
              <w:jc w:val="both"/>
              <w:outlineLvl w:val="0"/>
              <w:rPr>
                <w:rFonts w:ascii="Times New Roman" w:hAnsi="Times New Roman"/>
                <w:b w:val="0"/>
                <w:sz w:val="20"/>
                <w:szCs w:val="20"/>
                <w:lang w:eastAsia="uk-UA"/>
              </w:rPr>
            </w:pPr>
            <w:r w:rsidRPr="00BF1ED3">
              <w:rPr>
                <w:rFonts w:ascii="Times New Roman" w:hAnsi="Times New Roman"/>
                <w:b w:val="0"/>
                <w:sz w:val="20"/>
                <w:szCs w:val="20"/>
                <w:lang w:eastAsia="uk-UA"/>
              </w:rPr>
              <w:t>Виходячи з вищезазначеного, для забезпечення потреб виконкому Переяславської міської ради та враховуючи мінімальні і рекомендовані вимоги до комп’ютерної техніки потрібно закупити 8 комплектів робочих станцій та 1 багатофункціональний пристрій.</w:t>
            </w:r>
          </w:p>
          <w:p w:rsidR="008612F1" w:rsidRPr="00BF1ED3" w:rsidRDefault="008612F1" w:rsidP="00840A38">
            <w:pPr>
              <w:rPr>
                <w:rFonts w:ascii="Times New Roman" w:hAnsi="Times New Roman" w:cs="Times New Roman"/>
                <w:sz w:val="20"/>
                <w:szCs w:val="20"/>
                <w:lang w:eastAsia="uk-UA"/>
              </w:rPr>
            </w:pPr>
          </w:p>
          <w:p w:rsidR="008612F1" w:rsidRPr="00CA265A" w:rsidRDefault="008612F1" w:rsidP="00840A38">
            <w:pPr>
              <w:pStyle w:val="a4"/>
              <w:ind w:firstLine="851"/>
              <w:jc w:val="both"/>
              <w:rPr>
                <w:rFonts w:ascii="Times New Roman" w:hAnsi="Times New Roman"/>
                <w:sz w:val="20"/>
                <w:lang w:val="uk-UA"/>
              </w:rPr>
            </w:pPr>
            <w:proofErr w:type="spellStart"/>
            <w:r w:rsidRPr="00CA265A">
              <w:rPr>
                <w:rFonts w:ascii="Times New Roman" w:hAnsi="Times New Roman"/>
                <w:b/>
                <w:sz w:val="20"/>
                <w:lang w:val="uk-UA" w:eastAsia="uk-UA"/>
              </w:rPr>
              <w:t>Обгрунтування</w:t>
            </w:r>
            <w:proofErr w:type="spellEnd"/>
            <w:r w:rsidRPr="00CA265A">
              <w:rPr>
                <w:rFonts w:ascii="Times New Roman" w:hAnsi="Times New Roman"/>
                <w:b/>
                <w:sz w:val="20"/>
                <w:lang w:val="uk-UA" w:eastAsia="uk-UA"/>
              </w:rPr>
              <w:t xml:space="preserve"> очікуваної вартості закупівлі.</w:t>
            </w:r>
            <w:r w:rsidRPr="00CA265A">
              <w:rPr>
                <w:rFonts w:ascii="Times New Roman" w:hAnsi="Times New Roman"/>
                <w:sz w:val="20"/>
                <w:lang w:val="uk-UA" w:eastAsia="uk-UA"/>
              </w:rPr>
              <w:t xml:space="preserve"> Розрахунок очікуваної вартості здійснювався методом порівняння ринкових цін, а саме:</w:t>
            </w:r>
            <w:r w:rsidRPr="00BF1ED3">
              <w:rPr>
                <w:rFonts w:ascii="Times New Roman" w:hAnsi="Times New Roman"/>
                <w:sz w:val="20"/>
                <w:lang w:eastAsia="uk-UA"/>
              </w:rPr>
              <w:t> </w:t>
            </w:r>
            <w:r w:rsidRPr="00CA265A">
              <w:rPr>
                <w:rFonts w:ascii="Times New Roman" w:hAnsi="Times New Roman"/>
                <w:sz w:val="20"/>
                <w:lang w:val="uk-UA" w:eastAsia="uk-UA"/>
              </w:rPr>
              <w:t>здійснено</w:t>
            </w:r>
            <w:r w:rsidRPr="00BF1ED3">
              <w:rPr>
                <w:rFonts w:ascii="Times New Roman" w:hAnsi="Times New Roman"/>
                <w:sz w:val="20"/>
                <w:lang w:eastAsia="uk-UA"/>
              </w:rPr>
              <w:t>  </w:t>
            </w:r>
            <w:r w:rsidRPr="00CA265A">
              <w:rPr>
                <w:rFonts w:ascii="Times New Roman" w:hAnsi="Times New Roman"/>
                <w:sz w:val="20"/>
                <w:lang w:val="uk-UA" w:eastAsia="uk-UA"/>
              </w:rPr>
              <w:t xml:space="preserve">пошук, збір та аналіз інформації про ціну Товару, що міститься у мережі Інтернет у відкритому доступі, у тому числі каталогів з переліком Товарів на сайтах виробників. Крім цього, було зібрано комерційні пропозиції серед потенційних </w:t>
            </w:r>
            <w:r w:rsidRPr="00CA265A">
              <w:rPr>
                <w:rFonts w:ascii="Times New Roman" w:hAnsi="Times New Roman"/>
                <w:sz w:val="20"/>
                <w:lang w:val="uk-UA" w:eastAsia="uk-UA"/>
              </w:rPr>
              <w:lastRenderedPageBreak/>
              <w:t>постачальників Товару та був проведений аналіз закупівель аналогічних Товарів через офіційний портал оприлюднення інформації про публічні закупівлі України «</w:t>
            </w:r>
            <w:proofErr w:type="spellStart"/>
            <w:r w:rsidRPr="00BF1ED3">
              <w:rPr>
                <w:rFonts w:ascii="Times New Roman" w:hAnsi="Times New Roman"/>
                <w:sz w:val="20"/>
                <w:lang w:eastAsia="uk-UA"/>
              </w:rPr>
              <w:t>ProZorro</w:t>
            </w:r>
            <w:proofErr w:type="spellEnd"/>
          </w:p>
        </w:tc>
      </w:tr>
      <w:tr w:rsidR="008612F1" w:rsidTr="00DD312A">
        <w:tc>
          <w:tcPr>
            <w:tcW w:w="2463" w:type="dxa"/>
          </w:tcPr>
          <w:p w:rsidR="008612F1" w:rsidRPr="00BB1A0F" w:rsidRDefault="00BB1A0F" w:rsidP="00676D5D">
            <w:pPr>
              <w:jc w:val="both"/>
              <w:rPr>
                <w:rFonts w:ascii="Times New Roman" w:hAnsi="Times New Roman" w:cs="Times New Roman"/>
                <w:sz w:val="20"/>
                <w:szCs w:val="20"/>
              </w:rPr>
            </w:pPr>
            <w:r w:rsidRPr="00BB1A0F">
              <w:rPr>
                <w:rFonts w:ascii="Times New Roman" w:eastAsia="Calibri" w:hAnsi="Times New Roman" w:cs="Times New Roman"/>
                <w:sz w:val="20"/>
                <w:szCs w:val="20"/>
              </w:rPr>
              <w:lastRenderedPageBreak/>
              <w:t>Послуги з оздоровлення та відпочинку дітей у позаміському закладі оздоровлення та відпочинку, що розташований на узбережжі Чорного моря</w:t>
            </w:r>
            <w:r w:rsidRPr="00BB1A0F">
              <w:rPr>
                <w:rFonts w:ascii="Times New Roman" w:eastAsia="Calibri" w:hAnsi="Times New Roman" w:cs="Times New Roman"/>
                <w:i/>
                <w:sz w:val="20"/>
                <w:szCs w:val="20"/>
              </w:rPr>
              <w:t xml:space="preserve"> (</w:t>
            </w:r>
            <w:r w:rsidRPr="00BB1A0F">
              <w:rPr>
                <w:rFonts w:ascii="Times New Roman" w:eastAsia="Calibri" w:hAnsi="Times New Roman" w:cs="Times New Roman"/>
                <w:sz w:val="20"/>
                <w:szCs w:val="20"/>
              </w:rPr>
              <w:t xml:space="preserve">код </w:t>
            </w:r>
            <w:proofErr w:type="spellStart"/>
            <w:r w:rsidRPr="00BB1A0F">
              <w:rPr>
                <w:rFonts w:ascii="Times New Roman" w:eastAsia="Calibri" w:hAnsi="Times New Roman" w:cs="Times New Roman"/>
                <w:sz w:val="20"/>
                <w:szCs w:val="20"/>
              </w:rPr>
              <w:t>ДК</w:t>
            </w:r>
            <w:proofErr w:type="spellEnd"/>
            <w:r w:rsidRPr="00BB1A0F">
              <w:rPr>
                <w:rFonts w:ascii="Times New Roman" w:eastAsia="Calibri" w:hAnsi="Times New Roman" w:cs="Times New Roman"/>
                <w:sz w:val="20"/>
                <w:szCs w:val="20"/>
              </w:rPr>
              <w:t xml:space="preserve"> 021:2015 </w:t>
            </w:r>
            <w:r w:rsidRPr="00BB1A0F">
              <w:rPr>
                <w:rFonts w:ascii="Times New Roman" w:eastAsia="Calibri" w:hAnsi="Times New Roman" w:cs="Times New Roman"/>
                <w:b/>
                <w:sz w:val="20"/>
                <w:szCs w:val="20"/>
              </w:rPr>
              <w:t>55240000-4 Послуги центрів і будинків відпочинку)</w:t>
            </w:r>
          </w:p>
        </w:tc>
        <w:tc>
          <w:tcPr>
            <w:tcW w:w="2641" w:type="dxa"/>
          </w:tcPr>
          <w:p w:rsidR="008612F1" w:rsidRDefault="00563D25" w:rsidP="00676D5D">
            <w:pPr>
              <w:jc w:val="both"/>
              <w:rPr>
                <w:rFonts w:ascii="Times New Roman" w:hAnsi="Times New Roman" w:cs="Times New Roman"/>
                <w:sz w:val="20"/>
                <w:szCs w:val="20"/>
              </w:rPr>
            </w:pPr>
            <w:r>
              <w:rPr>
                <w:rFonts w:ascii="Times New Roman" w:hAnsi="Times New Roman" w:cs="Times New Roman"/>
                <w:sz w:val="20"/>
                <w:szCs w:val="20"/>
              </w:rPr>
              <w:t>Відкриті торги</w:t>
            </w:r>
          </w:p>
          <w:p w:rsidR="00DD312A" w:rsidRPr="00DD312A" w:rsidRDefault="00DD312A" w:rsidP="00DD312A">
            <w:r w:rsidRPr="00DD312A">
              <w:t>UA-2021-06-11-000774-a</w:t>
            </w:r>
          </w:p>
        </w:tc>
        <w:tc>
          <w:tcPr>
            <w:tcW w:w="1701" w:type="dxa"/>
          </w:tcPr>
          <w:p w:rsidR="008612F1" w:rsidRDefault="00BB1A0F" w:rsidP="00676D5D">
            <w:pPr>
              <w:jc w:val="both"/>
              <w:rPr>
                <w:rFonts w:ascii="Times New Roman" w:hAnsi="Times New Roman" w:cs="Times New Roman"/>
                <w:sz w:val="20"/>
                <w:szCs w:val="20"/>
              </w:rPr>
            </w:pPr>
            <w:r>
              <w:rPr>
                <w:rFonts w:ascii="Times New Roman" w:hAnsi="Times New Roman" w:cs="Times New Roman"/>
                <w:sz w:val="20"/>
                <w:szCs w:val="20"/>
              </w:rPr>
              <w:t>600000,00</w:t>
            </w:r>
          </w:p>
        </w:tc>
        <w:tc>
          <w:tcPr>
            <w:tcW w:w="3261" w:type="dxa"/>
          </w:tcPr>
          <w:p w:rsidR="008612F1" w:rsidRDefault="00BB1A0F" w:rsidP="00676D5D">
            <w:pPr>
              <w:jc w:val="both"/>
              <w:rPr>
                <w:rFonts w:ascii="Times New Roman" w:eastAsia="Times New Roman" w:hAnsi="Times New Roman" w:cs="Times New Roman"/>
                <w:b/>
                <w:sz w:val="20"/>
                <w:szCs w:val="20"/>
                <w:lang w:eastAsia="uk-UA"/>
              </w:rPr>
            </w:pPr>
            <w:r w:rsidRPr="00BF1ED3">
              <w:rPr>
                <w:rFonts w:ascii="Times New Roman" w:eastAsia="Times New Roman" w:hAnsi="Times New Roman" w:cs="Times New Roman"/>
                <w:b/>
                <w:sz w:val="20"/>
                <w:szCs w:val="20"/>
                <w:lang w:eastAsia="uk-UA"/>
              </w:rPr>
              <w:t>Обґрунтування технічних та якісних характеристик предмета закупівлі</w:t>
            </w:r>
            <w:r>
              <w:rPr>
                <w:rFonts w:ascii="Times New Roman" w:eastAsia="Times New Roman" w:hAnsi="Times New Roman" w:cs="Times New Roman"/>
                <w:b/>
                <w:sz w:val="20"/>
                <w:szCs w:val="20"/>
                <w:lang w:eastAsia="uk-UA"/>
              </w:rPr>
              <w:t>.</w:t>
            </w:r>
          </w:p>
          <w:p w:rsidR="00BB1A0F" w:rsidRPr="00BB1A0F" w:rsidRDefault="00BB1A0F" w:rsidP="00676D5D">
            <w:pPr>
              <w:jc w:val="both"/>
              <w:rPr>
                <w:rFonts w:ascii="Times New Roman" w:hAnsi="Times New Roman" w:cs="Times New Roman"/>
                <w:sz w:val="20"/>
                <w:szCs w:val="20"/>
              </w:rPr>
            </w:pPr>
            <w:r>
              <w:rPr>
                <w:sz w:val="28"/>
                <w:szCs w:val="28"/>
              </w:rPr>
              <w:t xml:space="preserve">     </w:t>
            </w:r>
            <w:r w:rsidRPr="00BB1A0F">
              <w:rPr>
                <w:rFonts w:ascii="Times New Roman" w:hAnsi="Times New Roman" w:cs="Times New Roman"/>
                <w:sz w:val="20"/>
                <w:szCs w:val="20"/>
              </w:rPr>
              <w:t>У Переяславській міській територіальній громаді прийнята і діє «Програма відпочинку та оздоровлення дітей Переяславської міської громади на 2021-2023 роки», затверджена сесією міської ради 17.12.2020 №25-04-</w:t>
            </w:r>
            <w:r w:rsidRPr="00BB1A0F">
              <w:rPr>
                <w:rFonts w:ascii="Times New Roman" w:hAnsi="Times New Roman" w:cs="Times New Roman"/>
                <w:sz w:val="20"/>
                <w:szCs w:val="20"/>
                <w:lang w:val="en-US"/>
              </w:rPr>
              <w:t>VIII</w:t>
            </w:r>
            <w:r w:rsidRPr="00BB1A0F">
              <w:rPr>
                <w:rFonts w:ascii="Times New Roman" w:hAnsi="Times New Roman" w:cs="Times New Roman"/>
                <w:sz w:val="20"/>
                <w:szCs w:val="20"/>
              </w:rPr>
              <w:t>.</w:t>
            </w:r>
          </w:p>
          <w:p w:rsidR="00BB1A0F" w:rsidRDefault="00BB1A0F" w:rsidP="00676D5D">
            <w:pPr>
              <w:jc w:val="both"/>
              <w:rPr>
                <w:rFonts w:ascii="Times New Roman" w:hAnsi="Times New Roman" w:cs="Times New Roman"/>
                <w:sz w:val="20"/>
                <w:szCs w:val="20"/>
              </w:rPr>
            </w:pPr>
            <w:r w:rsidRPr="00BB1A0F">
              <w:rPr>
                <w:rFonts w:ascii="Times New Roman" w:hAnsi="Times New Roman" w:cs="Times New Roman"/>
                <w:sz w:val="20"/>
                <w:szCs w:val="20"/>
              </w:rPr>
              <w:t>З метою оздоровлення та відпочинку дітей пільгових категорій у 2021 році, які проживають у громаді було</w:t>
            </w:r>
            <w:r>
              <w:rPr>
                <w:rFonts w:ascii="Times New Roman" w:hAnsi="Times New Roman" w:cs="Times New Roman"/>
                <w:sz w:val="20"/>
                <w:szCs w:val="20"/>
              </w:rPr>
              <w:t xml:space="preserve"> п</w:t>
            </w:r>
            <w:r w:rsidRPr="00BB1A0F">
              <w:rPr>
                <w:rFonts w:ascii="Times New Roman" w:hAnsi="Times New Roman" w:cs="Times New Roman"/>
                <w:sz w:val="20"/>
                <w:szCs w:val="20"/>
              </w:rPr>
              <w:t xml:space="preserve">роведено опитування  </w:t>
            </w:r>
            <w:proofErr w:type="spellStart"/>
            <w:r w:rsidRPr="00BB1A0F">
              <w:rPr>
                <w:rFonts w:ascii="Times New Roman" w:hAnsi="Times New Roman" w:cs="Times New Roman"/>
                <w:sz w:val="20"/>
                <w:szCs w:val="20"/>
              </w:rPr>
              <w:t>дітей-</w:t>
            </w:r>
            <w:proofErr w:type="spellEnd"/>
            <w:r w:rsidRPr="00BB1A0F">
              <w:rPr>
                <w:rFonts w:ascii="Times New Roman" w:hAnsi="Times New Roman" w:cs="Times New Roman"/>
                <w:sz w:val="20"/>
                <w:szCs w:val="20"/>
              </w:rPr>
              <w:t xml:space="preserve"> сиріт, дітей, позбавлених батьківського піклування, дітей з багатодітних сімей, </w:t>
            </w:r>
            <w:proofErr w:type="spellStart"/>
            <w:r w:rsidRPr="00BB1A0F">
              <w:rPr>
                <w:rFonts w:ascii="Times New Roman" w:hAnsi="Times New Roman" w:cs="Times New Roman"/>
                <w:sz w:val="20"/>
                <w:szCs w:val="20"/>
              </w:rPr>
              <w:t>сім′ї</w:t>
            </w:r>
            <w:proofErr w:type="spellEnd"/>
            <w:r w:rsidRPr="00BB1A0F">
              <w:rPr>
                <w:rFonts w:ascii="Times New Roman" w:hAnsi="Times New Roman" w:cs="Times New Roman"/>
                <w:sz w:val="20"/>
                <w:szCs w:val="20"/>
              </w:rPr>
              <w:t xml:space="preserve"> де 4 і більше дітей,  щодо вибору місця відпочинку та оздоровлення за кошти міського бюджету у 2021 році. Діти та їх батьки виявили бажання, якщо буде така можливість, обрати відпочинком та оздоровленням узбережжя Чорного моря. </w:t>
            </w:r>
            <w:r>
              <w:rPr>
                <w:rFonts w:ascii="Times New Roman" w:hAnsi="Times New Roman" w:cs="Times New Roman"/>
                <w:sz w:val="20"/>
                <w:szCs w:val="20"/>
              </w:rPr>
              <w:t>Службою у справах дітей та сім’ї запропоновано оздоровити 50 дітей.</w:t>
            </w:r>
            <w:r w:rsidRPr="00011929">
              <w:rPr>
                <w:rFonts w:ascii="Times New Roman" w:hAnsi="Times New Roman" w:cs="Times New Roman"/>
                <w:color w:val="000000"/>
                <w:sz w:val="20"/>
                <w:szCs w:val="20"/>
              </w:rPr>
              <w:t xml:space="preserve"> Технічні та якісні характеристики предмету закупівлі визначено з урахуванням технічних та якісних вимог, передбачених діючим законодавством України</w:t>
            </w:r>
          </w:p>
          <w:p w:rsidR="00BB1A0F" w:rsidRPr="00BB1A0F" w:rsidRDefault="00BB1A0F" w:rsidP="00676D5D">
            <w:pPr>
              <w:jc w:val="both"/>
              <w:rPr>
                <w:rFonts w:ascii="Times New Roman" w:hAnsi="Times New Roman" w:cs="Times New Roman"/>
                <w:sz w:val="20"/>
                <w:szCs w:val="20"/>
              </w:rPr>
            </w:pPr>
            <w:r w:rsidRPr="00BB1A0F">
              <w:rPr>
                <w:rFonts w:ascii="Times New Roman" w:hAnsi="Times New Roman" w:cs="Times New Roman"/>
                <w:sz w:val="20"/>
                <w:szCs w:val="20"/>
              </w:rPr>
              <w:t>Послуги, що пропонуються надати переможцем торгів, повинні відповідати</w:t>
            </w:r>
            <w:r w:rsidRPr="00BB1A0F">
              <w:rPr>
                <w:rFonts w:ascii="Times New Roman" w:hAnsi="Times New Roman" w:cs="Times New Roman"/>
                <w:sz w:val="20"/>
                <w:szCs w:val="20"/>
                <w:shd w:val="clear" w:color="auto" w:fill="FFFFFF"/>
              </w:rPr>
              <w:t xml:space="preserve"> державному соціальному стандарту оздоровлення та відпочинку дітей, затвердженому наказом </w:t>
            </w:r>
            <w:proofErr w:type="spellStart"/>
            <w:r w:rsidRPr="00BB1A0F">
              <w:rPr>
                <w:rFonts w:ascii="Times New Roman" w:hAnsi="Times New Roman" w:cs="Times New Roman"/>
                <w:sz w:val="20"/>
                <w:szCs w:val="20"/>
                <w:shd w:val="clear" w:color="auto" w:fill="FFFFFF"/>
              </w:rPr>
              <w:t>Мінсім’ямолодьспорту</w:t>
            </w:r>
            <w:proofErr w:type="spellEnd"/>
            <w:r w:rsidRPr="00BB1A0F">
              <w:rPr>
                <w:rFonts w:ascii="Times New Roman" w:hAnsi="Times New Roman" w:cs="Times New Roman"/>
                <w:sz w:val="20"/>
                <w:szCs w:val="20"/>
                <w:shd w:val="clear" w:color="auto" w:fill="FFFFFF"/>
              </w:rPr>
              <w:t xml:space="preserve"> від 13.08.2009 №2881</w:t>
            </w:r>
            <w:r>
              <w:rPr>
                <w:rFonts w:ascii="Times New Roman" w:hAnsi="Times New Roman" w:cs="Times New Roman"/>
                <w:sz w:val="20"/>
                <w:szCs w:val="20"/>
                <w:shd w:val="clear" w:color="auto" w:fill="FFFFFF"/>
              </w:rPr>
              <w:t>.</w:t>
            </w:r>
            <w:r w:rsidRPr="00915160">
              <w:rPr>
                <w:b/>
              </w:rPr>
              <w:t xml:space="preserve"> </w:t>
            </w:r>
            <w:r w:rsidRPr="00BB1A0F">
              <w:rPr>
                <w:rFonts w:ascii="Times New Roman" w:hAnsi="Times New Roman" w:cs="Times New Roman"/>
                <w:sz w:val="20"/>
                <w:szCs w:val="20"/>
              </w:rPr>
              <w:t>Детальний опис нормативних, технічних та якісних характеристик послуг, що закуповуються</w:t>
            </w:r>
            <w:r>
              <w:rPr>
                <w:rFonts w:ascii="Times New Roman" w:hAnsi="Times New Roman" w:cs="Times New Roman"/>
                <w:sz w:val="20"/>
                <w:szCs w:val="20"/>
              </w:rPr>
              <w:t>, наведені в технічній специфікації до закупівлі.</w:t>
            </w:r>
          </w:p>
          <w:p w:rsidR="00BB1A0F" w:rsidRDefault="00BB1A0F" w:rsidP="00676D5D">
            <w:pPr>
              <w:jc w:val="both"/>
              <w:rPr>
                <w:rFonts w:ascii="Times New Roman" w:hAnsi="Times New Roman"/>
                <w:b/>
                <w:sz w:val="20"/>
                <w:lang w:eastAsia="uk-UA"/>
              </w:rPr>
            </w:pPr>
            <w:proofErr w:type="spellStart"/>
            <w:r w:rsidRPr="00CA265A">
              <w:rPr>
                <w:rFonts w:ascii="Times New Roman" w:hAnsi="Times New Roman"/>
                <w:b/>
                <w:sz w:val="20"/>
                <w:lang w:eastAsia="uk-UA"/>
              </w:rPr>
              <w:t>Обгрунтування</w:t>
            </w:r>
            <w:proofErr w:type="spellEnd"/>
            <w:r w:rsidRPr="00CA265A">
              <w:rPr>
                <w:rFonts w:ascii="Times New Roman" w:hAnsi="Times New Roman"/>
                <w:b/>
                <w:sz w:val="20"/>
                <w:lang w:eastAsia="uk-UA"/>
              </w:rPr>
              <w:t xml:space="preserve"> очікуваної вартості закупівлі.</w:t>
            </w:r>
          </w:p>
          <w:p w:rsidR="00BB1A0F" w:rsidRDefault="00676D5D" w:rsidP="00676D5D">
            <w:pPr>
              <w:jc w:val="both"/>
              <w:rPr>
                <w:rFonts w:ascii="Times New Roman" w:hAnsi="Times New Roman"/>
                <w:sz w:val="20"/>
                <w:lang w:eastAsia="uk-UA"/>
              </w:rPr>
            </w:pPr>
            <w:r w:rsidRPr="00676D5D">
              <w:rPr>
                <w:rFonts w:ascii="Times New Roman" w:hAnsi="Times New Roman"/>
                <w:sz w:val="20"/>
                <w:lang w:eastAsia="uk-UA"/>
              </w:rPr>
              <w:t>Розмір бюджетного призначення на закупівлю послуг становить 600000,00 грн.</w:t>
            </w:r>
          </w:p>
          <w:p w:rsidR="00676D5D" w:rsidRDefault="00676D5D" w:rsidP="00676D5D">
            <w:pPr>
              <w:jc w:val="both"/>
              <w:rPr>
                <w:rFonts w:ascii="Times New Roman" w:hAnsi="Times New Roman" w:cs="Times New Roman"/>
                <w:bCs/>
                <w:sz w:val="20"/>
                <w:szCs w:val="20"/>
                <w:lang w:eastAsia="uk-UA"/>
              </w:rPr>
            </w:pPr>
            <w:r>
              <w:rPr>
                <w:rFonts w:ascii="Times New Roman" w:hAnsi="Times New Roman" w:cs="Times New Roman"/>
                <w:sz w:val="20"/>
                <w:szCs w:val="20"/>
              </w:rPr>
              <w:t xml:space="preserve">Очікувана вартість закупівлі визначалась на підставі </w:t>
            </w:r>
            <w:r w:rsidRPr="00676D5D">
              <w:rPr>
                <w:rFonts w:ascii="Times New Roman" w:hAnsi="Times New Roman" w:cs="Times New Roman"/>
                <w:sz w:val="20"/>
                <w:szCs w:val="20"/>
              </w:rPr>
              <w:t>наказу М</w:t>
            </w:r>
            <w:r w:rsidRPr="00676D5D">
              <w:rPr>
                <w:rFonts w:ascii="Times New Roman" w:hAnsi="Times New Roman" w:cs="Times New Roman"/>
                <w:bCs/>
                <w:sz w:val="20"/>
                <w:szCs w:val="20"/>
                <w:lang w:eastAsia="uk-UA"/>
              </w:rPr>
              <w:t>іністерства розвитку економіки, торгівлі та сільського господарства України  від18.02.2020  № 275</w:t>
            </w:r>
          </w:p>
          <w:p w:rsidR="00676D5D" w:rsidRDefault="00676D5D" w:rsidP="00676D5D">
            <w:pPr>
              <w:jc w:val="both"/>
              <w:rPr>
                <w:rFonts w:ascii="Times New Roman" w:hAnsi="Times New Roman" w:cs="Times New Roman"/>
                <w:sz w:val="20"/>
                <w:szCs w:val="20"/>
                <w:lang w:eastAsia="uk-UA"/>
              </w:rPr>
            </w:pPr>
            <w:r w:rsidRPr="00676D5D">
              <w:rPr>
                <w:rFonts w:ascii="Times New Roman" w:hAnsi="Times New Roman" w:cs="Times New Roman"/>
                <w:bCs/>
                <w:sz w:val="20"/>
                <w:szCs w:val="20"/>
                <w:lang w:eastAsia="uk-UA"/>
              </w:rPr>
              <w:t xml:space="preserve"> « </w:t>
            </w:r>
            <w:r w:rsidRPr="00676D5D">
              <w:rPr>
                <w:rFonts w:ascii="Times New Roman" w:hAnsi="Times New Roman" w:cs="Times New Roman"/>
                <w:bCs/>
                <w:color w:val="333333"/>
                <w:sz w:val="20"/>
                <w:szCs w:val="20"/>
                <w:lang w:eastAsia="uk-UA"/>
              </w:rPr>
              <w:t xml:space="preserve">Про затвердження примірної методики визначення </w:t>
            </w:r>
            <w:bookmarkStart w:id="0" w:name="n3"/>
            <w:bookmarkEnd w:id="0"/>
            <w:r w:rsidRPr="00676D5D">
              <w:rPr>
                <w:rFonts w:ascii="Times New Roman" w:hAnsi="Times New Roman" w:cs="Times New Roman"/>
                <w:bCs/>
                <w:color w:val="333333"/>
                <w:sz w:val="20"/>
                <w:szCs w:val="20"/>
                <w:lang w:eastAsia="uk-UA"/>
              </w:rPr>
              <w:t xml:space="preserve">очікуваної вартості предмета закупівлі» було </w:t>
            </w:r>
            <w:r w:rsidRPr="00676D5D">
              <w:rPr>
                <w:rFonts w:ascii="Times New Roman" w:hAnsi="Times New Roman" w:cs="Times New Roman"/>
                <w:bCs/>
                <w:color w:val="333333"/>
                <w:sz w:val="20"/>
                <w:szCs w:val="20"/>
                <w:lang w:eastAsia="uk-UA"/>
              </w:rPr>
              <w:lastRenderedPageBreak/>
              <w:t>опрацьовано та проаналізовано вартість путівок до оздоровчих закладів на узбережжі Чорного моря: шляхом перегляду  сайтів позаміських таборів, шляхом аналізу послуг, що надаються, їх якості та вартості в минулих періодах,</w:t>
            </w:r>
            <w:r w:rsidRPr="00676D5D">
              <w:rPr>
                <w:rFonts w:ascii="Times New Roman" w:hAnsi="Times New Roman" w:cs="Times New Roman"/>
                <w:color w:val="333333"/>
                <w:sz w:val="20"/>
                <w:szCs w:val="20"/>
                <w:lang w:eastAsia="uk-UA"/>
              </w:rPr>
              <w:t xml:space="preserve"> з урахуванням запланованих поточних завдань щодо відпочинку та оздоровлення дітей пільгових категорій громади, перегляду реклами про табори в мережі </w:t>
            </w:r>
            <w:proofErr w:type="spellStart"/>
            <w:r w:rsidRPr="00676D5D">
              <w:rPr>
                <w:rFonts w:ascii="Times New Roman" w:hAnsi="Times New Roman" w:cs="Times New Roman"/>
                <w:color w:val="333333"/>
                <w:sz w:val="20"/>
                <w:szCs w:val="20"/>
                <w:lang w:eastAsia="uk-UA"/>
              </w:rPr>
              <w:t>інтернет</w:t>
            </w:r>
            <w:proofErr w:type="spellEnd"/>
            <w:r w:rsidRPr="00676D5D">
              <w:rPr>
                <w:rFonts w:ascii="Times New Roman" w:hAnsi="Times New Roman" w:cs="Times New Roman"/>
                <w:color w:val="333333"/>
                <w:sz w:val="20"/>
                <w:szCs w:val="20"/>
                <w:lang w:eastAsia="uk-UA"/>
              </w:rPr>
              <w:t>, шляхом проведення ринкових консультацій</w:t>
            </w:r>
            <w:r w:rsidRPr="00676D5D">
              <w:rPr>
                <w:rFonts w:ascii="Times New Roman" w:hAnsi="Times New Roman" w:cs="Times New Roman"/>
                <w:bCs/>
                <w:color w:val="333333"/>
                <w:sz w:val="20"/>
                <w:szCs w:val="20"/>
                <w:lang w:eastAsia="uk-UA"/>
              </w:rPr>
              <w:t>, аналізу пропозицій зацікавлених учасників</w:t>
            </w:r>
            <w:r w:rsidR="007F709B">
              <w:rPr>
                <w:rFonts w:ascii="Times New Roman" w:hAnsi="Times New Roman" w:cs="Times New Roman"/>
                <w:bCs/>
                <w:color w:val="333333"/>
                <w:sz w:val="20"/>
                <w:szCs w:val="20"/>
                <w:lang w:eastAsia="uk-UA"/>
              </w:rPr>
              <w:t>.</w:t>
            </w:r>
            <w:r w:rsidR="007F709B" w:rsidRPr="00A33FBF">
              <w:rPr>
                <w:sz w:val="28"/>
                <w:szCs w:val="28"/>
              </w:rPr>
              <w:t xml:space="preserve"> </w:t>
            </w:r>
            <w:r w:rsidR="007F709B" w:rsidRPr="007F709B">
              <w:rPr>
                <w:rFonts w:ascii="Times New Roman" w:hAnsi="Times New Roman" w:cs="Times New Roman"/>
                <w:sz w:val="20"/>
                <w:szCs w:val="20"/>
              </w:rPr>
              <w:t>Так, наприклад,</w:t>
            </w:r>
            <w:r w:rsidR="007F709B">
              <w:rPr>
                <w:sz w:val="28"/>
                <w:szCs w:val="28"/>
              </w:rPr>
              <w:t xml:space="preserve"> </w:t>
            </w:r>
            <w:r w:rsidR="007F709B" w:rsidRPr="007F709B">
              <w:rPr>
                <w:rFonts w:ascii="Times New Roman" w:hAnsi="Times New Roman" w:cs="Times New Roman"/>
                <w:sz w:val="20"/>
                <w:szCs w:val="20"/>
              </w:rPr>
              <w:t>відповідно до</w:t>
            </w:r>
            <w:r w:rsidR="007F709B">
              <w:rPr>
                <w:sz w:val="28"/>
                <w:szCs w:val="28"/>
              </w:rPr>
              <w:t xml:space="preserve"> </w:t>
            </w:r>
            <w:r w:rsidR="007F709B" w:rsidRPr="007F709B">
              <w:rPr>
                <w:rFonts w:ascii="Times New Roman" w:hAnsi="Times New Roman" w:cs="Times New Roman"/>
                <w:sz w:val="20"/>
                <w:szCs w:val="20"/>
              </w:rPr>
              <w:t>наказ</w:t>
            </w:r>
            <w:r w:rsidR="007F709B">
              <w:rPr>
                <w:rFonts w:ascii="Times New Roman" w:hAnsi="Times New Roman" w:cs="Times New Roman"/>
                <w:sz w:val="20"/>
                <w:szCs w:val="20"/>
              </w:rPr>
              <w:t>у</w:t>
            </w:r>
            <w:r w:rsidR="007F709B" w:rsidRPr="007F709B">
              <w:rPr>
                <w:rFonts w:ascii="Times New Roman" w:hAnsi="Times New Roman" w:cs="Times New Roman"/>
                <w:sz w:val="20"/>
                <w:szCs w:val="20"/>
              </w:rPr>
              <w:t xml:space="preserve"> Міністерства соціальної політики України від 26.02.2021 №105 «Про затвердження вартості одного ліжко-дня путівки та вартості путівки до </w:t>
            </w:r>
            <w:proofErr w:type="spellStart"/>
            <w:r w:rsidR="007F709B" w:rsidRPr="007F709B">
              <w:rPr>
                <w:rFonts w:ascii="Times New Roman" w:hAnsi="Times New Roman" w:cs="Times New Roman"/>
                <w:sz w:val="20"/>
                <w:szCs w:val="20"/>
              </w:rPr>
              <w:t>ДП</w:t>
            </w:r>
            <w:proofErr w:type="spellEnd"/>
            <w:r w:rsidR="007F709B" w:rsidRPr="007F709B">
              <w:rPr>
                <w:rFonts w:ascii="Times New Roman" w:hAnsi="Times New Roman" w:cs="Times New Roman"/>
                <w:sz w:val="20"/>
                <w:szCs w:val="20"/>
              </w:rPr>
              <w:t xml:space="preserve"> « УДЦ «Молода гвардія» і ДПУ « Міжнародний дитячий центр «Артек»</w:t>
            </w:r>
            <w:r w:rsidR="007F709B" w:rsidRPr="007F709B">
              <w:rPr>
                <w:rFonts w:ascii="Times New Roman" w:hAnsi="Times New Roman" w:cs="Times New Roman"/>
                <w:sz w:val="20"/>
                <w:szCs w:val="20"/>
                <w:lang w:eastAsia="uk-UA"/>
              </w:rPr>
              <w:t xml:space="preserve"> </w:t>
            </w:r>
            <w:r w:rsidR="007F709B">
              <w:rPr>
                <w:rFonts w:ascii="Times New Roman" w:hAnsi="Times New Roman" w:cs="Times New Roman"/>
                <w:sz w:val="20"/>
                <w:szCs w:val="20"/>
                <w:lang w:eastAsia="uk-UA"/>
              </w:rPr>
              <w:t xml:space="preserve">затверджено </w:t>
            </w:r>
            <w:r w:rsidR="007F709B" w:rsidRPr="007F709B">
              <w:rPr>
                <w:rFonts w:ascii="Times New Roman" w:hAnsi="Times New Roman" w:cs="Times New Roman"/>
                <w:sz w:val="20"/>
                <w:szCs w:val="20"/>
                <w:lang w:eastAsia="uk-UA"/>
              </w:rPr>
              <w:t>вартість одного ліжко-дня путівки до державного підприємства «Український дитячий центр «Молода гвардія» у сумі 603,18 грн</w:t>
            </w:r>
            <w:r w:rsidR="007F709B" w:rsidRPr="00D22379">
              <w:rPr>
                <w:rFonts w:ascii="Times New Roman" w:hAnsi="Times New Roman" w:cs="Times New Roman"/>
                <w:sz w:val="20"/>
                <w:szCs w:val="20"/>
                <w:lang w:eastAsia="uk-UA"/>
              </w:rPr>
              <w:t xml:space="preserve">., </w:t>
            </w:r>
            <w:r w:rsidR="00D22379" w:rsidRPr="00D22379">
              <w:rPr>
                <w:rFonts w:ascii="Times New Roman" w:hAnsi="Times New Roman" w:cs="Times New Roman"/>
                <w:sz w:val="20"/>
                <w:szCs w:val="20"/>
                <w:lang w:eastAsia="uk-UA"/>
              </w:rPr>
              <w:t>вартість одного ліжко-дня путівки до державного підприємства України «Міжнародний дитячий центр «Артек» у сумі 647,60 грн</w:t>
            </w:r>
            <w:r w:rsidR="00D22379">
              <w:rPr>
                <w:rFonts w:ascii="Times New Roman" w:hAnsi="Times New Roman" w:cs="Times New Roman"/>
                <w:sz w:val="20"/>
                <w:szCs w:val="20"/>
                <w:lang w:eastAsia="uk-UA"/>
              </w:rPr>
              <w:t>.</w:t>
            </w:r>
          </w:p>
          <w:p w:rsidR="005F7F45" w:rsidRPr="00D22379" w:rsidRDefault="005F7F45" w:rsidP="00676D5D">
            <w:pPr>
              <w:jc w:val="both"/>
              <w:rPr>
                <w:rFonts w:ascii="Times New Roman" w:hAnsi="Times New Roman" w:cs="Times New Roman"/>
                <w:sz w:val="20"/>
                <w:szCs w:val="20"/>
                <w:lang w:eastAsia="uk-UA"/>
              </w:rPr>
            </w:pPr>
            <w:r>
              <w:rPr>
                <w:rFonts w:ascii="Times New Roman" w:hAnsi="Times New Roman" w:cs="Times New Roman"/>
                <w:sz w:val="20"/>
                <w:szCs w:val="20"/>
                <w:lang w:eastAsia="uk-UA"/>
              </w:rPr>
              <w:t>Таким чином визначено середню вартість одного ліжко-дня для закупівлі послуг з оздоровлення у розмірі 571 грн.</w:t>
            </w:r>
            <w:r w:rsidR="001E1AFD">
              <w:rPr>
                <w:rFonts w:ascii="Times New Roman" w:hAnsi="Times New Roman" w:cs="Times New Roman"/>
                <w:sz w:val="20"/>
                <w:szCs w:val="20"/>
                <w:lang w:eastAsia="uk-UA"/>
              </w:rPr>
              <w:t xml:space="preserve"> У вартість путівки враховується</w:t>
            </w:r>
            <w:r w:rsidR="001E1AFD" w:rsidRPr="001E1AFD">
              <w:rPr>
                <w:rFonts w:ascii="Times New Roman" w:hAnsi="Times New Roman" w:cs="Times New Roman"/>
                <w:color w:val="333333"/>
                <w:sz w:val="20"/>
                <w:szCs w:val="20"/>
                <w:lang w:eastAsia="uk-UA"/>
              </w:rPr>
              <w:t xml:space="preserve"> п’ятиразове</w:t>
            </w:r>
            <w:r w:rsidR="001E1AFD">
              <w:rPr>
                <w:rFonts w:ascii="Times New Roman" w:hAnsi="Times New Roman" w:cs="Times New Roman"/>
                <w:sz w:val="20"/>
                <w:szCs w:val="20"/>
                <w:lang w:eastAsia="uk-UA"/>
              </w:rPr>
              <w:t xml:space="preserve"> </w:t>
            </w:r>
            <w:r w:rsidR="001E1AFD" w:rsidRPr="001E1AFD">
              <w:rPr>
                <w:rFonts w:ascii="Times New Roman" w:hAnsi="Times New Roman" w:cs="Times New Roman"/>
                <w:color w:val="333333"/>
                <w:sz w:val="20"/>
                <w:szCs w:val="20"/>
                <w:lang w:eastAsia="uk-UA"/>
              </w:rPr>
              <w:t>харчування, перебування в закладі 21 день, перевезення з місця проживання до місця знаходження  закладу відпочинку та оздоровлення і у зворотному напрямку</w:t>
            </w:r>
          </w:p>
          <w:p w:rsidR="00BB1A0F" w:rsidRDefault="00BB1A0F" w:rsidP="00676D5D">
            <w:pPr>
              <w:jc w:val="both"/>
              <w:rPr>
                <w:rFonts w:ascii="Times New Roman" w:hAnsi="Times New Roman" w:cs="Times New Roman"/>
                <w:sz w:val="20"/>
                <w:szCs w:val="20"/>
              </w:rPr>
            </w:pPr>
          </w:p>
        </w:tc>
      </w:tr>
    </w:tbl>
    <w:p w:rsidR="008612F1" w:rsidRPr="008612F1" w:rsidRDefault="008612F1" w:rsidP="00676D5D">
      <w:pPr>
        <w:jc w:val="both"/>
        <w:rPr>
          <w:rFonts w:ascii="Times New Roman" w:hAnsi="Times New Roman" w:cs="Times New Roman"/>
          <w:sz w:val="20"/>
          <w:szCs w:val="20"/>
        </w:rPr>
      </w:pPr>
    </w:p>
    <w:sectPr w:rsidR="008612F1" w:rsidRPr="008612F1" w:rsidSect="007745A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818B5"/>
    <w:multiLevelType w:val="hybridMultilevel"/>
    <w:tmpl w:val="F1FC1218"/>
    <w:lvl w:ilvl="0" w:tplc="C39844C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12F1"/>
    <w:rsid w:val="001E1AFD"/>
    <w:rsid w:val="00563D25"/>
    <w:rsid w:val="005F7F45"/>
    <w:rsid w:val="00676D5D"/>
    <w:rsid w:val="007745A9"/>
    <w:rsid w:val="007F709B"/>
    <w:rsid w:val="008612F1"/>
    <w:rsid w:val="008803BB"/>
    <w:rsid w:val="00A369A6"/>
    <w:rsid w:val="00BB1A0F"/>
    <w:rsid w:val="00D22379"/>
    <w:rsid w:val="00DD312A"/>
    <w:rsid w:val="00F146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2F1"/>
  </w:style>
  <w:style w:type="paragraph" w:styleId="1">
    <w:name w:val="heading 1"/>
    <w:basedOn w:val="a"/>
    <w:next w:val="a"/>
    <w:link w:val="10"/>
    <w:qFormat/>
    <w:rsid w:val="008612F1"/>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12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8612F1"/>
    <w:pPr>
      <w:spacing w:after="0" w:line="240" w:lineRule="auto"/>
    </w:pPr>
    <w:rPr>
      <w:rFonts w:ascii="Arial" w:eastAsia="Times New Roman" w:hAnsi="Arial" w:cs="Times New Roman"/>
      <w:sz w:val="24"/>
      <w:szCs w:val="20"/>
      <w:lang w:val="ru-RU" w:eastAsia="ru-RU"/>
    </w:rPr>
  </w:style>
  <w:style w:type="character" w:styleId="a5">
    <w:name w:val="Emphasis"/>
    <w:basedOn w:val="a0"/>
    <w:uiPriority w:val="20"/>
    <w:qFormat/>
    <w:rsid w:val="008612F1"/>
    <w:rPr>
      <w:rFonts w:cs="Times New Roman"/>
      <w:i/>
    </w:rPr>
  </w:style>
  <w:style w:type="character" w:customStyle="1" w:styleId="10">
    <w:name w:val="Заголовок 1 Знак"/>
    <w:basedOn w:val="a0"/>
    <w:link w:val="1"/>
    <w:rsid w:val="008612F1"/>
    <w:rPr>
      <w:rFonts w:ascii="Cambria" w:eastAsia="Times New Roman" w:hAnsi="Cambria" w:cs="Times New Roman"/>
      <w:b/>
      <w:bCs/>
      <w:kern w:val="32"/>
      <w:sz w:val="32"/>
      <w:szCs w:val="32"/>
    </w:rPr>
  </w:style>
  <w:style w:type="paragraph" w:styleId="a6">
    <w:name w:val="List Paragraph"/>
    <w:basedOn w:val="a"/>
    <w:uiPriority w:val="34"/>
    <w:qFormat/>
    <w:rsid w:val="00BB1A0F"/>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9464</Words>
  <Characters>5396</Characters>
  <Application>Microsoft Office Word</Application>
  <DocSecurity>0</DocSecurity>
  <Lines>44</Lines>
  <Paragraphs>29</Paragraphs>
  <ScaleCrop>false</ScaleCrop>
  <Company/>
  <LinksUpToDate>false</LinksUpToDate>
  <CharactersWithSpaces>14831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dcterms:created xsi:type="dcterms:W3CDTF">2021-06-22T10:25:00Z</dcterms:created>
  <dcterms:modified xsi:type="dcterms:W3CDTF">2021-06-22T11:04:00Z</dcterms:modified>
</cp:coreProperties>
</file>