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E1" w:rsidRPr="00D244A9" w:rsidRDefault="001D4FE1" w:rsidP="001D4FE1">
      <w:pPr>
        <w:spacing w:after="0"/>
        <w:jc w:val="center"/>
        <w:rPr>
          <w:rFonts w:ascii="Times New Roman" w:eastAsia="Times New Roman" w:hAnsi="Times New Roman" w:cs="Times New Roman"/>
          <w:b/>
          <w:color w:val="0E1D2F"/>
          <w:sz w:val="26"/>
          <w:szCs w:val="26"/>
        </w:rPr>
      </w:pPr>
      <w:proofErr w:type="spellStart"/>
      <w:r w:rsidRPr="00D244A9">
        <w:rPr>
          <w:rFonts w:ascii="Times New Roman" w:eastAsia="Times New Roman" w:hAnsi="Times New Roman" w:cs="Times New Roman"/>
          <w:b/>
          <w:color w:val="0E1D2F"/>
          <w:sz w:val="26"/>
          <w:szCs w:val="26"/>
        </w:rPr>
        <w:t>Обгрунтування</w:t>
      </w:r>
      <w:proofErr w:type="spellEnd"/>
      <w:r w:rsidRPr="00D244A9">
        <w:rPr>
          <w:rFonts w:ascii="Times New Roman" w:eastAsia="Times New Roman" w:hAnsi="Times New Roman" w:cs="Times New Roman"/>
          <w:b/>
          <w:color w:val="0E1D2F"/>
          <w:sz w:val="26"/>
          <w:szCs w:val="26"/>
        </w:rPr>
        <w:t xml:space="preserve"> технічних, якісний характеристик та очікуваної вартості закупівлі за предметом: « </w:t>
      </w:r>
      <w:r w:rsidRPr="00D244A9">
        <w:rPr>
          <w:rFonts w:ascii="Times New Roman" w:hAnsi="Times New Roman" w:cs="Times New Roman"/>
          <w:b/>
          <w:bCs/>
          <w:sz w:val="26"/>
          <w:szCs w:val="26"/>
          <w:lang w:eastAsia="ru-RU"/>
        </w:rPr>
        <w:t xml:space="preserve">Послуги інформаційних агентств з підготовки, збирання та розповсюдження інформаційних  матеріалів про діяльність виконавчого комітету Переяславської міської ради в мережі </w:t>
      </w:r>
      <w:proofErr w:type="spellStart"/>
      <w:r w:rsidRPr="00D244A9">
        <w:rPr>
          <w:rFonts w:ascii="Times New Roman" w:hAnsi="Times New Roman" w:cs="Times New Roman"/>
          <w:b/>
          <w:bCs/>
          <w:sz w:val="26"/>
          <w:szCs w:val="26"/>
          <w:lang w:eastAsia="ru-RU"/>
        </w:rPr>
        <w:t>інтернет</w:t>
      </w:r>
      <w:proofErr w:type="spellEnd"/>
      <w:r w:rsidRPr="00D244A9">
        <w:rPr>
          <w:rFonts w:ascii="Times New Roman" w:hAnsi="Times New Roman" w:cs="Times New Roman"/>
          <w:b/>
          <w:bCs/>
          <w:sz w:val="26"/>
          <w:szCs w:val="26"/>
          <w:lang w:eastAsia="ru-RU"/>
        </w:rPr>
        <w:t xml:space="preserve">», </w:t>
      </w:r>
      <w:r w:rsidRPr="00D244A9">
        <w:rPr>
          <w:rFonts w:ascii="Times New Roman" w:hAnsi="Times New Roman"/>
          <w:b/>
          <w:bCs/>
          <w:sz w:val="26"/>
          <w:szCs w:val="26"/>
          <w:lang w:eastAsia="uk-UA"/>
        </w:rPr>
        <w:t xml:space="preserve">код </w:t>
      </w:r>
      <w:proofErr w:type="spellStart"/>
      <w:r w:rsidRPr="00D244A9">
        <w:rPr>
          <w:rFonts w:ascii="Times New Roman" w:hAnsi="Times New Roman"/>
          <w:b/>
          <w:bCs/>
          <w:sz w:val="26"/>
          <w:szCs w:val="26"/>
          <w:lang w:eastAsia="uk-UA"/>
        </w:rPr>
        <w:t>ДК</w:t>
      </w:r>
      <w:proofErr w:type="spellEnd"/>
      <w:r w:rsidRPr="00D244A9">
        <w:rPr>
          <w:rFonts w:ascii="Times New Roman" w:hAnsi="Times New Roman"/>
          <w:b/>
          <w:bCs/>
          <w:sz w:val="26"/>
          <w:szCs w:val="26"/>
          <w:lang w:eastAsia="uk-UA"/>
        </w:rPr>
        <w:t xml:space="preserve"> 021:2015  92400000-5 Послуги інформаційних агентств</w:t>
      </w:r>
    </w:p>
    <w:p w:rsidR="00114A21" w:rsidRDefault="00D244A9" w:rsidP="00D244A9">
      <w:pPr>
        <w:jc w:val="center"/>
        <w:rPr>
          <w:rFonts w:ascii="Times New Roman" w:hAnsi="Times New Roman" w:cs="Times New Roman"/>
          <w:b/>
          <w:sz w:val="26"/>
          <w:szCs w:val="26"/>
        </w:rPr>
      </w:pPr>
      <w:r w:rsidRPr="00D244A9">
        <w:rPr>
          <w:rFonts w:ascii="Times New Roman" w:hAnsi="Times New Roman" w:cs="Times New Roman"/>
          <w:b/>
          <w:sz w:val="26"/>
          <w:szCs w:val="26"/>
        </w:rPr>
        <w:t xml:space="preserve">Ідентифікатор закупівлі  </w:t>
      </w:r>
      <w:r>
        <w:rPr>
          <w:rFonts w:ascii="Times New Roman" w:hAnsi="Times New Roman" w:cs="Times New Roman"/>
          <w:b/>
          <w:sz w:val="26"/>
          <w:szCs w:val="26"/>
        </w:rPr>
        <w:t xml:space="preserve">в електронній системі </w:t>
      </w:r>
      <w:r w:rsidRPr="00D244A9">
        <w:rPr>
          <w:rFonts w:ascii="Times New Roman" w:hAnsi="Times New Roman" w:cs="Times New Roman"/>
          <w:b/>
          <w:sz w:val="26"/>
          <w:szCs w:val="26"/>
        </w:rPr>
        <w:t>- UA-2022-01-24-000833-a</w:t>
      </w:r>
    </w:p>
    <w:p w:rsidR="00D244A9" w:rsidRDefault="00D244A9" w:rsidP="00D244A9">
      <w:pPr>
        <w:spacing w:after="0"/>
        <w:jc w:val="both"/>
        <w:rPr>
          <w:rFonts w:ascii="Times New Roman" w:hAnsi="Times New Roman" w:cs="Times New Roman"/>
          <w:b/>
          <w:sz w:val="26"/>
          <w:szCs w:val="26"/>
        </w:rPr>
      </w:pPr>
      <w:r>
        <w:rPr>
          <w:rFonts w:ascii="Times New Roman" w:hAnsi="Times New Roman" w:cs="Times New Roman"/>
          <w:b/>
          <w:sz w:val="26"/>
          <w:szCs w:val="26"/>
        </w:rPr>
        <w:t>Процедура закупівлі – відкриті торги</w:t>
      </w:r>
    </w:p>
    <w:p w:rsidR="00D244A9" w:rsidRPr="00D244A9" w:rsidRDefault="00D244A9" w:rsidP="00D244A9">
      <w:pPr>
        <w:spacing w:after="0"/>
        <w:jc w:val="both"/>
        <w:rPr>
          <w:rFonts w:ascii="Times New Roman" w:hAnsi="Times New Roman" w:cs="Times New Roman"/>
          <w:b/>
          <w:sz w:val="26"/>
          <w:szCs w:val="26"/>
        </w:rPr>
      </w:pPr>
      <w:r>
        <w:rPr>
          <w:rFonts w:ascii="Times New Roman" w:hAnsi="Times New Roman" w:cs="Times New Roman"/>
          <w:b/>
          <w:sz w:val="26"/>
          <w:szCs w:val="26"/>
        </w:rPr>
        <w:t>Орієнтовна сума: 348483,00 грн. з ПДВ</w:t>
      </w:r>
    </w:p>
    <w:p w:rsidR="00114A21" w:rsidRDefault="00114A21" w:rsidP="00D244A9">
      <w:pPr>
        <w:spacing w:after="0" w:line="240" w:lineRule="auto"/>
        <w:ind w:firstLine="426"/>
        <w:jc w:val="both"/>
        <w:rPr>
          <w:rFonts w:ascii="Times New Roman" w:eastAsia="Times New Roman" w:hAnsi="Times New Roman" w:cs="Times New Roman"/>
          <w:color w:val="0E1D2F"/>
          <w:sz w:val="28"/>
          <w:szCs w:val="28"/>
        </w:rPr>
      </w:pPr>
    </w:p>
    <w:p w:rsidR="002010D2" w:rsidRPr="00D244A9" w:rsidRDefault="002010D2" w:rsidP="004B679A">
      <w:pPr>
        <w:spacing w:after="0" w:line="240" w:lineRule="auto"/>
        <w:ind w:firstLine="426"/>
        <w:jc w:val="both"/>
        <w:rPr>
          <w:rFonts w:ascii="Times New Roman" w:eastAsia="Times New Roman" w:hAnsi="Times New Roman" w:cs="Times New Roman"/>
          <w:color w:val="0E1D2F"/>
          <w:sz w:val="24"/>
          <w:szCs w:val="24"/>
        </w:rPr>
      </w:pPr>
      <w:r w:rsidRPr="00D244A9">
        <w:rPr>
          <w:rFonts w:ascii="Times New Roman" w:eastAsia="Calibri" w:hAnsi="Times New Roman" w:cs="Times New Roman"/>
          <w:sz w:val="24"/>
          <w:szCs w:val="24"/>
        </w:rPr>
        <w:t>Технічні і якісні характеристики розроблені відділом</w:t>
      </w:r>
      <w:r w:rsidR="00E91DA4" w:rsidRPr="00D244A9">
        <w:rPr>
          <w:rFonts w:ascii="Times New Roman" w:eastAsia="Calibri" w:hAnsi="Times New Roman" w:cs="Times New Roman"/>
          <w:sz w:val="24"/>
          <w:szCs w:val="24"/>
        </w:rPr>
        <w:t xml:space="preserve"> з питань </w:t>
      </w:r>
      <w:proofErr w:type="spellStart"/>
      <w:r w:rsidR="00E91DA4" w:rsidRPr="00D244A9">
        <w:rPr>
          <w:rFonts w:ascii="Times New Roman" w:eastAsia="Calibri" w:hAnsi="Times New Roman" w:cs="Times New Roman"/>
          <w:sz w:val="24"/>
          <w:szCs w:val="24"/>
        </w:rPr>
        <w:t>організаційно-</w:t>
      </w:r>
      <w:proofErr w:type="spellEnd"/>
      <w:r w:rsidR="00E91DA4" w:rsidRPr="00D244A9">
        <w:rPr>
          <w:rFonts w:ascii="Times New Roman" w:eastAsia="Calibri" w:hAnsi="Times New Roman" w:cs="Times New Roman"/>
          <w:sz w:val="24"/>
          <w:szCs w:val="24"/>
        </w:rPr>
        <w:t xml:space="preserve"> інформаційної роботи та комп’ютерного забезпечення виконавчого комітету Переяславської міської ради.</w:t>
      </w:r>
    </w:p>
    <w:p w:rsidR="00114A21" w:rsidRPr="00D244A9" w:rsidRDefault="00114A21" w:rsidP="004B679A">
      <w:pPr>
        <w:spacing w:after="0" w:line="240" w:lineRule="auto"/>
        <w:ind w:firstLine="426"/>
        <w:jc w:val="both"/>
        <w:rPr>
          <w:rFonts w:ascii="Times New Roman" w:eastAsia="Calibri" w:hAnsi="Times New Roman" w:cs="Times New Roman"/>
          <w:sz w:val="24"/>
          <w:szCs w:val="24"/>
        </w:rPr>
      </w:pPr>
      <w:r w:rsidRPr="00D244A9">
        <w:rPr>
          <w:rFonts w:ascii="Times New Roman" w:eastAsia="Times New Roman" w:hAnsi="Times New Roman" w:cs="Times New Roman"/>
          <w:color w:val="0E1D2F"/>
          <w:sz w:val="24"/>
          <w:szCs w:val="24"/>
        </w:rPr>
        <w:t>Відповідно до ст.5 Закону України «Про порядок висвітлення</w:t>
      </w:r>
      <w:r w:rsidRPr="00D244A9">
        <w:rPr>
          <w:rFonts w:eastAsia="Calibri"/>
          <w:sz w:val="24"/>
          <w:szCs w:val="24"/>
        </w:rPr>
        <w:t xml:space="preserve"> </w:t>
      </w:r>
      <w:r w:rsidRPr="00D244A9">
        <w:rPr>
          <w:rFonts w:ascii="Times New Roman" w:eastAsia="Calibri" w:hAnsi="Times New Roman" w:cs="Times New Roman"/>
          <w:sz w:val="24"/>
          <w:szCs w:val="24"/>
        </w:rPr>
        <w:t>діяльності органів державної влади та органів місцевого самоврядування в Україні засобами масової інформації» (надалі – Закон) органи місцевого самоврядування у своїх кошторисах зобов’язані передбачати витрати на висвітлення своєї діяльності засобами масової інформації. Відповідно до ст. 8 Закону інформаційні агентства, створені в Україні відповідно до Закону України «Про інформаційні агентства», мають право на поширення інформації про діяльність органів державної влади та органів місцевого самоврядування. Інформаційні агентства на договірних засадах збирають, обробляють, створюють та, готують до поширення офіційну інформацію про діяльність органів державної влади та органів місцевого самоврядування, випускають і розповсюджують інформаційну продукцію про діяльність цих органів. На виконання</w:t>
      </w:r>
      <w:r w:rsidR="001D4FE1" w:rsidRPr="00D244A9">
        <w:rPr>
          <w:rFonts w:eastAsia="Calibri"/>
          <w:sz w:val="24"/>
          <w:szCs w:val="24"/>
        </w:rPr>
        <w:t xml:space="preserve"> </w:t>
      </w:r>
      <w:r w:rsidR="001D4FE1" w:rsidRPr="00D244A9">
        <w:rPr>
          <w:rFonts w:ascii="Times New Roman" w:eastAsia="Calibri" w:hAnsi="Times New Roman" w:cs="Times New Roman"/>
          <w:sz w:val="24"/>
          <w:szCs w:val="24"/>
        </w:rPr>
        <w:t xml:space="preserve">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Закону України «Про інформацію», Закону України «Про інформаційні агентства», </w:t>
      </w:r>
      <w:r w:rsidRPr="00D244A9">
        <w:rPr>
          <w:rFonts w:ascii="Times New Roman" w:eastAsia="Calibri" w:hAnsi="Times New Roman" w:cs="Times New Roman"/>
          <w:sz w:val="24"/>
          <w:szCs w:val="24"/>
        </w:rPr>
        <w:t xml:space="preserve">Переяславською міською радою було затверджено в новій редакції </w:t>
      </w:r>
      <w:r w:rsidR="001D4FE1" w:rsidRPr="00D244A9">
        <w:rPr>
          <w:rFonts w:ascii="Times New Roman" w:hAnsi="Times New Roman" w:cs="Times New Roman"/>
          <w:sz w:val="24"/>
          <w:szCs w:val="24"/>
          <w:lang w:eastAsia="ru-RU"/>
        </w:rPr>
        <w:t>П</w:t>
      </w:r>
      <w:r w:rsidR="001D4FE1" w:rsidRPr="00D244A9">
        <w:rPr>
          <w:rFonts w:ascii="Times New Roman" w:eastAsia="Calibri" w:hAnsi="Times New Roman" w:cs="Times New Roman"/>
          <w:sz w:val="24"/>
          <w:szCs w:val="24"/>
        </w:rPr>
        <w:t>рограм</w:t>
      </w:r>
      <w:r w:rsidRPr="00D244A9">
        <w:rPr>
          <w:rFonts w:ascii="Times New Roman" w:eastAsia="Calibri" w:hAnsi="Times New Roman" w:cs="Times New Roman"/>
          <w:sz w:val="24"/>
          <w:szCs w:val="24"/>
        </w:rPr>
        <w:t>у</w:t>
      </w:r>
      <w:r w:rsidR="001D4FE1" w:rsidRPr="00D244A9">
        <w:rPr>
          <w:rFonts w:ascii="Times New Roman" w:eastAsia="Calibri" w:hAnsi="Times New Roman" w:cs="Times New Roman"/>
          <w:sz w:val="24"/>
          <w:szCs w:val="24"/>
        </w:rPr>
        <w:t xml:space="preserve"> висвітлення діяльності Переяславської міської ради та її виконавчих органів у друкованих та телевізійних засобах масової інформації на 2020-2022 роки</w:t>
      </w:r>
      <w:r w:rsidRPr="00D244A9">
        <w:rPr>
          <w:rFonts w:ascii="Times New Roman" w:eastAsia="Calibri" w:hAnsi="Times New Roman" w:cs="Times New Roman"/>
          <w:sz w:val="24"/>
          <w:szCs w:val="24"/>
        </w:rPr>
        <w:t xml:space="preserve"> (</w:t>
      </w:r>
      <w:r w:rsidR="001D4FE1" w:rsidRPr="00D244A9">
        <w:rPr>
          <w:rFonts w:ascii="Times New Roman" w:eastAsia="Calibri" w:hAnsi="Times New Roman" w:cs="Times New Roman"/>
          <w:sz w:val="24"/>
          <w:szCs w:val="24"/>
        </w:rPr>
        <w:t xml:space="preserve"> рішення від 18.02.2021 № 08-07-</w:t>
      </w:r>
      <w:r w:rsidR="001D4FE1" w:rsidRPr="00D244A9">
        <w:rPr>
          <w:rFonts w:ascii="Times New Roman" w:eastAsia="Calibri" w:hAnsi="Times New Roman" w:cs="Times New Roman"/>
          <w:sz w:val="24"/>
          <w:szCs w:val="24"/>
          <w:lang w:val="en-US"/>
        </w:rPr>
        <w:t>V</w:t>
      </w:r>
      <w:r w:rsidR="001D4FE1" w:rsidRPr="00D244A9">
        <w:rPr>
          <w:rFonts w:ascii="Times New Roman" w:eastAsia="Calibri" w:hAnsi="Times New Roman" w:cs="Times New Roman"/>
          <w:sz w:val="24"/>
          <w:szCs w:val="24"/>
        </w:rPr>
        <w:t>ІІІ</w:t>
      </w:r>
      <w:r w:rsidRPr="00D244A9">
        <w:rPr>
          <w:rFonts w:ascii="Times New Roman" w:eastAsia="Calibri" w:hAnsi="Times New Roman" w:cs="Times New Roman"/>
          <w:sz w:val="24"/>
          <w:szCs w:val="24"/>
        </w:rPr>
        <w:t>).</w:t>
      </w:r>
    </w:p>
    <w:p w:rsidR="00F7226F" w:rsidRPr="00D244A9" w:rsidRDefault="002010D2" w:rsidP="009C06C9">
      <w:pPr>
        <w:spacing w:after="0" w:line="276" w:lineRule="auto"/>
        <w:jc w:val="both"/>
        <w:rPr>
          <w:rFonts w:ascii="Times New Roman" w:hAnsi="Times New Roman" w:cs="Times New Roman"/>
          <w:sz w:val="24"/>
          <w:szCs w:val="24"/>
        </w:rPr>
      </w:pPr>
      <w:r w:rsidRPr="00D244A9">
        <w:rPr>
          <w:rFonts w:ascii="Times New Roman" w:hAnsi="Times New Roman" w:cs="Times New Roman"/>
          <w:sz w:val="24"/>
          <w:szCs w:val="24"/>
        </w:rPr>
        <w:t xml:space="preserve">           </w:t>
      </w:r>
      <w:r w:rsidR="00114A21" w:rsidRPr="00D244A9">
        <w:rPr>
          <w:rFonts w:ascii="Times New Roman" w:hAnsi="Times New Roman" w:cs="Times New Roman"/>
          <w:sz w:val="24"/>
          <w:szCs w:val="24"/>
        </w:rPr>
        <w:t>Зміст та обсяг послуг спрямовані на загальне підвищення поінформованості населення щодо діяльності виконавчого комітету Переяславської</w:t>
      </w:r>
      <w:r w:rsidRPr="00D244A9">
        <w:rPr>
          <w:rFonts w:ascii="Times New Roman" w:hAnsi="Times New Roman" w:cs="Times New Roman"/>
          <w:sz w:val="24"/>
          <w:szCs w:val="24"/>
        </w:rPr>
        <w:t xml:space="preserve"> міської ради, його посадових осіб, щодо виконання завдань, функцій та повноважень, покладених на них відповідно до вимог законодавства та вимог і пропозицій громадськості, висвітлення </w:t>
      </w:r>
      <w:r w:rsidR="00114A21" w:rsidRPr="00D244A9">
        <w:rPr>
          <w:rFonts w:ascii="Times New Roman" w:hAnsi="Times New Roman" w:cs="Times New Roman"/>
          <w:sz w:val="24"/>
          <w:szCs w:val="24"/>
        </w:rPr>
        <w:t>знакових подій в м. Переяслав, проведення соціально значущих інформаційних компаній</w:t>
      </w:r>
      <w:r w:rsidRPr="00D244A9">
        <w:rPr>
          <w:rFonts w:ascii="Times New Roman" w:hAnsi="Times New Roman" w:cs="Times New Roman"/>
          <w:sz w:val="24"/>
          <w:szCs w:val="24"/>
        </w:rPr>
        <w:t>,</w:t>
      </w:r>
      <w:r w:rsidR="00114A21" w:rsidRPr="00D244A9">
        <w:rPr>
          <w:rFonts w:ascii="Times New Roman" w:hAnsi="Times New Roman" w:cs="Times New Roman"/>
          <w:sz w:val="24"/>
          <w:szCs w:val="24"/>
        </w:rPr>
        <w:t xml:space="preserve"> у електронних засобах масової інформації, мережі Інтернет, соці</w:t>
      </w:r>
      <w:r w:rsidR="00F7226F" w:rsidRPr="00D244A9">
        <w:rPr>
          <w:rFonts w:ascii="Times New Roman" w:hAnsi="Times New Roman" w:cs="Times New Roman"/>
          <w:sz w:val="24"/>
          <w:szCs w:val="24"/>
        </w:rPr>
        <w:t>альних мережах. Обсяг надання послуг є орієнтовним, визначений на підставі аналізу фактичного використання аналогічних послуг у минулому році.</w:t>
      </w:r>
    </w:p>
    <w:p w:rsidR="00114A21" w:rsidRPr="00D244A9" w:rsidRDefault="00F7226F" w:rsidP="009C06C9">
      <w:pPr>
        <w:spacing w:after="0" w:line="276" w:lineRule="auto"/>
        <w:jc w:val="both"/>
        <w:rPr>
          <w:rFonts w:ascii="Times New Roman" w:hAnsi="Times New Roman" w:cs="Times New Roman"/>
          <w:sz w:val="24"/>
          <w:szCs w:val="24"/>
        </w:rPr>
      </w:pPr>
      <w:r w:rsidRPr="00D244A9">
        <w:rPr>
          <w:rFonts w:ascii="Times New Roman" w:hAnsi="Times New Roman" w:cs="Times New Roman"/>
          <w:sz w:val="24"/>
          <w:szCs w:val="24"/>
        </w:rPr>
        <w:t xml:space="preserve">Розмір бюджетного призначення визначений на підставі попередніх розрахунків до проекту бюджету на наступний 2022 рік та складає </w:t>
      </w:r>
      <w:r w:rsidR="00E91DA4" w:rsidRPr="00D244A9">
        <w:rPr>
          <w:rFonts w:ascii="Times New Roman" w:hAnsi="Times New Roman" w:cs="Times New Roman"/>
          <w:sz w:val="24"/>
          <w:szCs w:val="24"/>
        </w:rPr>
        <w:t>348483,00 грн.</w:t>
      </w:r>
    </w:p>
    <w:p w:rsidR="001D4FE1" w:rsidRDefault="00D244A9" w:rsidP="009C06C9">
      <w:pPr>
        <w:spacing w:after="0" w:line="276" w:lineRule="auto"/>
        <w:jc w:val="both"/>
        <w:rPr>
          <w:rFonts w:ascii="Times New Roman" w:hAnsi="Times New Roman" w:cs="Times New Roman"/>
          <w:sz w:val="28"/>
          <w:szCs w:val="28"/>
        </w:rPr>
      </w:pPr>
      <w:r>
        <w:rPr>
          <w:rFonts w:ascii="Times New Roman" w:hAnsi="Times New Roman" w:cs="Times New Roman"/>
          <w:sz w:val="24"/>
          <w:szCs w:val="24"/>
          <w:shd w:val="clear" w:color="auto" w:fill="FFFFFF"/>
        </w:rPr>
        <w:t>Орієнтовна о</w:t>
      </w:r>
      <w:r w:rsidR="00F7226F" w:rsidRPr="00D244A9">
        <w:rPr>
          <w:rFonts w:ascii="Times New Roman" w:hAnsi="Times New Roman" w:cs="Times New Roman"/>
          <w:sz w:val="24"/>
          <w:szCs w:val="24"/>
          <w:shd w:val="clear" w:color="auto" w:fill="FFFFFF"/>
        </w:rPr>
        <w:t xml:space="preserve">чікувана вартість предмету закупівель визначена </w:t>
      </w:r>
      <w:r>
        <w:rPr>
          <w:rFonts w:ascii="Times New Roman" w:hAnsi="Times New Roman" w:cs="Times New Roman"/>
          <w:sz w:val="24"/>
          <w:szCs w:val="24"/>
          <w:shd w:val="clear" w:color="auto" w:fill="FFFFFF"/>
        </w:rPr>
        <w:t>в межах видатків, визначеним річним кошторисом</w:t>
      </w:r>
      <w:r w:rsidRPr="00D244A9">
        <w:rPr>
          <w:rFonts w:ascii="Times New Roman" w:hAnsi="Times New Roman" w:cs="Times New Roman"/>
          <w:sz w:val="24"/>
          <w:szCs w:val="24"/>
          <w:lang w:eastAsia="ru-RU"/>
        </w:rPr>
        <w:t xml:space="preserve"> та </w:t>
      </w:r>
      <w:proofErr w:type="spellStart"/>
      <w:r w:rsidRPr="00D244A9">
        <w:rPr>
          <w:rFonts w:ascii="Times New Roman" w:hAnsi="Times New Roman" w:cs="Times New Roman"/>
          <w:sz w:val="24"/>
          <w:szCs w:val="24"/>
          <w:lang w:eastAsia="ru-RU"/>
        </w:rPr>
        <w:t>П</w:t>
      </w:r>
      <w:r w:rsidRPr="00D244A9">
        <w:rPr>
          <w:rFonts w:ascii="Times New Roman" w:eastAsia="Calibri" w:hAnsi="Times New Roman" w:cs="Times New Roman"/>
          <w:sz w:val="24"/>
          <w:szCs w:val="24"/>
        </w:rPr>
        <w:t>рограм</w:t>
      </w:r>
      <w:r>
        <w:rPr>
          <w:rFonts w:ascii="Times New Roman" w:eastAsia="Calibri" w:hAnsi="Times New Roman" w:cs="Times New Roman"/>
          <w:sz w:val="24"/>
          <w:szCs w:val="24"/>
        </w:rPr>
        <w:t>ою</w:t>
      </w:r>
      <w:r w:rsidRPr="00D244A9">
        <w:rPr>
          <w:rFonts w:ascii="Times New Roman" w:eastAsia="Calibri" w:hAnsi="Times New Roman" w:cs="Times New Roman"/>
          <w:sz w:val="24"/>
          <w:szCs w:val="24"/>
        </w:rPr>
        <w:t>висвітлення</w:t>
      </w:r>
      <w:proofErr w:type="spellEnd"/>
      <w:r w:rsidRPr="00D244A9">
        <w:rPr>
          <w:rFonts w:ascii="Times New Roman" w:eastAsia="Calibri" w:hAnsi="Times New Roman" w:cs="Times New Roman"/>
          <w:sz w:val="24"/>
          <w:szCs w:val="24"/>
        </w:rPr>
        <w:t xml:space="preserve"> діяльності Переяславської міської ради та її виконавчих органів у друкованих та телевізійних засобах масової інформації на 2020-2022 роки</w:t>
      </w:r>
      <w:r>
        <w:rPr>
          <w:rFonts w:ascii="Times New Roman" w:hAnsi="Times New Roman" w:cs="Times New Roman"/>
          <w:sz w:val="24"/>
          <w:szCs w:val="24"/>
          <w:shd w:val="clear" w:color="auto" w:fill="FFFFFF"/>
        </w:rPr>
        <w:t xml:space="preserve">, </w:t>
      </w:r>
      <w:r w:rsidR="00F7226F" w:rsidRPr="00D244A9">
        <w:rPr>
          <w:rFonts w:ascii="Times New Roman" w:hAnsi="Times New Roman" w:cs="Times New Roman"/>
          <w:sz w:val="24"/>
          <w:szCs w:val="24"/>
          <w:shd w:val="clear" w:color="auto" w:fill="FFFFFF"/>
        </w:rPr>
        <w:t xml:space="preserve">з урахуванням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Pr>
          <w:rFonts w:ascii="Times New Roman" w:hAnsi="Times New Roman" w:cs="Times New Roman"/>
          <w:sz w:val="24"/>
          <w:szCs w:val="24"/>
          <w:shd w:val="clear" w:color="auto" w:fill="FFFFFF"/>
        </w:rPr>
        <w:t xml:space="preserve">на підставі даних, наданих засобами масової інформації, </w:t>
      </w:r>
      <w:r w:rsidR="00F7226F" w:rsidRPr="00D244A9">
        <w:rPr>
          <w:rFonts w:ascii="Times New Roman" w:hAnsi="Times New Roman" w:cs="Times New Roman"/>
          <w:sz w:val="24"/>
          <w:szCs w:val="24"/>
          <w:shd w:val="clear" w:color="auto" w:fill="FFFFFF"/>
        </w:rPr>
        <w:t>аналізу ринку заявлених послуг</w:t>
      </w:r>
      <w:r w:rsidR="00F7226F" w:rsidRPr="00D244A9">
        <w:rPr>
          <w:rFonts w:ascii="Times New Roman" w:hAnsi="Times New Roman" w:cs="Times New Roman"/>
          <w:sz w:val="24"/>
          <w:szCs w:val="24"/>
          <w:lang w:eastAsia="ru-RU"/>
        </w:rPr>
        <w:t xml:space="preserve"> </w:t>
      </w:r>
      <w:r w:rsidR="009C06C9">
        <w:rPr>
          <w:rFonts w:ascii="Times New Roman" w:hAnsi="Times New Roman" w:cs="Times New Roman"/>
          <w:sz w:val="24"/>
          <w:szCs w:val="24"/>
          <w:lang w:eastAsia="ru-RU"/>
        </w:rPr>
        <w:t xml:space="preserve">з відкритих джерел, зокрема системи електронних закупівель </w:t>
      </w:r>
      <w:proofErr w:type="spellStart"/>
      <w:r w:rsidR="009C06C9">
        <w:rPr>
          <w:rFonts w:ascii="Times New Roman" w:hAnsi="Times New Roman" w:cs="Times New Roman"/>
          <w:sz w:val="24"/>
          <w:szCs w:val="24"/>
          <w:lang w:eastAsia="ru-RU"/>
        </w:rPr>
        <w:t>Прозорро</w:t>
      </w:r>
      <w:proofErr w:type="spellEnd"/>
      <w:r w:rsidR="009C06C9">
        <w:rPr>
          <w:rFonts w:ascii="Times New Roman" w:hAnsi="Times New Roman" w:cs="Times New Roman"/>
          <w:sz w:val="24"/>
          <w:szCs w:val="24"/>
          <w:lang w:eastAsia="ru-RU"/>
        </w:rPr>
        <w:t>.</w:t>
      </w:r>
    </w:p>
    <w:p w:rsidR="001D4FE1" w:rsidRPr="001D4FE1" w:rsidRDefault="001D4FE1" w:rsidP="001D4FE1">
      <w:pPr>
        <w:tabs>
          <w:tab w:val="num" w:pos="284"/>
        </w:tabs>
        <w:spacing w:after="0" w:line="240" w:lineRule="auto"/>
        <w:jc w:val="both"/>
        <w:rPr>
          <w:rFonts w:ascii="Times New Roman" w:hAnsi="Times New Roman" w:cs="Times New Roman"/>
          <w:sz w:val="28"/>
          <w:szCs w:val="28"/>
        </w:rPr>
      </w:pPr>
    </w:p>
    <w:sectPr w:rsidR="001D4FE1" w:rsidRPr="001D4FE1" w:rsidSect="000539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37408"/>
    <w:rsid w:val="0005398E"/>
    <w:rsid w:val="000B4C06"/>
    <w:rsid w:val="000C549B"/>
    <w:rsid w:val="000F0CD7"/>
    <w:rsid w:val="00113C85"/>
    <w:rsid w:val="00114A21"/>
    <w:rsid w:val="00137408"/>
    <w:rsid w:val="001C6CC3"/>
    <w:rsid w:val="001D4FE1"/>
    <w:rsid w:val="002010D2"/>
    <w:rsid w:val="002055E9"/>
    <w:rsid w:val="00387708"/>
    <w:rsid w:val="004B679A"/>
    <w:rsid w:val="005D5B5A"/>
    <w:rsid w:val="007067BB"/>
    <w:rsid w:val="007700B7"/>
    <w:rsid w:val="007C5AB0"/>
    <w:rsid w:val="0082228F"/>
    <w:rsid w:val="0083279D"/>
    <w:rsid w:val="00897124"/>
    <w:rsid w:val="009C06C9"/>
    <w:rsid w:val="009C536D"/>
    <w:rsid w:val="00B40FA4"/>
    <w:rsid w:val="00C347A6"/>
    <w:rsid w:val="00D244A9"/>
    <w:rsid w:val="00DB022A"/>
    <w:rsid w:val="00E91DA4"/>
    <w:rsid w:val="00EE66D5"/>
    <w:rsid w:val="00F7226F"/>
    <w:rsid w:val="00F90B60"/>
    <w:rsid w:val="00F952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locked/>
    <w:rsid w:val="007700B7"/>
    <w:rPr>
      <w:rFonts w:ascii="Times New Roman" w:hAnsi="Times New Roman" w:cs="Times New Roman"/>
      <w:shd w:val="clear" w:color="auto" w:fill="FFFFFF"/>
    </w:rPr>
  </w:style>
  <w:style w:type="paragraph" w:customStyle="1" w:styleId="20">
    <w:name w:val="Основной текст (2)"/>
    <w:basedOn w:val="a"/>
    <w:link w:val="2"/>
    <w:uiPriority w:val="99"/>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spacing w:line="259" w:lineRule="auto"/>
      <w:ind w:left="720"/>
      <w:contextualSpacing/>
    </w:pPr>
  </w:style>
  <w:style w:type="character" w:styleId="a5">
    <w:name w:val="Strong"/>
    <w:basedOn w:val="a0"/>
    <w:uiPriority w:val="22"/>
    <w:qFormat/>
    <w:rsid w:val="001D4FE1"/>
    <w:rPr>
      <w:b/>
      <w:bCs/>
    </w:rPr>
  </w:style>
</w:styles>
</file>

<file path=word/webSettings.xml><?xml version="1.0" encoding="utf-8"?>
<w:webSettings xmlns:r="http://schemas.openxmlformats.org/officeDocument/2006/relationships" xmlns:w="http://schemas.openxmlformats.org/wordprocessingml/2006/main">
  <w:divs>
    <w:div w:id="1044864906">
      <w:bodyDiv w:val="1"/>
      <w:marLeft w:val="0"/>
      <w:marRight w:val="0"/>
      <w:marTop w:val="0"/>
      <w:marBottom w:val="0"/>
      <w:divBdr>
        <w:top w:val="none" w:sz="0" w:space="0" w:color="auto"/>
        <w:left w:val="none" w:sz="0" w:space="0" w:color="auto"/>
        <w:bottom w:val="none" w:sz="0" w:space="0" w:color="auto"/>
        <w:right w:val="none" w:sz="0" w:space="0" w:color="auto"/>
      </w:divBdr>
    </w:div>
    <w:div w:id="1824928546">
      <w:bodyDiv w:val="1"/>
      <w:marLeft w:val="0"/>
      <w:marRight w:val="0"/>
      <w:marTop w:val="0"/>
      <w:marBottom w:val="0"/>
      <w:divBdr>
        <w:top w:val="none" w:sz="0" w:space="0" w:color="auto"/>
        <w:left w:val="none" w:sz="0" w:space="0" w:color="auto"/>
        <w:bottom w:val="none" w:sz="0" w:space="0" w:color="auto"/>
        <w:right w:val="none" w:sz="0" w:space="0" w:color="auto"/>
      </w:divBdr>
    </w:div>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2176</Words>
  <Characters>1241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user260</dc:creator>
  <cp:keywords/>
  <dc:description/>
  <cp:lastModifiedBy>1</cp:lastModifiedBy>
  <cp:revision>12</cp:revision>
  <dcterms:created xsi:type="dcterms:W3CDTF">2021-06-18T10:59:00Z</dcterms:created>
  <dcterms:modified xsi:type="dcterms:W3CDTF">2022-01-25T06:49:00Z</dcterms:modified>
</cp:coreProperties>
</file>