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01" w:rsidRDefault="001D4FE1" w:rsidP="00F63701">
      <w:pPr>
        <w:spacing w:after="0"/>
        <w:jc w:val="center"/>
        <w:rPr>
          <w:rFonts w:ascii="Times New Roman" w:hAnsi="Times New Roman"/>
          <w:b/>
          <w:sz w:val="27"/>
          <w:szCs w:val="27"/>
          <w:shd w:val="clear" w:color="auto" w:fill="FDFEFD"/>
        </w:rPr>
      </w:pPr>
      <w:proofErr w:type="spellStart"/>
      <w:r w:rsidRPr="00D244A9">
        <w:rPr>
          <w:rFonts w:ascii="Times New Roman" w:eastAsia="Times New Roman" w:hAnsi="Times New Roman" w:cs="Times New Roman"/>
          <w:b/>
          <w:color w:val="0E1D2F"/>
          <w:sz w:val="26"/>
          <w:szCs w:val="26"/>
        </w:rPr>
        <w:t>Обгрунтування</w:t>
      </w:r>
      <w:proofErr w:type="spellEnd"/>
      <w:r w:rsidRPr="00D244A9">
        <w:rPr>
          <w:rFonts w:ascii="Times New Roman" w:eastAsia="Times New Roman" w:hAnsi="Times New Roman" w:cs="Times New Roman"/>
          <w:b/>
          <w:color w:val="0E1D2F"/>
          <w:sz w:val="26"/>
          <w:szCs w:val="26"/>
        </w:rPr>
        <w:t xml:space="preserve"> технічних, якісний характеристик та очікуваної вартості закупівлі за предметом: </w:t>
      </w:r>
      <w:r w:rsidR="00F63701" w:rsidRPr="0085764F">
        <w:rPr>
          <w:rFonts w:ascii="Times New Roman" w:hAnsi="Times New Roman"/>
          <w:b/>
          <w:bCs/>
          <w:sz w:val="27"/>
          <w:szCs w:val="27"/>
          <w:lang w:eastAsia="uk-UA"/>
        </w:rPr>
        <w:t>Електрична енергія (з послугами передачі і розподілу електричної енергії)</w:t>
      </w:r>
      <w:r w:rsidR="00F63701" w:rsidRPr="0085764F">
        <w:rPr>
          <w:rFonts w:ascii="Times New Roman" w:hAnsi="Times New Roman"/>
          <w:b/>
          <w:color w:val="000000"/>
          <w:sz w:val="27"/>
          <w:szCs w:val="27"/>
        </w:rPr>
        <w:t xml:space="preserve"> (за кодом</w:t>
      </w:r>
      <w:r w:rsidR="00F63701" w:rsidRPr="0085764F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F63701" w:rsidRPr="0085764F">
        <w:rPr>
          <w:rFonts w:ascii="Times New Roman" w:hAnsi="Times New Roman"/>
          <w:b/>
          <w:bCs/>
          <w:sz w:val="27"/>
          <w:szCs w:val="27"/>
        </w:rPr>
        <w:t>ДК</w:t>
      </w:r>
      <w:proofErr w:type="spellEnd"/>
      <w:r w:rsidR="00F63701" w:rsidRPr="0085764F">
        <w:rPr>
          <w:rFonts w:ascii="Times New Roman" w:hAnsi="Times New Roman"/>
          <w:b/>
          <w:bCs/>
          <w:sz w:val="27"/>
          <w:szCs w:val="27"/>
        </w:rPr>
        <w:t xml:space="preserve"> 021:2015: </w:t>
      </w:r>
      <w:r w:rsidR="00F63701" w:rsidRPr="0085764F">
        <w:rPr>
          <w:rFonts w:ascii="Times New Roman" w:hAnsi="Times New Roman"/>
          <w:b/>
          <w:bCs/>
          <w:sz w:val="27"/>
          <w:szCs w:val="27"/>
          <w:shd w:val="clear" w:color="auto" w:fill="FDFEFD"/>
        </w:rPr>
        <w:t>09310000-5</w:t>
      </w:r>
      <w:r w:rsidR="00F63701" w:rsidRPr="0085764F">
        <w:rPr>
          <w:rFonts w:ascii="Times New Roman" w:hAnsi="Times New Roman"/>
          <w:sz w:val="27"/>
          <w:szCs w:val="27"/>
          <w:shd w:val="clear" w:color="auto" w:fill="FDFEFD"/>
        </w:rPr>
        <w:t xml:space="preserve"> – </w:t>
      </w:r>
      <w:r w:rsidR="00F63701" w:rsidRPr="0085764F">
        <w:rPr>
          <w:rFonts w:ascii="Times New Roman" w:hAnsi="Times New Roman"/>
          <w:b/>
          <w:sz w:val="27"/>
          <w:szCs w:val="27"/>
          <w:shd w:val="clear" w:color="auto" w:fill="FDFEFD"/>
        </w:rPr>
        <w:t>Електрична енергія)</w:t>
      </w:r>
    </w:p>
    <w:p w:rsidR="00A54EED" w:rsidRDefault="00D244A9" w:rsidP="00A5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4A9">
        <w:rPr>
          <w:rFonts w:ascii="Times New Roman" w:hAnsi="Times New Roman" w:cs="Times New Roman"/>
          <w:b/>
          <w:sz w:val="26"/>
          <w:szCs w:val="26"/>
        </w:rPr>
        <w:t xml:space="preserve">Ідентифікатор закупівлі  </w:t>
      </w:r>
      <w:r>
        <w:rPr>
          <w:rFonts w:ascii="Times New Roman" w:hAnsi="Times New Roman" w:cs="Times New Roman"/>
          <w:b/>
          <w:sz w:val="26"/>
          <w:szCs w:val="26"/>
        </w:rPr>
        <w:t xml:space="preserve">в електронній системі </w:t>
      </w:r>
      <w:r w:rsidR="00A54EED">
        <w:rPr>
          <w:rFonts w:ascii="Times New Roman" w:hAnsi="Times New Roman" w:cs="Times New Roman"/>
          <w:b/>
          <w:sz w:val="26"/>
          <w:szCs w:val="26"/>
        </w:rPr>
        <w:t>–</w:t>
      </w:r>
    </w:p>
    <w:p w:rsidR="00A54EED" w:rsidRPr="00A54EED" w:rsidRDefault="00D244A9" w:rsidP="00A5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E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EED" w:rsidRPr="00A54EED">
        <w:rPr>
          <w:rFonts w:ascii="Times New Roman" w:hAnsi="Times New Roman" w:cs="Times New Roman"/>
          <w:b/>
          <w:sz w:val="26"/>
          <w:szCs w:val="26"/>
        </w:rPr>
        <w:t>UA-2022-01-11-000417-c</w:t>
      </w:r>
    </w:p>
    <w:p w:rsidR="00A54EED" w:rsidRDefault="00A54EED" w:rsidP="00A5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44A9" w:rsidRDefault="00D244A9" w:rsidP="00A5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Процедура закупівлі – </w:t>
      </w:r>
      <w:r w:rsidR="00A54EED">
        <w:rPr>
          <w:rFonts w:ascii="Times New Roman" w:hAnsi="Times New Roman" w:cs="Times New Roman"/>
          <w:b/>
          <w:sz w:val="26"/>
          <w:szCs w:val="26"/>
        </w:rPr>
        <w:t>переговорна</w:t>
      </w:r>
    </w:p>
    <w:p w:rsidR="00D244A9" w:rsidRPr="00D244A9" w:rsidRDefault="00D244A9" w:rsidP="00D244A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Орієнтовна сума: </w:t>
      </w:r>
      <w:r w:rsidR="00A54EED" w:rsidRPr="00A54EED">
        <w:rPr>
          <w:rFonts w:ascii="Times New Roman" w:hAnsi="Times New Roman"/>
          <w:b/>
          <w:sz w:val="24"/>
          <w:szCs w:val="24"/>
          <w:shd w:val="clear" w:color="auto" w:fill="FDFEFD"/>
        </w:rPr>
        <w:t>402147</w:t>
      </w:r>
      <w:r w:rsidRPr="00A54EED">
        <w:rPr>
          <w:rFonts w:ascii="Times New Roman" w:hAnsi="Times New Roman" w:cs="Times New Roman"/>
          <w:b/>
          <w:sz w:val="24"/>
          <w:szCs w:val="24"/>
        </w:rPr>
        <w:t>,</w:t>
      </w:r>
      <w:r w:rsidR="00A54E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00 грн. з ПДВ</w:t>
      </w:r>
    </w:p>
    <w:p w:rsidR="00114A21" w:rsidRDefault="00114A21" w:rsidP="00D244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:rsidR="00A54EED" w:rsidRPr="00A54EED" w:rsidRDefault="00A54EED" w:rsidP="00A54E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ED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Необхідність проведення закупівлі електричної енергії на 2022 рік зумовлена потребою в забезпеченні функціонування адміністративних приміщень виконавчого комітету Переяславської міської ради та виконанням основних завдань та обов’язків його підрозділів.</w:t>
      </w:r>
    </w:p>
    <w:p w:rsidR="00A54EED" w:rsidRPr="00A54EED" w:rsidRDefault="00A54EED" w:rsidP="00A54E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ED">
        <w:rPr>
          <w:rFonts w:ascii="Times New Roman" w:hAnsi="Times New Roman" w:cs="Times New Roman"/>
          <w:color w:val="000000" w:themeColor="text1"/>
          <w:sz w:val="24"/>
          <w:szCs w:val="24"/>
        </w:rPr>
        <w:t>Розмір бюджетного призначення визначений на підставі попередніх розрахунків до проекту бюджету на наступний 2022 рік та складає 402147,00  грн., При визначенні очікуваної вартості закупівлі враховувалась інформація про ціни</w:t>
      </w:r>
      <w:r w:rsidRPr="00A54EED">
        <w:rPr>
          <w:rFonts w:ascii="Times New Roman" w:hAnsi="Times New Roman" w:cs="Times New Roman"/>
          <w:sz w:val="24"/>
          <w:szCs w:val="24"/>
        </w:rPr>
        <w:t xml:space="preserve">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закупівель </w:t>
      </w:r>
      <w:proofErr w:type="spellStart"/>
      <w:r w:rsidRPr="00A54EED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A54EED">
        <w:rPr>
          <w:rFonts w:ascii="Times New Roman" w:hAnsi="Times New Roman" w:cs="Times New Roman"/>
          <w:sz w:val="24"/>
          <w:szCs w:val="24"/>
        </w:rPr>
        <w:t xml:space="preserve"> та ціна 1 кВт/</w:t>
      </w:r>
      <w:proofErr w:type="spellStart"/>
      <w:r w:rsidRPr="00A54EED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A54EED">
        <w:rPr>
          <w:rFonts w:ascii="Times New Roman" w:hAnsi="Times New Roman" w:cs="Times New Roman"/>
          <w:sz w:val="24"/>
          <w:szCs w:val="24"/>
        </w:rPr>
        <w:t xml:space="preserve"> електричної енергії на листопад 2021р. ТОВ «Київська обласна енергопостачальна компанія», яке постачає електричну енергію для потреб </w:t>
      </w:r>
      <w:proofErr w:type="spellStart"/>
      <w:r w:rsidRPr="00A54EED">
        <w:rPr>
          <w:rFonts w:ascii="Times New Roman" w:hAnsi="Times New Roman" w:cs="Times New Roman"/>
          <w:sz w:val="24"/>
          <w:szCs w:val="24"/>
        </w:rPr>
        <w:t>адмінбудівель</w:t>
      </w:r>
      <w:proofErr w:type="spellEnd"/>
      <w:r w:rsidRPr="00A54EED">
        <w:rPr>
          <w:rFonts w:ascii="Times New Roman" w:hAnsi="Times New Roman" w:cs="Times New Roman"/>
          <w:sz w:val="24"/>
          <w:szCs w:val="24"/>
        </w:rPr>
        <w:t xml:space="preserve"> Переяславської міської територіальної громади.</w:t>
      </w:r>
      <w:r w:rsidRPr="00A54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Очікувана вартість закупівлі складає 5,03 грн. за 1кВт/год.</w:t>
      </w:r>
    </w:p>
    <w:p w:rsidR="00A54EED" w:rsidRPr="00A54EED" w:rsidRDefault="00A54EED" w:rsidP="00A54E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BFBFB"/>
        </w:rPr>
      </w:pPr>
      <w:r w:rsidRPr="00A54EE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BFBFB"/>
        </w:rPr>
        <w:t>Ціна (тариф) за одиницю Товару (1 кВт</w:t>
      </w:r>
      <w:r w:rsidRPr="00A54EE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BFBFB"/>
          <w:lang w:val="ru-RU"/>
        </w:rPr>
        <w:t>/</w:t>
      </w:r>
      <w:proofErr w:type="spellStart"/>
      <w:r w:rsidRPr="00A54EE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BFBFB"/>
        </w:rPr>
        <w:t>год</w:t>
      </w:r>
      <w:proofErr w:type="spellEnd"/>
      <w:r w:rsidRPr="00A54EE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BFBFB"/>
        </w:rPr>
        <w:t xml:space="preserve">  електричної енергії)  ґрунтується на всіх фактичних  складових ціни електроенергії та включає в себе: закупівельну ціну на відповідному ринку; тариф, встановлений Регулятором для оператора системи передачі за передачу електричної енергії; за послуги з розподілу електричної енергії оператору системи розподілу, інші податки та збори.  </w:t>
      </w:r>
    </w:p>
    <w:p w:rsidR="00A54EED" w:rsidRPr="00A54EED" w:rsidRDefault="00A54EED" w:rsidP="00A54E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Інформація про необхідні технічні, якісні та кількісні характеристики предмету закупівлі визначена за аналізом споживання електричної енергії на протязі останніх років та проведення розрахунків споживання на наступний період. </w:t>
      </w:r>
      <w:r w:rsidRPr="00A54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переднього календарного року, становить 80000 кВт./ </w:t>
      </w:r>
      <w:proofErr w:type="spellStart"/>
      <w:r w:rsidRPr="00A54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</w:t>
      </w:r>
      <w:proofErr w:type="spellEnd"/>
      <w:r w:rsidRPr="00A54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2022 рік.</w:t>
      </w:r>
    </w:p>
    <w:p w:rsidR="00A54EED" w:rsidRDefault="00A54EED" w:rsidP="00A54E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та іншими нормативно-правовими актами, що стосуються предмета закупівлі.</w:t>
      </w:r>
    </w:p>
    <w:p w:rsidR="00A54EED" w:rsidRDefault="00A54EED" w:rsidP="00A54EED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A54EED">
        <w:rPr>
          <w:rFonts w:ascii="Times New Roman" w:hAnsi="Times New Roman"/>
          <w:b/>
          <w:sz w:val="27"/>
          <w:szCs w:val="27"/>
        </w:rPr>
        <w:lastRenderedPageBreak/>
        <w:t>Обгрунтування</w:t>
      </w:r>
      <w:proofErr w:type="spellEnd"/>
      <w:r w:rsidRPr="00A54EED">
        <w:rPr>
          <w:rFonts w:ascii="Times New Roman" w:hAnsi="Times New Roman"/>
          <w:b/>
          <w:sz w:val="27"/>
          <w:szCs w:val="27"/>
        </w:rPr>
        <w:t xml:space="preserve"> застосування переговорної процедури закупівлі.</w:t>
      </w:r>
    </w:p>
    <w:p w:rsidR="00A54EED" w:rsidRPr="00A54EED" w:rsidRDefault="00A54EED" w:rsidP="00A54EED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A54EED" w:rsidRPr="00A54EED" w:rsidRDefault="00A54EED" w:rsidP="00A54EED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54EED">
        <w:rPr>
          <w:rFonts w:ascii="Times New Roman" w:hAnsi="Times New Roman"/>
          <w:sz w:val="24"/>
          <w:szCs w:val="24"/>
        </w:rPr>
        <w:t xml:space="preserve">      25.11.2021 в електронній системі закупівель було оголошено тендер на закупівлю за предметом: </w:t>
      </w:r>
      <w:r w:rsidRPr="00A54EED">
        <w:rPr>
          <w:rFonts w:ascii="Times New Roman" w:hAnsi="Times New Roman"/>
          <w:b/>
          <w:bCs/>
          <w:sz w:val="24"/>
          <w:szCs w:val="24"/>
          <w:lang w:eastAsia="uk-UA"/>
        </w:rPr>
        <w:t>Електрична енергія (з послугами передачі і розподілу електричної енергії)</w:t>
      </w:r>
      <w:r w:rsidRPr="00A54EED">
        <w:rPr>
          <w:rFonts w:ascii="Times New Roman" w:hAnsi="Times New Roman"/>
          <w:b/>
          <w:color w:val="000000"/>
          <w:sz w:val="24"/>
          <w:szCs w:val="24"/>
        </w:rPr>
        <w:t xml:space="preserve"> (за кодом</w:t>
      </w:r>
      <w:r w:rsidRPr="00A54E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54EED">
        <w:rPr>
          <w:rFonts w:ascii="Times New Roman" w:hAnsi="Times New Roman"/>
          <w:b/>
          <w:bCs/>
          <w:sz w:val="24"/>
          <w:szCs w:val="24"/>
        </w:rPr>
        <w:t>ДК</w:t>
      </w:r>
      <w:proofErr w:type="spellEnd"/>
      <w:r w:rsidRPr="00A54EED">
        <w:rPr>
          <w:rFonts w:ascii="Times New Roman" w:hAnsi="Times New Roman"/>
          <w:b/>
          <w:bCs/>
          <w:sz w:val="24"/>
          <w:szCs w:val="24"/>
        </w:rPr>
        <w:t xml:space="preserve"> 021:2015: </w:t>
      </w:r>
      <w:r w:rsidRPr="00A54EED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09310000-5</w:t>
      </w:r>
      <w:r w:rsidRPr="00A54EED">
        <w:rPr>
          <w:rFonts w:ascii="Times New Roman" w:hAnsi="Times New Roman"/>
          <w:sz w:val="24"/>
          <w:szCs w:val="24"/>
          <w:shd w:val="clear" w:color="auto" w:fill="FDFEFD"/>
        </w:rPr>
        <w:t xml:space="preserve"> – </w:t>
      </w:r>
      <w:r w:rsidRPr="00A54EED">
        <w:rPr>
          <w:rFonts w:ascii="Times New Roman" w:hAnsi="Times New Roman"/>
          <w:b/>
          <w:sz w:val="24"/>
          <w:szCs w:val="24"/>
          <w:shd w:val="clear" w:color="auto" w:fill="FDFEFD"/>
        </w:rPr>
        <w:t xml:space="preserve">Електрична енергія), </w:t>
      </w:r>
      <w:r w:rsidRPr="00A54EED">
        <w:rPr>
          <w:rFonts w:ascii="Times New Roman" w:hAnsi="Times New Roman"/>
          <w:sz w:val="24"/>
          <w:szCs w:val="24"/>
          <w:shd w:val="clear" w:color="auto" w:fill="FDFEFD"/>
        </w:rPr>
        <w:t>на очікувану</w:t>
      </w:r>
      <w:r w:rsidRPr="00A54EED">
        <w:rPr>
          <w:rFonts w:ascii="Times New Roman" w:hAnsi="Times New Roman"/>
          <w:b/>
          <w:sz w:val="24"/>
          <w:szCs w:val="24"/>
          <w:shd w:val="clear" w:color="auto" w:fill="FDFEFD"/>
        </w:rPr>
        <w:t xml:space="preserve"> </w:t>
      </w:r>
      <w:r w:rsidRPr="00A54EED">
        <w:rPr>
          <w:rFonts w:ascii="Times New Roman" w:hAnsi="Times New Roman"/>
          <w:sz w:val="24"/>
          <w:szCs w:val="24"/>
          <w:shd w:val="clear" w:color="auto" w:fill="FDFEFD"/>
        </w:rPr>
        <w:t>вартість  402147 грн., кількість 80000 кВт/год.,</w:t>
      </w:r>
      <w:r w:rsidRPr="00A54EED">
        <w:rPr>
          <w:rFonts w:ascii="Times New Roman" w:hAnsi="Times New Roman"/>
          <w:b/>
          <w:sz w:val="24"/>
          <w:szCs w:val="24"/>
          <w:shd w:val="clear" w:color="auto" w:fill="FDFEFD"/>
        </w:rPr>
        <w:t xml:space="preserve"> </w:t>
      </w:r>
      <w:r w:rsidRPr="00A54EED">
        <w:rPr>
          <w:rFonts w:ascii="Times New Roman" w:hAnsi="Times New Roman"/>
          <w:sz w:val="24"/>
          <w:szCs w:val="24"/>
          <w:shd w:val="clear" w:color="auto" w:fill="FDFEFD"/>
        </w:rPr>
        <w:t xml:space="preserve">ідентифікатор закупівлі </w:t>
      </w:r>
      <w:r w:rsidRPr="00A54EED">
        <w:rPr>
          <w:rFonts w:ascii="Times New Roman" w:hAnsi="Times New Roman"/>
          <w:sz w:val="24"/>
          <w:szCs w:val="24"/>
        </w:rPr>
        <w:t xml:space="preserve">UA-2021-11-25-006033-a. Відповідно до ст. 32  Закону України «Про публічні закупівлі»(надалі Закон) електронною системою тендер автоматично було відмінено у зв’язку з поданням для участі в торгах менше двох тендерних пропозицій, про що свідчить Звіт про результати проведення процедури закупівлі від 11.12.2021. </w:t>
      </w:r>
    </w:p>
    <w:p w:rsidR="00A54EED" w:rsidRPr="00A54EED" w:rsidRDefault="00A54EED" w:rsidP="00A54EED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54EED">
        <w:rPr>
          <w:rFonts w:ascii="Times New Roman" w:hAnsi="Times New Roman"/>
          <w:sz w:val="24"/>
          <w:szCs w:val="24"/>
        </w:rPr>
        <w:t xml:space="preserve">    13.12.2021 тендер на закупівлю електроенергії було оголошено повторно (</w:t>
      </w:r>
      <w:r w:rsidRPr="00A54EED">
        <w:rPr>
          <w:rFonts w:ascii="Times New Roman" w:hAnsi="Times New Roman"/>
          <w:sz w:val="24"/>
          <w:szCs w:val="24"/>
          <w:shd w:val="clear" w:color="auto" w:fill="FDFEFD"/>
        </w:rPr>
        <w:t xml:space="preserve">ідентифікатор </w:t>
      </w:r>
      <w:r w:rsidRPr="00A54EED">
        <w:rPr>
          <w:rFonts w:ascii="Times New Roman" w:hAnsi="Times New Roman"/>
          <w:sz w:val="24"/>
          <w:szCs w:val="24"/>
        </w:rPr>
        <w:t>закупівлі  UA-2021-12-13-002157-a). У зв’язку з поданням для участі в торгах менше двох тендерних пропозицій тендер було відмінено, про що свідчить Звіт про результати проведення процедури закупівлі від 02.01.2022.</w:t>
      </w:r>
    </w:p>
    <w:p w:rsidR="00A54EED" w:rsidRPr="00A54EED" w:rsidRDefault="00A54EED" w:rsidP="00A54EED">
      <w:pPr>
        <w:pStyle w:val="1"/>
        <w:spacing w:before="0" w:beforeAutospacing="0" w:after="0" w:afterAutospacing="0"/>
        <w:ind w:left="142"/>
        <w:jc w:val="both"/>
        <w:rPr>
          <w:lang w:val="uk-UA"/>
        </w:rPr>
      </w:pPr>
      <w:r w:rsidRPr="00A54EED">
        <w:rPr>
          <w:lang w:val="uk-UA"/>
        </w:rPr>
        <w:t xml:space="preserve">   </w:t>
      </w:r>
      <w:r w:rsidRPr="00A54EED">
        <w:t xml:space="preserve">  </w:t>
      </w:r>
      <w:r w:rsidRPr="00A54EED">
        <w:rPr>
          <w:lang w:val="uk-UA"/>
        </w:rPr>
        <w:t>У зв’язку з необхідністю подальшої потреби у закупівлі прийнято рішення застосувати переговорну процедуру закупівлі.  Відповідно до  п.1) ч.2 ст.40 Закону переговорна процедура закупівлі застосовується замовником як виняток у разі якщо було відмінено процедуру відкритих торгів через відсутність достатньої кількості тендерних пропозицій, визначеної цим  Законом (менше двох).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</w:p>
    <w:p w:rsidR="00A54EED" w:rsidRPr="006F127A" w:rsidRDefault="00A54EED" w:rsidP="00A54EED">
      <w:pPr>
        <w:ind w:left="142"/>
        <w:rPr>
          <w:rFonts w:ascii="Times New Roman" w:hAnsi="Times New Roman"/>
          <w:sz w:val="24"/>
          <w:szCs w:val="24"/>
        </w:rPr>
      </w:pPr>
    </w:p>
    <w:p w:rsidR="00A54EED" w:rsidRDefault="00A54EED" w:rsidP="00A54E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4EED" w:rsidRDefault="00A54EED" w:rsidP="00A54E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4EED" w:rsidRPr="00A54EED" w:rsidRDefault="00A54EED" w:rsidP="00A54E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E1" w:rsidRPr="00A54EED" w:rsidRDefault="001D4FE1" w:rsidP="00A54E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D4FE1" w:rsidRPr="00A54EED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37408"/>
    <w:rsid w:val="0005398E"/>
    <w:rsid w:val="000B4C06"/>
    <w:rsid w:val="000C549B"/>
    <w:rsid w:val="000F0CD7"/>
    <w:rsid w:val="00113C85"/>
    <w:rsid w:val="00114A21"/>
    <w:rsid w:val="00137408"/>
    <w:rsid w:val="001C6CC3"/>
    <w:rsid w:val="001D4FE1"/>
    <w:rsid w:val="002010D2"/>
    <w:rsid w:val="002055E9"/>
    <w:rsid w:val="00387708"/>
    <w:rsid w:val="004B679A"/>
    <w:rsid w:val="005D5B5A"/>
    <w:rsid w:val="007067BB"/>
    <w:rsid w:val="007700B7"/>
    <w:rsid w:val="007C5AB0"/>
    <w:rsid w:val="0082228F"/>
    <w:rsid w:val="0083279D"/>
    <w:rsid w:val="00897124"/>
    <w:rsid w:val="009C06C9"/>
    <w:rsid w:val="009C536D"/>
    <w:rsid w:val="00A54EED"/>
    <w:rsid w:val="00B40FA4"/>
    <w:rsid w:val="00C347A6"/>
    <w:rsid w:val="00D244A9"/>
    <w:rsid w:val="00DB022A"/>
    <w:rsid w:val="00E91DA4"/>
    <w:rsid w:val="00EE66D5"/>
    <w:rsid w:val="00F368D7"/>
    <w:rsid w:val="00F63701"/>
    <w:rsid w:val="00F7226F"/>
    <w:rsid w:val="00F90B60"/>
    <w:rsid w:val="00F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1D4FE1"/>
    <w:rPr>
      <w:b/>
      <w:bCs/>
    </w:rPr>
  </w:style>
  <w:style w:type="paragraph" w:customStyle="1" w:styleId="1">
    <w:name w:val="стиль1"/>
    <w:basedOn w:val="a"/>
    <w:rsid w:val="00A5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1</cp:lastModifiedBy>
  <cp:revision>14</cp:revision>
  <dcterms:created xsi:type="dcterms:W3CDTF">2021-06-18T10:59:00Z</dcterms:created>
  <dcterms:modified xsi:type="dcterms:W3CDTF">2022-01-25T07:19:00Z</dcterms:modified>
</cp:coreProperties>
</file>