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DE1" w:rsidRPr="00245DE1" w:rsidRDefault="00245DE1" w:rsidP="00245DE1">
      <w:pPr>
        <w:autoSpaceDE w:val="0"/>
        <w:autoSpaceDN w:val="0"/>
        <w:adjustRightInd w:val="0"/>
        <w:spacing w:after="0" w:line="240" w:lineRule="auto"/>
        <w:jc w:val="center"/>
        <w:rPr>
          <w:rFonts w:ascii="Times New Roman" w:hAnsi="Times New Roman" w:cs="Times New Roman"/>
          <w:b/>
          <w:bCs/>
          <w:sz w:val="28"/>
          <w:szCs w:val="28"/>
        </w:rPr>
      </w:pPr>
      <w:r w:rsidRPr="00245DE1">
        <w:rPr>
          <w:rFonts w:ascii="Times New Roman" w:hAnsi="Times New Roman" w:cs="Times New Roman"/>
          <w:b/>
          <w:bCs/>
          <w:sz w:val="28"/>
          <w:szCs w:val="28"/>
        </w:rPr>
        <w:t>ЗВІТ</w:t>
      </w:r>
    </w:p>
    <w:p w:rsidR="00245DE1" w:rsidRPr="00245DE1" w:rsidRDefault="00245DE1" w:rsidP="00245DE1">
      <w:pPr>
        <w:autoSpaceDE w:val="0"/>
        <w:autoSpaceDN w:val="0"/>
        <w:adjustRightInd w:val="0"/>
        <w:spacing w:after="0" w:line="240" w:lineRule="auto"/>
        <w:jc w:val="center"/>
        <w:rPr>
          <w:rFonts w:ascii="Times New Roman" w:hAnsi="Times New Roman" w:cs="Times New Roman"/>
          <w:sz w:val="28"/>
          <w:szCs w:val="28"/>
        </w:rPr>
      </w:pPr>
      <w:r w:rsidRPr="00245DE1">
        <w:rPr>
          <w:rFonts w:ascii="Times New Roman" w:hAnsi="Times New Roman" w:cs="Times New Roman"/>
          <w:sz w:val="28"/>
          <w:szCs w:val="28"/>
        </w:rPr>
        <w:t>про базове відстеження результативності регуляторного акта –</w:t>
      </w:r>
    </w:p>
    <w:p w:rsidR="00245DE1" w:rsidRDefault="00245DE1" w:rsidP="00245DE1">
      <w:pPr>
        <w:autoSpaceDE w:val="0"/>
        <w:autoSpaceDN w:val="0"/>
        <w:adjustRightInd w:val="0"/>
        <w:spacing w:after="0" w:line="240" w:lineRule="auto"/>
        <w:jc w:val="center"/>
        <w:rPr>
          <w:rFonts w:ascii="Times New Roman" w:hAnsi="Times New Roman" w:cs="Times New Roman"/>
          <w:sz w:val="28"/>
          <w:szCs w:val="28"/>
        </w:rPr>
      </w:pPr>
      <w:r w:rsidRPr="00245DE1">
        <w:rPr>
          <w:rFonts w:ascii="Times New Roman" w:hAnsi="Times New Roman" w:cs="Times New Roman"/>
          <w:sz w:val="28"/>
          <w:szCs w:val="28"/>
        </w:rPr>
        <w:t>рішення міської ради від 20.08.2020 № 20-89-VІІ «Про затвердження Порядку</w:t>
      </w:r>
      <w:r w:rsidRPr="00245DE1">
        <w:rPr>
          <w:rFonts w:ascii="Times New Roman" w:hAnsi="Times New Roman" w:cs="Times New Roman"/>
          <w:bCs/>
          <w:sz w:val="28"/>
          <w:szCs w:val="28"/>
        </w:rPr>
        <w:t xml:space="preserve"> подання та розгляду заяв про включення об’єктів права комунальної власності територіальної громади міста Переяслава до переліку об’єктів малої приватизації, що підлягають приватизації</w:t>
      </w:r>
      <w:r w:rsidRPr="00245DE1">
        <w:rPr>
          <w:rFonts w:ascii="Times New Roman" w:hAnsi="Times New Roman" w:cs="Times New Roman"/>
          <w:sz w:val="28"/>
          <w:szCs w:val="28"/>
        </w:rPr>
        <w:t>»</w:t>
      </w:r>
    </w:p>
    <w:p w:rsidR="00245DE1" w:rsidRPr="00245DE1" w:rsidRDefault="00245DE1" w:rsidP="00245DE1">
      <w:pPr>
        <w:autoSpaceDE w:val="0"/>
        <w:autoSpaceDN w:val="0"/>
        <w:adjustRightInd w:val="0"/>
        <w:spacing w:after="0" w:line="240" w:lineRule="auto"/>
        <w:jc w:val="center"/>
        <w:rPr>
          <w:rFonts w:ascii="Times New Roman" w:hAnsi="Times New Roman" w:cs="Times New Roman"/>
          <w:sz w:val="28"/>
          <w:szCs w:val="28"/>
        </w:rPr>
      </w:pPr>
    </w:p>
    <w:p w:rsidR="00245DE1" w:rsidRPr="00245DE1" w:rsidRDefault="00245DE1" w:rsidP="00245DE1">
      <w:pPr>
        <w:autoSpaceDE w:val="0"/>
        <w:autoSpaceDN w:val="0"/>
        <w:adjustRightInd w:val="0"/>
        <w:spacing w:after="0" w:line="240" w:lineRule="auto"/>
        <w:jc w:val="both"/>
        <w:rPr>
          <w:rFonts w:ascii="Times New Roman" w:hAnsi="Times New Roman" w:cs="Times New Roman"/>
          <w:b/>
          <w:bCs/>
          <w:sz w:val="28"/>
          <w:szCs w:val="28"/>
        </w:rPr>
      </w:pPr>
      <w:r w:rsidRPr="00245DE1">
        <w:rPr>
          <w:rFonts w:ascii="Times New Roman" w:hAnsi="Times New Roman" w:cs="Times New Roman"/>
          <w:b/>
          <w:bCs/>
          <w:sz w:val="28"/>
          <w:szCs w:val="28"/>
        </w:rPr>
        <w:t>1. Вид та назва регуляторного акта</w:t>
      </w:r>
    </w:p>
    <w:p w:rsidR="00245DE1" w:rsidRPr="00763877" w:rsidRDefault="00245DE1" w:rsidP="00763877">
      <w:pPr>
        <w:autoSpaceDE w:val="0"/>
        <w:autoSpaceDN w:val="0"/>
        <w:adjustRightInd w:val="0"/>
        <w:spacing w:after="0" w:line="240" w:lineRule="auto"/>
        <w:jc w:val="both"/>
        <w:rPr>
          <w:rFonts w:ascii="Times New Roman" w:hAnsi="Times New Roman" w:cs="Times New Roman"/>
          <w:sz w:val="28"/>
          <w:szCs w:val="28"/>
        </w:rPr>
      </w:pPr>
      <w:r w:rsidRPr="00245DE1">
        <w:rPr>
          <w:rFonts w:ascii="Times New Roman" w:hAnsi="Times New Roman" w:cs="Times New Roman"/>
          <w:sz w:val="28"/>
          <w:szCs w:val="28"/>
        </w:rPr>
        <w:t xml:space="preserve">Рішення міської ради </w:t>
      </w:r>
      <w:r w:rsidR="00763877" w:rsidRPr="00763877">
        <w:rPr>
          <w:rFonts w:ascii="Times New Roman" w:hAnsi="Times New Roman" w:cs="Times New Roman"/>
          <w:sz w:val="28"/>
          <w:szCs w:val="28"/>
        </w:rPr>
        <w:t>від 20.08.2020 № 20-89-VІІ «Про затвердження Порядку</w:t>
      </w:r>
      <w:r w:rsidR="00763877" w:rsidRPr="00763877">
        <w:rPr>
          <w:rFonts w:ascii="Times New Roman" w:hAnsi="Times New Roman" w:cs="Times New Roman"/>
          <w:bCs/>
          <w:sz w:val="28"/>
          <w:szCs w:val="28"/>
        </w:rPr>
        <w:t xml:space="preserve"> подання та розгляду заяв про включення об’єктів права комунальної власності територіальної громади міста Переяслава до переліку об’єктів малої приватизації, що підлягають приватизації</w:t>
      </w:r>
      <w:r w:rsidR="00763877" w:rsidRPr="00763877">
        <w:rPr>
          <w:rFonts w:ascii="Times New Roman" w:hAnsi="Times New Roman" w:cs="Times New Roman"/>
          <w:sz w:val="28"/>
          <w:szCs w:val="28"/>
        </w:rPr>
        <w:t>»</w:t>
      </w:r>
      <w:r w:rsidRPr="00763877">
        <w:rPr>
          <w:rFonts w:ascii="Times New Roman" w:hAnsi="Times New Roman" w:cs="Times New Roman"/>
          <w:sz w:val="28"/>
          <w:szCs w:val="28"/>
        </w:rPr>
        <w:t>.</w:t>
      </w:r>
    </w:p>
    <w:p w:rsidR="00245DE1" w:rsidRPr="00245DE1" w:rsidRDefault="00245DE1" w:rsidP="00245DE1">
      <w:pPr>
        <w:autoSpaceDE w:val="0"/>
        <w:autoSpaceDN w:val="0"/>
        <w:adjustRightInd w:val="0"/>
        <w:spacing w:after="0" w:line="240" w:lineRule="auto"/>
        <w:jc w:val="both"/>
        <w:rPr>
          <w:rFonts w:ascii="Times New Roman" w:hAnsi="Times New Roman" w:cs="Times New Roman"/>
          <w:b/>
          <w:bCs/>
          <w:sz w:val="28"/>
          <w:szCs w:val="28"/>
        </w:rPr>
      </w:pPr>
      <w:r w:rsidRPr="00245DE1">
        <w:rPr>
          <w:rFonts w:ascii="Times New Roman" w:hAnsi="Times New Roman" w:cs="Times New Roman"/>
          <w:b/>
          <w:bCs/>
          <w:sz w:val="28"/>
          <w:szCs w:val="28"/>
        </w:rPr>
        <w:t>2. Назва виконавця заходів з відстеження:</w:t>
      </w:r>
    </w:p>
    <w:p w:rsidR="00245DE1" w:rsidRPr="00245DE1" w:rsidRDefault="00763877" w:rsidP="00245D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Відділ комунального майна виконавчого комітету Переяславської міської ради.</w:t>
      </w:r>
    </w:p>
    <w:p w:rsidR="00245DE1" w:rsidRPr="00245DE1" w:rsidRDefault="00245DE1" w:rsidP="00245DE1">
      <w:pPr>
        <w:autoSpaceDE w:val="0"/>
        <w:autoSpaceDN w:val="0"/>
        <w:adjustRightInd w:val="0"/>
        <w:spacing w:after="0" w:line="240" w:lineRule="auto"/>
        <w:jc w:val="both"/>
        <w:rPr>
          <w:rFonts w:ascii="Times New Roman" w:hAnsi="Times New Roman" w:cs="Times New Roman"/>
          <w:b/>
          <w:bCs/>
          <w:sz w:val="28"/>
          <w:szCs w:val="28"/>
        </w:rPr>
      </w:pPr>
      <w:r w:rsidRPr="00245DE1">
        <w:rPr>
          <w:rFonts w:ascii="Times New Roman" w:hAnsi="Times New Roman" w:cs="Times New Roman"/>
          <w:b/>
          <w:bCs/>
          <w:sz w:val="28"/>
          <w:szCs w:val="28"/>
        </w:rPr>
        <w:t>3. Цілі прийняття акта:</w:t>
      </w:r>
    </w:p>
    <w:p w:rsidR="00763877" w:rsidRPr="00763877" w:rsidRDefault="00763877" w:rsidP="00763877">
      <w:pPr>
        <w:pStyle w:val="a8"/>
        <w:spacing w:line="239" w:lineRule="auto"/>
        <w:ind w:left="284" w:right="72" w:hanging="284"/>
        <w:jc w:val="both"/>
        <w:rPr>
          <w:sz w:val="28"/>
          <w:szCs w:val="28"/>
          <w:lang w:val="uk-UA"/>
        </w:rPr>
      </w:pPr>
      <w:r w:rsidRPr="00763877">
        <w:rPr>
          <w:sz w:val="28"/>
          <w:szCs w:val="28"/>
          <w:lang w:val="uk-UA"/>
        </w:rPr>
        <w:t>- запровадження єдиного механізму, згідно з яким потенційним покупцям надається можливість у встановленому законодавством порядку за єдиними уніфікованими формами подавати заяви про включення об’єктів права комунальної власності до переліку об’єктів малої приватизації, що підлягають приватизації;</w:t>
      </w:r>
    </w:p>
    <w:p w:rsidR="00763877" w:rsidRPr="00763877" w:rsidRDefault="00763877" w:rsidP="00763877">
      <w:pPr>
        <w:pStyle w:val="a8"/>
        <w:spacing w:line="239" w:lineRule="auto"/>
        <w:ind w:left="0" w:right="72" w:hanging="284"/>
        <w:jc w:val="both"/>
        <w:rPr>
          <w:rStyle w:val="2"/>
          <w:sz w:val="28"/>
          <w:szCs w:val="28"/>
          <w:lang w:val="uk-UA"/>
        </w:rPr>
      </w:pPr>
      <w:r w:rsidRPr="00763877">
        <w:rPr>
          <w:sz w:val="28"/>
          <w:szCs w:val="28"/>
          <w:lang w:val="uk-UA"/>
        </w:rPr>
        <w:t xml:space="preserve">   </w:t>
      </w:r>
      <w:r>
        <w:rPr>
          <w:sz w:val="28"/>
          <w:szCs w:val="28"/>
          <w:lang w:val="uk-UA"/>
        </w:rPr>
        <w:t xml:space="preserve"> </w:t>
      </w:r>
      <w:r w:rsidRPr="00763877">
        <w:rPr>
          <w:sz w:val="28"/>
          <w:szCs w:val="28"/>
          <w:lang w:val="uk-UA"/>
        </w:rPr>
        <w:t xml:space="preserve"> - </w:t>
      </w:r>
      <w:r>
        <w:rPr>
          <w:sz w:val="28"/>
          <w:szCs w:val="28"/>
          <w:lang w:val="uk-UA"/>
        </w:rPr>
        <w:t xml:space="preserve"> </w:t>
      </w:r>
      <w:r w:rsidRPr="00763877">
        <w:rPr>
          <w:sz w:val="28"/>
          <w:szCs w:val="28"/>
          <w:lang w:val="uk-UA"/>
        </w:rPr>
        <w:t>в</w:t>
      </w:r>
      <w:r w:rsidRPr="00763877">
        <w:rPr>
          <w:rStyle w:val="2"/>
          <w:sz w:val="28"/>
          <w:szCs w:val="28"/>
          <w:lang w:val="uk-UA"/>
        </w:rPr>
        <w:t xml:space="preserve">иконання вимог чинного законодавства; </w:t>
      </w:r>
    </w:p>
    <w:p w:rsidR="00763877" w:rsidRPr="00763877" w:rsidRDefault="00763877" w:rsidP="00763877">
      <w:pPr>
        <w:ind w:hanging="284"/>
        <w:jc w:val="both"/>
        <w:rPr>
          <w:rStyle w:val="2"/>
          <w:rFonts w:ascii="Times New Roman" w:hAnsi="Times New Roman" w:cs="Times New Roman"/>
          <w:sz w:val="28"/>
          <w:szCs w:val="28"/>
        </w:rPr>
      </w:pPr>
      <w:r w:rsidRPr="00763877">
        <w:rPr>
          <w:rStyle w:val="2"/>
          <w:rFonts w:ascii="Times New Roman" w:hAnsi="Times New Roman" w:cs="Times New Roman"/>
          <w:sz w:val="28"/>
          <w:szCs w:val="28"/>
        </w:rPr>
        <w:t xml:space="preserve">    -</w:t>
      </w:r>
      <w:r>
        <w:rPr>
          <w:rStyle w:val="2"/>
          <w:rFonts w:ascii="Times New Roman" w:hAnsi="Times New Roman" w:cs="Times New Roman"/>
          <w:sz w:val="28"/>
          <w:szCs w:val="28"/>
        </w:rPr>
        <w:t xml:space="preserve"> </w:t>
      </w:r>
      <w:r w:rsidRPr="00763877">
        <w:rPr>
          <w:rStyle w:val="2"/>
          <w:rFonts w:ascii="Times New Roman" w:hAnsi="Times New Roman" w:cs="Times New Roman"/>
          <w:sz w:val="28"/>
          <w:szCs w:val="28"/>
        </w:rPr>
        <w:t xml:space="preserve">врегулювання правовідносин між Переяславською міською радою та      суб’єктами господарювання. </w:t>
      </w:r>
    </w:p>
    <w:p w:rsidR="00245DE1" w:rsidRPr="00245DE1" w:rsidRDefault="00245DE1" w:rsidP="00245DE1">
      <w:pPr>
        <w:autoSpaceDE w:val="0"/>
        <w:autoSpaceDN w:val="0"/>
        <w:adjustRightInd w:val="0"/>
        <w:spacing w:after="0" w:line="240" w:lineRule="auto"/>
        <w:jc w:val="both"/>
        <w:rPr>
          <w:rFonts w:ascii="Times New Roman" w:hAnsi="Times New Roman" w:cs="Times New Roman"/>
          <w:b/>
          <w:bCs/>
          <w:sz w:val="28"/>
          <w:szCs w:val="28"/>
        </w:rPr>
      </w:pPr>
      <w:r w:rsidRPr="00245DE1">
        <w:rPr>
          <w:rFonts w:ascii="Times New Roman" w:hAnsi="Times New Roman" w:cs="Times New Roman"/>
          <w:b/>
          <w:bCs/>
          <w:sz w:val="28"/>
          <w:szCs w:val="28"/>
        </w:rPr>
        <w:t>4. Строк виконання заходів з відстеження</w:t>
      </w:r>
    </w:p>
    <w:p w:rsidR="00245DE1" w:rsidRPr="00245DE1" w:rsidRDefault="00245DE1" w:rsidP="00245DE1">
      <w:pPr>
        <w:autoSpaceDE w:val="0"/>
        <w:autoSpaceDN w:val="0"/>
        <w:adjustRightInd w:val="0"/>
        <w:spacing w:after="0" w:line="240" w:lineRule="auto"/>
        <w:jc w:val="both"/>
        <w:rPr>
          <w:rFonts w:ascii="Times New Roman" w:hAnsi="Times New Roman" w:cs="Times New Roman"/>
          <w:sz w:val="28"/>
          <w:szCs w:val="28"/>
        </w:rPr>
      </w:pPr>
      <w:r w:rsidRPr="00245DE1">
        <w:rPr>
          <w:rFonts w:ascii="Times New Roman" w:hAnsi="Times New Roman" w:cs="Times New Roman"/>
          <w:sz w:val="28"/>
          <w:szCs w:val="28"/>
        </w:rPr>
        <w:t xml:space="preserve">З </w:t>
      </w:r>
      <w:r w:rsidR="00763877">
        <w:rPr>
          <w:rFonts w:ascii="Times New Roman" w:hAnsi="Times New Roman" w:cs="Times New Roman"/>
          <w:sz w:val="28"/>
          <w:szCs w:val="28"/>
        </w:rPr>
        <w:t>01</w:t>
      </w:r>
      <w:r w:rsidRPr="00245DE1">
        <w:rPr>
          <w:rFonts w:ascii="Times New Roman" w:hAnsi="Times New Roman" w:cs="Times New Roman"/>
          <w:sz w:val="28"/>
          <w:szCs w:val="28"/>
        </w:rPr>
        <w:t>.0</w:t>
      </w:r>
      <w:r w:rsidR="00763877">
        <w:rPr>
          <w:rFonts w:ascii="Times New Roman" w:hAnsi="Times New Roman" w:cs="Times New Roman"/>
          <w:sz w:val="28"/>
          <w:szCs w:val="28"/>
        </w:rPr>
        <w:t>1</w:t>
      </w:r>
      <w:r w:rsidRPr="00245DE1">
        <w:rPr>
          <w:rFonts w:ascii="Times New Roman" w:hAnsi="Times New Roman" w:cs="Times New Roman"/>
          <w:sz w:val="28"/>
          <w:szCs w:val="28"/>
        </w:rPr>
        <w:t>.20</w:t>
      </w:r>
      <w:r w:rsidR="00763877">
        <w:rPr>
          <w:rFonts w:ascii="Times New Roman" w:hAnsi="Times New Roman" w:cs="Times New Roman"/>
          <w:sz w:val="28"/>
          <w:szCs w:val="28"/>
        </w:rPr>
        <w:t>2</w:t>
      </w:r>
      <w:r w:rsidRPr="00245DE1">
        <w:rPr>
          <w:rFonts w:ascii="Times New Roman" w:hAnsi="Times New Roman" w:cs="Times New Roman"/>
          <w:sz w:val="28"/>
          <w:szCs w:val="28"/>
        </w:rPr>
        <w:t xml:space="preserve">1 по </w:t>
      </w:r>
      <w:r w:rsidR="00763877">
        <w:rPr>
          <w:rFonts w:ascii="Times New Roman" w:hAnsi="Times New Roman" w:cs="Times New Roman"/>
          <w:sz w:val="28"/>
          <w:szCs w:val="28"/>
        </w:rPr>
        <w:t>01.02</w:t>
      </w:r>
      <w:r w:rsidRPr="00245DE1">
        <w:rPr>
          <w:rFonts w:ascii="Times New Roman" w:hAnsi="Times New Roman" w:cs="Times New Roman"/>
          <w:sz w:val="28"/>
          <w:szCs w:val="28"/>
        </w:rPr>
        <w:t>.20</w:t>
      </w:r>
      <w:r w:rsidR="00763877">
        <w:rPr>
          <w:rFonts w:ascii="Times New Roman" w:hAnsi="Times New Roman" w:cs="Times New Roman"/>
          <w:sz w:val="28"/>
          <w:szCs w:val="28"/>
        </w:rPr>
        <w:t>21</w:t>
      </w:r>
      <w:r w:rsidRPr="00245DE1">
        <w:rPr>
          <w:rFonts w:ascii="Times New Roman" w:hAnsi="Times New Roman" w:cs="Times New Roman"/>
          <w:sz w:val="28"/>
          <w:szCs w:val="28"/>
        </w:rPr>
        <w:t>.</w:t>
      </w:r>
    </w:p>
    <w:p w:rsidR="00245DE1" w:rsidRPr="00245DE1" w:rsidRDefault="00245DE1" w:rsidP="00245DE1">
      <w:pPr>
        <w:autoSpaceDE w:val="0"/>
        <w:autoSpaceDN w:val="0"/>
        <w:adjustRightInd w:val="0"/>
        <w:spacing w:after="0" w:line="240" w:lineRule="auto"/>
        <w:jc w:val="both"/>
        <w:rPr>
          <w:rFonts w:ascii="Times New Roman" w:hAnsi="Times New Roman" w:cs="Times New Roman"/>
          <w:b/>
          <w:bCs/>
          <w:sz w:val="28"/>
          <w:szCs w:val="28"/>
        </w:rPr>
      </w:pPr>
      <w:r w:rsidRPr="00245DE1">
        <w:rPr>
          <w:rFonts w:ascii="Times New Roman" w:hAnsi="Times New Roman" w:cs="Times New Roman"/>
          <w:b/>
          <w:bCs/>
          <w:sz w:val="28"/>
          <w:szCs w:val="28"/>
        </w:rPr>
        <w:t>5. Тип відстеження</w:t>
      </w:r>
    </w:p>
    <w:p w:rsidR="00245DE1" w:rsidRPr="00245DE1" w:rsidRDefault="00245DE1" w:rsidP="00245DE1">
      <w:pPr>
        <w:autoSpaceDE w:val="0"/>
        <w:autoSpaceDN w:val="0"/>
        <w:adjustRightInd w:val="0"/>
        <w:spacing w:after="0" w:line="240" w:lineRule="auto"/>
        <w:jc w:val="both"/>
        <w:rPr>
          <w:rFonts w:ascii="Times New Roman" w:hAnsi="Times New Roman" w:cs="Times New Roman"/>
          <w:sz w:val="28"/>
          <w:szCs w:val="28"/>
        </w:rPr>
      </w:pPr>
      <w:r w:rsidRPr="00245DE1">
        <w:rPr>
          <w:rFonts w:ascii="Times New Roman" w:hAnsi="Times New Roman" w:cs="Times New Roman"/>
          <w:sz w:val="28"/>
          <w:szCs w:val="28"/>
        </w:rPr>
        <w:t>Базове.</w:t>
      </w:r>
    </w:p>
    <w:p w:rsidR="00245DE1" w:rsidRPr="00245DE1" w:rsidRDefault="00245DE1" w:rsidP="00245DE1">
      <w:pPr>
        <w:autoSpaceDE w:val="0"/>
        <w:autoSpaceDN w:val="0"/>
        <w:adjustRightInd w:val="0"/>
        <w:spacing w:after="0" w:line="240" w:lineRule="auto"/>
        <w:jc w:val="both"/>
        <w:rPr>
          <w:rFonts w:ascii="Times New Roman" w:hAnsi="Times New Roman" w:cs="Times New Roman"/>
          <w:b/>
          <w:bCs/>
          <w:sz w:val="28"/>
          <w:szCs w:val="28"/>
        </w:rPr>
      </w:pPr>
      <w:r w:rsidRPr="00245DE1">
        <w:rPr>
          <w:rFonts w:ascii="Times New Roman" w:hAnsi="Times New Roman" w:cs="Times New Roman"/>
          <w:b/>
          <w:bCs/>
          <w:sz w:val="28"/>
          <w:szCs w:val="28"/>
        </w:rPr>
        <w:t>6. Метод одержання результатів відстеження результативності</w:t>
      </w:r>
    </w:p>
    <w:p w:rsidR="00245DE1" w:rsidRPr="00245DE1" w:rsidRDefault="00245DE1" w:rsidP="00245DE1">
      <w:pPr>
        <w:autoSpaceDE w:val="0"/>
        <w:autoSpaceDN w:val="0"/>
        <w:adjustRightInd w:val="0"/>
        <w:spacing w:after="0" w:line="240" w:lineRule="auto"/>
        <w:jc w:val="both"/>
        <w:rPr>
          <w:rFonts w:ascii="Times New Roman" w:hAnsi="Times New Roman" w:cs="Times New Roman"/>
          <w:sz w:val="28"/>
          <w:szCs w:val="28"/>
        </w:rPr>
      </w:pPr>
      <w:r w:rsidRPr="00245DE1">
        <w:rPr>
          <w:rFonts w:ascii="Times New Roman" w:hAnsi="Times New Roman" w:cs="Times New Roman"/>
          <w:sz w:val="28"/>
          <w:szCs w:val="28"/>
        </w:rPr>
        <w:t>Збір статистичних даних.</w:t>
      </w:r>
    </w:p>
    <w:p w:rsidR="00245DE1" w:rsidRPr="00245DE1" w:rsidRDefault="00245DE1" w:rsidP="00245DE1">
      <w:pPr>
        <w:autoSpaceDE w:val="0"/>
        <w:autoSpaceDN w:val="0"/>
        <w:adjustRightInd w:val="0"/>
        <w:spacing w:after="0" w:line="240" w:lineRule="auto"/>
        <w:jc w:val="both"/>
        <w:rPr>
          <w:rFonts w:ascii="Times New Roman" w:hAnsi="Times New Roman" w:cs="Times New Roman"/>
          <w:b/>
          <w:bCs/>
          <w:sz w:val="28"/>
          <w:szCs w:val="28"/>
        </w:rPr>
      </w:pPr>
      <w:r w:rsidRPr="00245DE1">
        <w:rPr>
          <w:rFonts w:ascii="Times New Roman" w:hAnsi="Times New Roman" w:cs="Times New Roman"/>
          <w:b/>
          <w:bCs/>
          <w:sz w:val="28"/>
          <w:szCs w:val="28"/>
        </w:rPr>
        <w:t>7. Дані та припущення, на основі яких відстежувалася результативність, а</w:t>
      </w:r>
      <w:r w:rsidR="00763877">
        <w:rPr>
          <w:rFonts w:ascii="Times New Roman" w:hAnsi="Times New Roman" w:cs="Times New Roman"/>
          <w:b/>
          <w:bCs/>
          <w:sz w:val="28"/>
          <w:szCs w:val="28"/>
        </w:rPr>
        <w:t xml:space="preserve"> </w:t>
      </w:r>
      <w:r w:rsidRPr="00245DE1">
        <w:rPr>
          <w:rFonts w:ascii="Times New Roman" w:hAnsi="Times New Roman" w:cs="Times New Roman"/>
          <w:b/>
          <w:bCs/>
          <w:sz w:val="28"/>
          <w:szCs w:val="28"/>
        </w:rPr>
        <w:t>також способи отримання даних</w:t>
      </w:r>
    </w:p>
    <w:p w:rsidR="0061530D" w:rsidRPr="00763877" w:rsidRDefault="00245DE1" w:rsidP="00763877">
      <w:pPr>
        <w:autoSpaceDE w:val="0"/>
        <w:autoSpaceDN w:val="0"/>
        <w:adjustRightInd w:val="0"/>
        <w:spacing w:after="0" w:line="240" w:lineRule="auto"/>
        <w:jc w:val="both"/>
        <w:rPr>
          <w:rFonts w:ascii="Times New Roman" w:hAnsi="Times New Roman" w:cs="Times New Roman"/>
          <w:sz w:val="28"/>
          <w:szCs w:val="28"/>
        </w:rPr>
      </w:pPr>
      <w:r w:rsidRPr="00245DE1">
        <w:rPr>
          <w:rFonts w:ascii="Times New Roman" w:hAnsi="Times New Roman" w:cs="Times New Roman"/>
          <w:sz w:val="28"/>
          <w:szCs w:val="28"/>
        </w:rPr>
        <w:t>Відстеження результативності регуляторного акта здійснено шляхом</w:t>
      </w:r>
      <w:r w:rsidR="00763877" w:rsidRPr="00763877">
        <w:rPr>
          <w:sz w:val="27"/>
          <w:szCs w:val="27"/>
        </w:rPr>
        <w:t xml:space="preserve"> </w:t>
      </w:r>
      <w:r w:rsidR="00763877" w:rsidRPr="00763877">
        <w:rPr>
          <w:rFonts w:ascii="Times New Roman" w:hAnsi="Times New Roman" w:cs="Times New Roman"/>
          <w:sz w:val="28"/>
          <w:szCs w:val="28"/>
        </w:rPr>
        <w:t xml:space="preserve">аналізу статистичних даних щодо </w:t>
      </w:r>
      <w:r w:rsidR="00763877" w:rsidRPr="00763877">
        <w:rPr>
          <w:rStyle w:val="2"/>
          <w:rFonts w:ascii="Times New Roman" w:hAnsi="Times New Roman" w:cs="Times New Roman"/>
          <w:sz w:val="28"/>
          <w:szCs w:val="28"/>
        </w:rPr>
        <w:t>кількості суб’єктів господарювання, які приймають участь в процесі приватизації, поданих ними заяв та кількості прийнятих рішень Переяславською міською радою щодо затвердження переліків об’єктів комунальної власності, які підлягають приватизації та кількості рішень міської ради щодо внесення змін до таких переліків</w:t>
      </w:r>
      <w:r w:rsidR="00763877" w:rsidRPr="00763877">
        <w:rPr>
          <w:rFonts w:ascii="Times New Roman" w:hAnsi="Times New Roman" w:cs="Times New Roman"/>
          <w:sz w:val="28"/>
          <w:szCs w:val="28"/>
        </w:rPr>
        <w:t>.</w:t>
      </w:r>
      <w:r w:rsidRPr="00763877">
        <w:rPr>
          <w:rFonts w:ascii="Times New Roman" w:hAnsi="Times New Roman" w:cs="Times New Roman"/>
          <w:sz w:val="28"/>
          <w:szCs w:val="28"/>
        </w:rPr>
        <w:t xml:space="preserve"> </w:t>
      </w:r>
    </w:p>
    <w:p w:rsidR="00245DE1" w:rsidRPr="00245DE1" w:rsidRDefault="00245DE1" w:rsidP="00245DE1">
      <w:pPr>
        <w:autoSpaceDE w:val="0"/>
        <w:autoSpaceDN w:val="0"/>
        <w:adjustRightInd w:val="0"/>
        <w:spacing w:after="0" w:line="240" w:lineRule="auto"/>
        <w:jc w:val="both"/>
        <w:rPr>
          <w:rFonts w:ascii="Times New Roman" w:hAnsi="Times New Roman" w:cs="Times New Roman"/>
          <w:b/>
          <w:bCs/>
          <w:sz w:val="28"/>
          <w:szCs w:val="28"/>
        </w:rPr>
      </w:pPr>
      <w:r w:rsidRPr="00245DE1">
        <w:rPr>
          <w:rFonts w:ascii="Times New Roman" w:hAnsi="Times New Roman" w:cs="Times New Roman"/>
          <w:b/>
          <w:bCs/>
          <w:sz w:val="28"/>
          <w:szCs w:val="28"/>
        </w:rPr>
        <w:t>8. Кількісні та якісні значення показників результативності акта</w:t>
      </w:r>
    </w:p>
    <w:p w:rsidR="00245DE1" w:rsidRPr="00245DE1" w:rsidRDefault="00245DE1" w:rsidP="00245DE1">
      <w:pPr>
        <w:autoSpaceDE w:val="0"/>
        <w:autoSpaceDN w:val="0"/>
        <w:adjustRightInd w:val="0"/>
        <w:spacing w:after="0" w:line="240" w:lineRule="auto"/>
        <w:jc w:val="both"/>
        <w:rPr>
          <w:rFonts w:ascii="Times New Roman" w:hAnsi="Times New Roman" w:cs="Times New Roman"/>
          <w:sz w:val="28"/>
          <w:szCs w:val="28"/>
        </w:rPr>
      </w:pPr>
      <w:r w:rsidRPr="00245DE1">
        <w:rPr>
          <w:rFonts w:ascii="Times New Roman" w:hAnsi="Times New Roman" w:cs="Times New Roman"/>
          <w:sz w:val="28"/>
          <w:szCs w:val="28"/>
        </w:rPr>
        <w:t>Даними, на основі яких відстежувалася результативність регуляторного</w:t>
      </w:r>
    </w:p>
    <w:p w:rsidR="00245DE1" w:rsidRDefault="00245DE1" w:rsidP="00245DE1">
      <w:pPr>
        <w:autoSpaceDE w:val="0"/>
        <w:autoSpaceDN w:val="0"/>
        <w:adjustRightInd w:val="0"/>
        <w:spacing w:after="0" w:line="240" w:lineRule="auto"/>
        <w:jc w:val="both"/>
        <w:rPr>
          <w:rFonts w:ascii="Times New Roman" w:hAnsi="Times New Roman" w:cs="Times New Roman"/>
          <w:sz w:val="28"/>
          <w:szCs w:val="28"/>
        </w:rPr>
      </w:pPr>
      <w:r w:rsidRPr="00245DE1">
        <w:rPr>
          <w:rFonts w:ascii="Times New Roman" w:hAnsi="Times New Roman" w:cs="Times New Roman"/>
          <w:sz w:val="28"/>
          <w:szCs w:val="28"/>
        </w:rPr>
        <w:t xml:space="preserve">акта, є статистичні показники за період з </w:t>
      </w:r>
      <w:r w:rsidR="00F815BB">
        <w:rPr>
          <w:rFonts w:ascii="Times New Roman" w:hAnsi="Times New Roman" w:cs="Times New Roman"/>
          <w:sz w:val="28"/>
          <w:szCs w:val="28"/>
        </w:rPr>
        <w:t>01</w:t>
      </w:r>
      <w:r w:rsidRPr="00245DE1">
        <w:rPr>
          <w:rFonts w:ascii="Times New Roman" w:hAnsi="Times New Roman" w:cs="Times New Roman"/>
          <w:sz w:val="28"/>
          <w:szCs w:val="28"/>
        </w:rPr>
        <w:t>.0</w:t>
      </w:r>
      <w:r w:rsidR="00F815BB">
        <w:rPr>
          <w:rFonts w:ascii="Times New Roman" w:hAnsi="Times New Roman" w:cs="Times New Roman"/>
          <w:sz w:val="28"/>
          <w:szCs w:val="28"/>
        </w:rPr>
        <w:t>1</w:t>
      </w:r>
      <w:r w:rsidRPr="00245DE1">
        <w:rPr>
          <w:rFonts w:ascii="Times New Roman" w:hAnsi="Times New Roman" w:cs="Times New Roman"/>
          <w:sz w:val="28"/>
          <w:szCs w:val="28"/>
        </w:rPr>
        <w:t>.20</w:t>
      </w:r>
      <w:r w:rsidR="00F815BB">
        <w:rPr>
          <w:rFonts w:ascii="Times New Roman" w:hAnsi="Times New Roman" w:cs="Times New Roman"/>
          <w:sz w:val="28"/>
          <w:szCs w:val="28"/>
        </w:rPr>
        <w:t>21</w:t>
      </w:r>
      <w:r w:rsidRPr="00245DE1">
        <w:rPr>
          <w:rFonts w:ascii="Times New Roman" w:hAnsi="Times New Roman" w:cs="Times New Roman"/>
          <w:sz w:val="28"/>
          <w:szCs w:val="28"/>
        </w:rPr>
        <w:t xml:space="preserve"> по </w:t>
      </w:r>
      <w:r w:rsidR="00F815BB">
        <w:rPr>
          <w:rFonts w:ascii="Times New Roman" w:hAnsi="Times New Roman" w:cs="Times New Roman"/>
          <w:sz w:val="28"/>
          <w:szCs w:val="28"/>
        </w:rPr>
        <w:t>01</w:t>
      </w:r>
      <w:r w:rsidRPr="00245DE1">
        <w:rPr>
          <w:rFonts w:ascii="Times New Roman" w:hAnsi="Times New Roman" w:cs="Times New Roman"/>
          <w:sz w:val="28"/>
          <w:szCs w:val="28"/>
        </w:rPr>
        <w:t>.0</w:t>
      </w:r>
      <w:r w:rsidR="00F815BB">
        <w:rPr>
          <w:rFonts w:ascii="Times New Roman" w:hAnsi="Times New Roman" w:cs="Times New Roman"/>
          <w:sz w:val="28"/>
          <w:szCs w:val="28"/>
        </w:rPr>
        <w:t>2</w:t>
      </w:r>
      <w:r w:rsidRPr="00245DE1">
        <w:rPr>
          <w:rFonts w:ascii="Times New Roman" w:hAnsi="Times New Roman" w:cs="Times New Roman"/>
          <w:sz w:val="28"/>
          <w:szCs w:val="28"/>
        </w:rPr>
        <w:t>.20</w:t>
      </w:r>
      <w:r w:rsidR="00F815BB">
        <w:rPr>
          <w:rFonts w:ascii="Times New Roman" w:hAnsi="Times New Roman" w:cs="Times New Roman"/>
          <w:sz w:val="28"/>
          <w:szCs w:val="28"/>
        </w:rPr>
        <w:t>2</w:t>
      </w:r>
      <w:r w:rsidRPr="00245DE1">
        <w:rPr>
          <w:rFonts w:ascii="Times New Roman" w:hAnsi="Times New Roman" w:cs="Times New Roman"/>
          <w:sz w:val="28"/>
          <w:szCs w:val="28"/>
        </w:rPr>
        <w:t>1, а саме:</w:t>
      </w:r>
    </w:p>
    <w:p w:rsidR="00F815BB" w:rsidRPr="00F815BB" w:rsidRDefault="00F815BB" w:rsidP="00F815BB">
      <w:pPr>
        <w:pStyle w:val="a8"/>
        <w:numPr>
          <w:ilvl w:val="0"/>
          <w:numId w:val="3"/>
        </w:numPr>
        <w:autoSpaceDE w:val="0"/>
        <w:autoSpaceDN w:val="0"/>
        <w:adjustRightInd w:val="0"/>
        <w:jc w:val="both"/>
        <w:rPr>
          <w:sz w:val="28"/>
          <w:szCs w:val="28"/>
          <w:lang w:val="ru-RU"/>
        </w:rPr>
      </w:pPr>
      <w:r w:rsidRPr="00F815BB">
        <w:rPr>
          <w:sz w:val="28"/>
          <w:szCs w:val="28"/>
          <w:lang w:val="uk-UA"/>
        </w:rPr>
        <w:t>розмір надходження до місцевого бюджету</w:t>
      </w:r>
      <w:r w:rsidRPr="00F815BB">
        <w:rPr>
          <w:sz w:val="28"/>
          <w:szCs w:val="28"/>
          <w:lang w:val="ru-RU"/>
        </w:rPr>
        <w:t xml:space="preserve"> -</w:t>
      </w:r>
      <w:r w:rsidRPr="00F815BB">
        <w:rPr>
          <w:sz w:val="28"/>
          <w:szCs w:val="28"/>
          <w:lang w:val="uk-UA"/>
        </w:rPr>
        <w:t xml:space="preserve"> </w:t>
      </w:r>
      <w:proofErr w:type="spellStart"/>
      <w:r w:rsidRPr="00F815BB">
        <w:rPr>
          <w:sz w:val="28"/>
          <w:szCs w:val="28"/>
          <w:lang w:val="ru-RU"/>
        </w:rPr>
        <w:t>надходження</w:t>
      </w:r>
      <w:proofErr w:type="spellEnd"/>
      <w:r w:rsidRPr="00F815BB">
        <w:rPr>
          <w:sz w:val="28"/>
          <w:szCs w:val="28"/>
          <w:lang w:val="ru-RU"/>
        </w:rPr>
        <w:t xml:space="preserve"> за строк </w:t>
      </w:r>
      <w:proofErr w:type="spellStart"/>
      <w:r w:rsidRPr="00F815BB">
        <w:rPr>
          <w:sz w:val="28"/>
          <w:szCs w:val="28"/>
          <w:lang w:val="ru-RU"/>
        </w:rPr>
        <w:t>відстеження</w:t>
      </w:r>
      <w:proofErr w:type="spellEnd"/>
      <w:r w:rsidRPr="00F815BB">
        <w:rPr>
          <w:sz w:val="28"/>
          <w:szCs w:val="28"/>
          <w:lang w:val="ru-RU"/>
        </w:rPr>
        <w:t xml:space="preserve"> </w:t>
      </w:r>
      <w:proofErr w:type="spellStart"/>
      <w:r w:rsidRPr="00F815BB">
        <w:rPr>
          <w:sz w:val="28"/>
          <w:szCs w:val="28"/>
          <w:lang w:val="ru-RU"/>
        </w:rPr>
        <w:t>відсутні</w:t>
      </w:r>
      <w:proofErr w:type="spellEnd"/>
      <w:r w:rsidRPr="00F815BB">
        <w:rPr>
          <w:sz w:val="28"/>
          <w:szCs w:val="28"/>
          <w:lang w:val="ru-RU"/>
        </w:rPr>
        <w:t>;</w:t>
      </w:r>
    </w:p>
    <w:p w:rsidR="00F815BB" w:rsidRPr="00F815BB" w:rsidRDefault="00F815BB" w:rsidP="00F815BB">
      <w:pPr>
        <w:pStyle w:val="a8"/>
        <w:tabs>
          <w:tab w:val="left" w:pos="1265"/>
        </w:tabs>
        <w:spacing w:line="230" w:lineRule="auto"/>
        <w:ind w:left="360" w:right="-108"/>
        <w:jc w:val="both"/>
        <w:rPr>
          <w:sz w:val="28"/>
          <w:szCs w:val="28"/>
          <w:lang w:val="uk-UA"/>
        </w:rPr>
      </w:pPr>
    </w:p>
    <w:p w:rsidR="00F815BB" w:rsidRPr="00F815BB" w:rsidRDefault="00F815BB" w:rsidP="00F815BB">
      <w:pPr>
        <w:pStyle w:val="a8"/>
        <w:numPr>
          <w:ilvl w:val="0"/>
          <w:numId w:val="3"/>
        </w:numPr>
        <w:tabs>
          <w:tab w:val="left" w:pos="1265"/>
        </w:tabs>
        <w:spacing w:line="230" w:lineRule="auto"/>
        <w:ind w:right="-108"/>
        <w:jc w:val="both"/>
        <w:rPr>
          <w:sz w:val="28"/>
          <w:szCs w:val="28"/>
          <w:lang w:val="uk-UA"/>
        </w:rPr>
      </w:pPr>
      <w:r w:rsidRPr="00F815BB">
        <w:rPr>
          <w:sz w:val="28"/>
          <w:szCs w:val="28"/>
          <w:lang w:val="uk-UA"/>
        </w:rPr>
        <w:lastRenderedPageBreak/>
        <w:t>кількість суб’єктів господарювання та/або фізичних осіб, на яких поширюється дія регуляторного акта</w:t>
      </w:r>
      <w:r>
        <w:rPr>
          <w:sz w:val="28"/>
          <w:szCs w:val="28"/>
          <w:lang w:val="uk-UA"/>
        </w:rPr>
        <w:t xml:space="preserve"> - 2</w:t>
      </w:r>
      <w:r w:rsidRPr="00F815BB">
        <w:rPr>
          <w:sz w:val="28"/>
          <w:szCs w:val="28"/>
          <w:lang w:val="uk-UA"/>
        </w:rPr>
        <w:t>;</w:t>
      </w:r>
    </w:p>
    <w:p w:rsidR="00F815BB" w:rsidRPr="00F815BB" w:rsidRDefault="00F815BB" w:rsidP="00F815BB">
      <w:pPr>
        <w:pStyle w:val="a8"/>
        <w:numPr>
          <w:ilvl w:val="0"/>
          <w:numId w:val="3"/>
        </w:numPr>
        <w:autoSpaceDE w:val="0"/>
        <w:autoSpaceDN w:val="0"/>
        <w:adjustRightInd w:val="0"/>
        <w:jc w:val="both"/>
        <w:rPr>
          <w:sz w:val="28"/>
          <w:szCs w:val="28"/>
          <w:lang w:val="uk-UA"/>
        </w:rPr>
      </w:pPr>
      <w:r w:rsidRPr="00F815BB">
        <w:rPr>
          <w:sz w:val="28"/>
          <w:szCs w:val="28"/>
          <w:lang w:val="uk-UA"/>
        </w:rPr>
        <w:t>розмір коштів, що витрачаються суб’єктами  господарювання та/або фізичними особами, пов’язаними з виконанням вимог цього акта -  дані</w:t>
      </w:r>
    </w:p>
    <w:p w:rsidR="00F815BB" w:rsidRPr="00F815BB" w:rsidRDefault="00F815BB" w:rsidP="00F815BB">
      <w:pPr>
        <w:pStyle w:val="a8"/>
        <w:tabs>
          <w:tab w:val="left" w:pos="1265"/>
        </w:tabs>
        <w:spacing w:line="230" w:lineRule="auto"/>
        <w:ind w:left="360" w:right="-108"/>
        <w:jc w:val="both"/>
        <w:rPr>
          <w:sz w:val="28"/>
          <w:szCs w:val="28"/>
          <w:lang w:val="uk-UA"/>
        </w:rPr>
      </w:pPr>
      <w:r w:rsidRPr="00F815BB">
        <w:rPr>
          <w:sz w:val="28"/>
          <w:szCs w:val="28"/>
          <w:lang w:val="uk-UA"/>
        </w:rPr>
        <w:t>відсутні;</w:t>
      </w:r>
    </w:p>
    <w:p w:rsidR="00F815BB" w:rsidRPr="00F815BB" w:rsidRDefault="00F815BB" w:rsidP="00F815BB">
      <w:pPr>
        <w:pStyle w:val="a8"/>
        <w:numPr>
          <w:ilvl w:val="0"/>
          <w:numId w:val="3"/>
        </w:numPr>
        <w:tabs>
          <w:tab w:val="left" w:pos="1265"/>
        </w:tabs>
        <w:spacing w:line="230" w:lineRule="auto"/>
        <w:ind w:right="-108"/>
        <w:jc w:val="both"/>
        <w:rPr>
          <w:sz w:val="28"/>
          <w:szCs w:val="28"/>
          <w:lang w:val="uk-UA"/>
        </w:rPr>
      </w:pPr>
      <w:r w:rsidRPr="00F815BB">
        <w:rPr>
          <w:sz w:val="28"/>
          <w:szCs w:val="28"/>
          <w:lang w:val="uk-UA"/>
        </w:rPr>
        <w:t>час, що витрачається суб’єктами господарювання та/або фізичними особами, на яких поширюється дія регуляторного акта</w:t>
      </w:r>
      <w:r>
        <w:rPr>
          <w:sz w:val="28"/>
          <w:szCs w:val="28"/>
          <w:lang w:val="uk-UA"/>
        </w:rPr>
        <w:t xml:space="preserve"> – дані відсутні</w:t>
      </w:r>
      <w:r w:rsidRPr="00F815BB">
        <w:rPr>
          <w:sz w:val="28"/>
          <w:szCs w:val="28"/>
          <w:lang w:val="uk-UA"/>
        </w:rPr>
        <w:t>;</w:t>
      </w:r>
    </w:p>
    <w:p w:rsidR="00F815BB" w:rsidRPr="00F815BB" w:rsidRDefault="00F815BB" w:rsidP="00F815BB">
      <w:pPr>
        <w:pStyle w:val="a8"/>
        <w:numPr>
          <w:ilvl w:val="0"/>
          <w:numId w:val="3"/>
        </w:numPr>
        <w:spacing w:line="225" w:lineRule="auto"/>
        <w:ind w:right="-108"/>
        <w:jc w:val="both"/>
        <w:rPr>
          <w:sz w:val="28"/>
          <w:szCs w:val="28"/>
          <w:lang w:val="uk-UA"/>
        </w:rPr>
      </w:pPr>
      <w:r w:rsidRPr="00F815BB">
        <w:rPr>
          <w:sz w:val="28"/>
          <w:szCs w:val="28"/>
          <w:lang w:val="uk-UA"/>
        </w:rPr>
        <w:t>рівень поінформованості суб’єктів господарювання та/або фізичних осіб з основних положень акта</w:t>
      </w:r>
      <w:r>
        <w:rPr>
          <w:sz w:val="28"/>
          <w:szCs w:val="28"/>
          <w:lang w:val="uk-UA"/>
        </w:rPr>
        <w:t xml:space="preserve"> – 100 відсотків</w:t>
      </w:r>
      <w:r w:rsidRPr="00F815BB">
        <w:rPr>
          <w:sz w:val="28"/>
          <w:szCs w:val="28"/>
          <w:lang w:val="uk-UA"/>
        </w:rPr>
        <w:t>;</w:t>
      </w:r>
    </w:p>
    <w:p w:rsidR="00F815BB" w:rsidRPr="00F815BB" w:rsidRDefault="00F815BB" w:rsidP="00245DE1">
      <w:pPr>
        <w:autoSpaceDE w:val="0"/>
        <w:autoSpaceDN w:val="0"/>
        <w:adjustRightInd w:val="0"/>
        <w:spacing w:after="0" w:line="240" w:lineRule="auto"/>
        <w:jc w:val="both"/>
        <w:rPr>
          <w:rFonts w:ascii="Times New Roman" w:hAnsi="Times New Roman" w:cs="Times New Roman"/>
          <w:sz w:val="28"/>
          <w:szCs w:val="28"/>
        </w:rPr>
      </w:pPr>
    </w:p>
    <w:p w:rsidR="00245DE1" w:rsidRDefault="00245DE1" w:rsidP="00245DE1">
      <w:pPr>
        <w:autoSpaceDE w:val="0"/>
        <w:autoSpaceDN w:val="0"/>
        <w:adjustRightInd w:val="0"/>
        <w:spacing w:after="0" w:line="240" w:lineRule="auto"/>
        <w:jc w:val="both"/>
        <w:rPr>
          <w:rFonts w:ascii="Times New Roman" w:hAnsi="Times New Roman" w:cs="Times New Roman"/>
          <w:sz w:val="28"/>
          <w:szCs w:val="28"/>
        </w:rPr>
      </w:pPr>
      <w:r w:rsidRPr="00245DE1">
        <w:rPr>
          <w:rFonts w:ascii="Times New Roman" w:hAnsi="Times New Roman" w:cs="Times New Roman"/>
          <w:sz w:val="28"/>
          <w:szCs w:val="28"/>
        </w:rPr>
        <w:t>Додаткові прогнозні показники результативності:</w:t>
      </w:r>
    </w:p>
    <w:p w:rsidR="00F815BB" w:rsidRPr="00F815BB" w:rsidRDefault="00F815BB" w:rsidP="00F815B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815BB">
        <w:rPr>
          <w:rFonts w:ascii="Times New Roman" w:hAnsi="Times New Roman" w:cs="Times New Roman"/>
          <w:sz w:val="28"/>
          <w:szCs w:val="28"/>
        </w:rPr>
        <w:t>кількість поданих та зареєстрованих заяв на приватизацію (шт.)</w:t>
      </w:r>
      <w:r>
        <w:rPr>
          <w:rFonts w:ascii="Times New Roman" w:hAnsi="Times New Roman" w:cs="Times New Roman"/>
          <w:sz w:val="28"/>
          <w:szCs w:val="28"/>
        </w:rPr>
        <w:t xml:space="preserve"> – </w:t>
      </w:r>
      <w:r w:rsidRPr="00245DE1">
        <w:rPr>
          <w:rFonts w:ascii="Times New Roman" w:hAnsi="Times New Roman" w:cs="Times New Roman"/>
          <w:sz w:val="28"/>
          <w:szCs w:val="28"/>
        </w:rPr>
        <w:t>за</w:t>
      </w:r>
      <w:r>
        <w:rPr>
          <w:rFonts w:ascii="Times New Roman" w:hAnsi="Times New Roman" w:cs="Times New Roman"/>
          <w:sz w:val="28"/>
          <w:szCs w:val="28"/>
        </w:rPr>
        <w:t xml:space="preserve"> </w:t>
      </w:r>
      <w:r w:rsidRPr="00245DE1">
        <w:rPr>
          <w:rFonts w:ascii="Times New Roman" w:hAnsi="Times New Roman" w:cs="Times New Roman"/>
          <w:sz w:val="28"/>
          <w:szCs w:val="28"/>
        </w:rPr>
        <w:t>визначений період заяви не надходили</w:t>
      </w:r>
      <w:r w:rsidRPr="00F815BB">
        <w:rPr>
          <w:rFonts w:ascii="Times New Roman" w:hAnsi="Times New Roman" w:cs="Times New Roman"/>
          <w:sz w:val="28"/>
          <w:szCs w:val="28"/>
        </w:rPr>
        <w:t xml:space="preserve">; </w:t>
      </w:r>
    </w:p>
    <w:p w:rsidR="00F815BB" w:rsidRPr="00F815BB" w:rsidRDefault="00F815BB" w:rsidP="00F815BB">
      <w:pPr>
        <w:spacing w:after="0" w:line="225" w:lineRule="auto"/>
        <w:ind w:right="-108"/>
        <w:jc w:val="both"/>
        <w:rPr>
          <w:rFonts w:ascii="Times New Roman" w:hAnsi="Times New Roman" w:cs="Times New Roman"/>
          <w:sz w:val="28"/>
          <w:szCs w:val="28"/>
        </w:rPr>
      </w:pPr>
      <w:r w:rsidRPr="00F815BB">
        <w:rPr>
          <w:rFonts w:ascii="Times New Roman" w:hAnsi="Times New Roman" w:cs="Times New Roman"/>
          <w:sz w:val="28"/>
          <w:szCs w:val="28"/>
        </w:rPr>
        <w:t>- кількість об’єктів права комунальної власності, включених до переліків об’єктів малої приватизації, що підлягають приватизації, на підставі поданих заяв</w:t>
      </w:r>
      <w:r>
        <w:rPr>
          <w:rFonts w:ascii="Times New Roman" w:hAnsi="Times New Roman" w:cs="Times New Roman"/>
          <w:sz w:val="28"/>
          <w:szCs w:val="28"/>
        </w:rPr>
        <w:t xml:space="preserve"> - 0</w:t>
      </w:r>
      <w:r w:rsidRPr="00F815BB">
        <w:rPr>
          <w:rFonts w:ascii="Times New Roman" w:hAnsi="Times New Roman" w:cs="Times New Roman"/>
          <w:sz w:val="28"/>
          <w:szCs w:val="28"/>
        </w:rPr>
        <w:t xml:space="preserve"> ;</w:t>
      </w:r>
    </w:p>
    <w:p w:rsidR="00F815BB" w:rsidRPr="00F815BB" w:rsidRDefault="00F815BB" w:rsidP="00F815BB">
      <w:pPr>
        <w:spacing w:after="0" w:line="20" w:lineRule="exact"/>
        <w:ind w:right="-108" w:firstLine="900"/>
        <w:jc w:val="both"/>
        <w:rPr>
          <w:rFonts w:ascii="Times New Roman" w:hAnsi="Times New Roman" w:cs="Times New Roman"/>
          <w:sz w:val="28"/>
          <w:szCs w:val="28"/>
        </w:rPr>
      </w:pPr>
    </w:p>
    <w:p w:rsidR="00F815BB" w:rsidRPr="00F815BB" w:rsidRDefault="0052525F" w:rsidP="0052525F">
      <w:pPr>
        <w:pStyle w:val="a8"/>
        <w:autoSpaceDE w:val="0"/>
        <w:autoSpaceDN w:val="0"/>
        <w:adjustRightInd w:val="0"/>
        <w:ind w:left="0"/>
        <w:jc w:val="both"/>
        <w:rPr>
          <w:sz w:val="28"/>
          <w:szCs w:val="28"/>
          <w:lang w:val="ru-RU"/>
        </w:rPr>
      </w:pPr>
      <w:proofErr w:type="spellStart"/>
      <w:r>
        <w:rPr>
          <w:sz w:val="28"/>
          <w:szCs w:val="28"/>
          <w:lang w:val="ru-RU"/>
        </w:rPr>
        <w:t>-</w:t>
      </w:r>
      <w:r w:rsidR="00F815BB" w:rsidRPr="0052525F">
        <w:rPr>
          <w:sz w:val="28"/>
          <w:szCs w:val="28"/>
          <w:lang w:val="uk-UA"/>
        </w:rPr>
        <w:t>кількість</w:t>
      </w:r>
      <w:proofErr w:type="spellEnd"/>
      <w:r w:rsidR="00F815BB" w:rsidRPr="0052525F">
        <w:rPr>
          <w:sz w:val="28"/>
          <w:szCs w:val="28"/>
          <w:lang w:val="uk-UA"/>
        </w:rPr>
        <w:t xml:space="preserve"> приватизованих об’єктів комунальної власності, включених відповідно до заяв</w:t>
      </w:r>
      <w:r w:rsidR="00F815BB">
        <w:rPr>
          <w:sz w:val="28"/>
          <w:szCs w:val="28"/>
          <w:lang w:val="ru-RU"/>
        </w:rPr>
        <w:t xml:space="preserve"> </w:t>
      </w:r>
      <w:r w:rsidR="00F815BB">
        <w:rPr>
          <w:sz w:val="28"/>
          <w:szCs w:val="28"/>
          <w:lang w:val="uk-UA"/>
        </w:rPr>
        <w:t>– 0;</w:t>
      </w:r>
    </w:p>
    <w:p w:rsidR="0052525F" w:rsidRDefault="0052525F" w:rsidP="00245DE1">
      <w:pPr>
        <w:autoSpaceDE w:val="0"/>
        <w:autoSpaceDN w:val="0"/>
        <w:adjustRightInd w:val="0"/>
        <w:spacing w:after="0" w:line="240" w:lineRule="auto"/>
        <w:jc w:val="both"/>
        <w:rPr>
          <w:rFonts w:ascii="Times New Roman" w:hAnsi="Times New Roman" w:cs="Times New Roman"/>
          <w:b/>
          <w:bCs/>
          <w:sz w:val="28"/>
          <w:szCs w:val="28"/>
        </w:rPr>
      </w:pPr>
    </w:p>
    <w:p w:rsidR="00245DE1" w:rsidRPr="00245DE1" w:rsidRDefault="00245DE1" w:rsidP="00245DE1">
      <w:pPr>
        <w:autoSpaceDE w:val="0"/>
        <w:autoSpaceDN w:val="0"/>
        <w:adjustRightInd w:val="0"/>
        <w:spacing w:after="0" w:line="240" w:lineRule="auto"/>
        <w:jc w:val="both"/>
        <w:rPr>
          <w:rFonts w:ascii="Times New Roman" w:hAnsi="Times New Roman" w:cs="Times New Roman"/>
          <w:b/>
          <w:bCs/>
          <w:sz w:val="28"/>
          <w:szCs w:val="28"/>
        </w:rPr>
      </w:pPr>
      <w:r w:rsidRPr="00245DE1">
        <w:rPr>
          <w:rFonts w:ascii="Times New Roman" w:hAnsi="Times New Roman" w:cs="Times New Roman"/>
          <w:b/>
          <w:bCs/>
          <w:sz w:val="28"/>
          <w:szCs w:val="28"/>
        </w:rPr>
        <w:t>9. Оцінка результатів реалізації регуляторного акта та ступеня досягнення</w:t>
      </w:r>
      <w:r w:rsidR="0052525F">
        <w:rPr>
          <w:rFonts w:ascii="Times New Roman" w:hAnsi="Times New Roman" w:cs="Times New Roman"/>
          <w:b/>
          <w:bCs/>
          <w:sz w:val="28"/>
          <w:szCs w:val="28"/>
        </w:rPr>
        <w:t xml:space="preserve"> </w:t>
      </w:r>
      <w:r w:rsidRPr="00245DE1">
        <w:rPr>
          <w:rFonts w:ascii="Times New Roman" w:hAnsi="Times New Roman" w:cs="Times New Roman"/>
          <w:b/>
          <w:bCs/>
          <w:sz w:val="28"/>
          <w:szCs w:val="28"/>
        </w:rPr>
        <w:t>визначених цілей</w:t>
      </w:r>
    </w:p>
    <w:p w:rsidR="00245DE1" w:rsidRPr="00245DE1" w:rsidRDefault="00245DE1" w:rsidP="00C204E6">
      <w:pPr>
        <w:autoSpaceDE w:val="0"/>
        <w:autoSpaceDN w:val="0"/>
        <w:adjustRightInd w:val="0"/>
        <w:spacing w:after="0" w:line="240" w:lineRule="auto"/>
        <w:jc w:val="both"/>
        <w:rPr>
          <w:rFonts w:ascii="Times New Roman" w:hAnsi="Times New Roman" w:cs="Times New Roman"/>
          <w:sz w:val="28"/>
          <w:szCs w:val="28"/>
        </w:rPr>
      </w:pPr>
      <w:r w:rsidRPr="00245DE1">
        <w:rPr>
          <w:rFonts w:ascii="Times New Roman" w:hAnsi="Times New Roman" w:cs="Times New Roman"/>
          <w:sz w:val="28"/>
          <w:szCs w:val="28"/>
        </w:rPr>
        <w:t>На підставі базового відстеження результативності дії Рішення можна зробити</w:t>
      </w:r>
      <w:r w:rsidR="0052525F">
        <w:rPr>
          <w:rFonts w:ascii="Times New Roman" w:hAnsi="Times New Roman" w:cs="Times New Roman"/>
          <w:sz w:val="28"/>
          <w:szCs w:val="28"/>
        </w:rPr>
        <w:t xml:space="preserve"> </w:t>
      </w:r>
      <w:r w:rsidRPr="00245DE1">
        <w:rPr>
          <w:rFonts w:ascii="Times New Roman" w:hAnsi="Times New Roman" w:cs="Times New Roman"/>
          <w:sz w:val="28"/>
          <w:szCs w:val="28"/>
        </w:rPr>
        <w:t>висновок про те, що у результаті його прийняття визначено порядок подання</w:t>
      </w:r>
      <w:r w:rsidR="0052525F">
        <w:rPr>
          <w:rFonts w:ascii="Times New Roman" w:hAnsi="Times New Roman" w:cs="Times New Roman"/>
          <w:sz w:val="28"/>
          <w:szCs w:val="28"/>
        </w:rPr>
        <w:t xml:space="preserve"> </w:t>
      </w:r>
      <w:r w:rsidRPr="00245DE1">
        <w:rPr>
          <w:rFonts w:ascii="Times New Roman" w:hAnsi="Times New Roman" w:cs="Times New Roman"/>
          <w:sz w:val="28"/>
          <w:szCs w:val="28"/>
        </w:rPr>
        <w:t>заяв суб’єктами господарювання та громадянам щодо включення до</w:t>
      </w:r>
      <w:r w:rsidR="00F815BB">
        <w:rPr>
          <w:rFonts w:ascii="Times New Roman" w:hAnsi="Times New Roman" w:cs="Times New Roman"/>
          <w:sz w:val="28"/>
          <w:szCs w:val="28"/>
        </w:rPr>
        <w:t xml:space="preserve"> </w:t>
      </w:r>
      <w:r w:rsidRPr="00245DE1">
        <w:rPr>
          <w:rFonts w:ascii="Times New Roman" w:hAnsi="Times New Roman" w:cs="Times New Roman"/>
          <w:sz w:val="28"/>
          <w:szCs w:val="28"/>
        </w:rPr>
        <w:t>відповідних переліків приватизації об’єктів комунальної власності. Визначення</w:t>
      </w:r>
      <w:r w:rsidR="00F815BB">
        <w:rPr>
          <w:rFonts w:ascii="Times New Roman" w:hAnsi="Times New Roman" w:cs="Times New Roman"/>
          <w:sz w:val="28"/>
          <w:szCs w:val="28"/>
        </w:rPr>
        <w:t xml:space="preserve"> </w:t>
      </w:r>
      <w:r w:rsidRPr="00245DE1">
        <w:rPr>
          <w:rFonts w:ascii="Times New Roman" w:hAnsi="Times New Roman" w:cs="Times New Roman"/>
          <w:sz w:val="28"/>
          <w:szCs w:val="28"/>
        </w:rPr>
        <w:t>такого порядку міською радою є вимогою законодавства України з</w:t>
      </w:r>
      <w:r w:rsidR="00F815BB">
        <w:rPr>
          <w:rFonts w:ascii="Times New Roman" w:hAnsi="Times New Roman" w:cs="Times New Roman"/>
          <w:sz w:val="28"/>
          <w:szCs w:val="28"/>
        </w:rPr>
        <w:t xml:space="preserve"> </w:t>
      </w:r>
      <w:r w:rsidRPr="00245DE1">
        <w:rPr>
          <w:rFonts w:ascii="Times New Roman" w:hAnsi="Times New Roman" w:cs="Times New Roman"/>
          <w:sz w:val="28"/>
          <w:szCs w:val="28"/>
        </w:rPr>
        <w:t>приватизації. Відсутність кількісних показників за час відстеження</w:t>
      </w:r>
      <w:r w:rsidR="00F815BB">
        <w:rPr>
          <w:rFonts w:ascii="Times New Roman" w:hAnsi="Times New Roman" w:cs="Times New Roman"/>
          <w:sz w:val="28"/>
          <w:szCs w:val="28"/>
        </w:rPr>
        <w:t xml:space="preserve"> </w:t>
      </w:r>
      <w:r w:rsidRPr="00245DE1">
        <w:rPr>
          <w:rFonts w:ascii="Times New Roman" w:hAnsi="Times New Roman" w:cs="Times New Roman"/>
          <w:sz w:val="28"/>
          <w:szCs w:val="28"/>
        </w:rPr>
        <w:t>результативності регуляторного акту не дає підстави зміни, або внесення</w:t>
      </w:r>
      <w:r w:rsidR="00F815BB">
        <w:rPr>
          <w:rFonts w:ascii="Times New Roman" w:hAnsi="Times New Roman" w:cs="Times New Roman"/>
          <w:sz w:val="28"/>
          <w:szCs w:val="28"/>
        </w:rPr>
        <w:t xml:space="preserve"> </w:t>
      </w:r>
      <w:r w:rsidRPr="00245DE1">
        <w:rPr>
          <w:rFonts w:ascii="Times New Roman" w:hAnsi="Times New Roman" w:cs="Times New Roman"/>
          <w:sz w:val="28"/>
          <w:szCs w:val="28"/>
        </w:rPr>
        <w:t>доповнень чи скасування (перегляду) регуляторного акту.</w:t>
      </w:r>
    </w:p>
    <w:p w:rsidR="00245DE1" w:rsidRPr="00245DE1" w:rsidRDefault="00245DE1" w:rsidP="00F815BB">
      <w:pPr>
        <w:autoSpaceDE w:val="0"/>
        <w:autoSpaceDN w:val="0"/>
        <w:adjustRightInd w:val="0"/>
        <w:spacing w:after="0" w:line="240" w:lineRule="auto"/>
        <w:jc w:val="both"/>
        <w:rPr>
          <w:rStyle w:val="a3"/>
          <w:rFonts w:ascii="Times New Roman" w:hAnsi="Times New Roman" w:cs="Times New Roman"/>
          <w:sz w:val="28"/>
          <w:szCs w:val="28"/>
          <w:shd w:val="clear" w:color="auto" w:fill="FFFFFF"/>
        </w:rPr>
      </w:pPr>
      <w:r w:rsidRPr="00245DE1">
        <w:rPr>
          <w:rFonts w:ascii="Times New Roman" w:hAnsi="Times New Roman" w:cs="Times New Roman"/>
          <w:sz w:val="28"/>
          <w:szCs w:val="28"/>
        </w:rPr>
        <w:t>Рішенням запроваджено дієвий механізм та в свою чергу привело у</w:t>
      </w:r>
      <w:r w:rsidR="00F815BB">
        <w:rPr>
          <w:rFonts w:ascii="Times New Roman" w:hAnsi="Times New Roman" w:cs="Times New Roman"/>
          <w:sz w:val="28"/>
          <w:szCs w:val="28"/>
        </w:rPr>
        <w:t xml:space="preserve"> </w:t>
      </w:r>
      <w:r w:rsidRPr="00245DE1">
        <w:rPr>
          <w:rFonts w:ascii="Times New Roman" w:hAnsi="Times New Roman" w:cs="Times New Roman"/>
          <w:sz w:val="28"/>
          <w:szCs w:val="28"/>
        </w:rPr>
        <w:t>відповідність процес приватизації комунального майна до вимог Закону</w:t>
      </w:r>
      <w:r w:rsidR="00F815BB">
        <w:rPr>
          <w:rFonts w:ascii="Times New Roman" w:hAnsi="Times New Roman" w:cs="Times New Roman"/>
          <w:sz w:val="28"/>
          <w:szCs w:val="28"/>
        </w:rPr>
        <w:t xml:space="preserve"> </w:t>
      </w:r>
      <w:r w:rsidRPr="00245DE1">
        <w:rPr>
          <w:rFonts w:ascii="Times New Roman" w:hAnsi="Times New Roman" w:cs="Times New Roman"/>
          <w:sz w:val="28"/>
          <w:szCs w:val="28"/>
        </w:rPr>
        <w:t xml:space="preserve">України «Про приватизацію державного </w:t>
      </w:r>
      <w:proofErr w:type="spellStart"/>
      <w:r w:rsidRPr="00245DE1">
        <w:rPr>
          <w:rFonts w:ascii="Times New Roman" w:hAnsi="Times New Roman" w:cs="Times New Roman"/>
          <w:sz w:val="28"/>
          <w:szCs w:val="28"/>
        </w:rPr>
        <w:t>і</w:t>
      </w:r>
      <w:proofErr w:type="spellEnd"/>
      <w:r w:rsidRPr="00245DE1">
        <w:rPr>
          <w:rFonts w:ascii="Times New Roman" w:hAnsi="Times New Roman" w:cs="Times New Roman"/>
          <w:sz w:val="28"/>
          <w:szCs w:val="28"/>
        </w:rPr>
        <w:t xml:space="preserve"> </w:t>
      </w:r>
      <w:proofErr w:type="spellStart"/>
      <w:r w:rsidRPr="00245DE1">
        <w:rPr>
          <w:rFonts w:ascii="Times New Roman" w:hAnsi="Times New Roman" w:cs="Times New Roman"/>
          <w:sz w:val="28"/>
          <w:szCs w:val="28"/>
        </w:rPr>
        <w:t>комунального</w:t>
      </w:r>
      <w:proofErr w:type="spellEnd"/>
      <w:r w:rsidRPr="00245DE1">
        <w:rPr>
          <w:rFonts w:ascii="Times New Roman" w:hAnsi="Times New Roman" w:cs="Times New Roman"/>
          <w:sz w:val="28"/>
          <w:szCs w:val="28"/>
        </w:rPr>
        <w:t xml:space="preserve"> майна».</w:t>
      </w:r>
    </w:p>
    <w:p w:rsidR="00245DE1" w:rsidRPr="00245DE1" w:rsidRDefault="00245DE1" w:rsidP="00C204E6">
      <w:pPr>
        <w:pStyle w:val="a4"/>
        <w:jc w:val="both"/>
        <w:rPr>
          <w:rStyle w:val="a3"/>
          <w:rFonts w:ascii="Times New Roman" w:hAnsi="Times New Roman" w:cs="Times New Roman"/>
          <w:sz w:val="28"/>
          <w:szCs w:val="28"/>
          <w:shd w:val="clear" w:color="auto" w:fill="FFFFFF"/>
          <w:lang w:val="uk-UA"/>
        </w:rPr>
      </w:pPr>
    </w:p>
    <w:p w:rsidR="00245DE1" w:rsidRPr="00245DE1" w:rsidRDefault="00245DE1" w:rsidP="00C204E6">
      <w:pPr>
        <w:pStyle w:val="a4"/>
        <w:jc w:val="both"/>
        <w:rPr>
          <w:rStyle w:val="a3"/>
          <w:rFonts w:ascii="Times New Roman" w:hAnsi="Times New Roman" w:cs="Times New Roman"/>
          <w:sz w:val="28"/>
          <w:szCs w:val="28"/>
          <w:shd w:val="clear" w:color="auto" w:fill="FFFFFF"/>
          <w:lang w:val="uk-UA"/>
        </w:rPr>
      </w:pPr>
    </w:p>
    <w:p w:rsidR="00245DE1" w:rsidRPr="00245DE1" w:rsidRDefault="00245DE1" w:rsidP="00245DE1">
      <w:pPr>
        <w:pStyle w:val="a4"/>
        <w:jc w:val="both"/>
        <w:rPr>
          <w:rStyle w:val="a3"/>
          <w:rFonts w:ascii="Times New Roman" w:hAnsi="Times New Roman" w:cs="Times New Roman"/>
          <w:sz w:val="28"/>
          <w:szCs w:val="28"/>
          <w:shd w:val="clear" w:color="auto" w:fill="FFFFFF"/>
          <w:lang w:val="uk-UA"/>
        </w:rPr>
      </w:pPr>
    </w:p>
    <w:p w:rsidR="00245DE1" w:rsidRPr="00245DE1" w:rsidRDefault="00245DE1" w:rsidP="00245DE1">
      <w:pPr>
        <w:pStyle w:val="a4"/>
        <w:jc w:val="both"/>
        <w:rPr>
          <w:rStyle w:val="a3"/>
          <w:rFonts w:ascii="Times New Roman" w:hAnsi="Times New Roman" w:cs="Times New Roman"/>
          <w:sz w:val="28"/>
          <w:szCs w:val="28"/>
          <w:shd w:val="clear" w:color="auto" w:fill="FFFFFF"/>
          <w:lang w:val="uk-UA"/>
        </w:rPr>
      </w:pPr>
    </w:p>
    <w:p w:rsidR="00245DE1" w:rsidRPr="00245DE1" w:rsidRDefault="00245DE1" w:rsidP="00245DE1">
      <w:pPr>
        <w:pStyle w:val="a4"/>
        <w:jc w:val="both"/>
        <w:rPr>
          <w:rStyle w:val="a3"/>
          <w:rFonts w:ascii="Times New Roman" w:hAnsi="Times New Roman" w:cs="Times New Roman"/>
          <w:sz w:val="28"/>
          <w:szCs w:val="28"/>
          <w:shd w:val="clear" w:color="auto" w:fill="FFFFFF"/>
          <w:lang w:val="uk-UA"/>
        </w:rPr>
      </w:pPr>
    </w:p>
    <w:p w:rsidR="00245DE1" w:rsidRPr="00245DE1" w:rsidRDefault="00C204E6" w:rsidP="00245DE1">
      <w:pPr>
        <w:pStyle w:val="a4"/>
        <w:jc w:val="both"/>
        <w:rPr>
          <w:rStyle w:val="a3"/>
          <w:rFonts w:ascii="Times New Roman" w:hAnsi="Times New Roman" w:cs="Times New Roman"/>
          <w:sz w:val="28"/>
          <w:szCs w:val="28"/>
          <w:shd w:val="clear" w:color="auto" w:fill="FFFFFF"/>
          <w:lang w:val="uk-UA"/>
        </w:rPr>
      </w:pPr>
      <w:r>
        <w:rPr>
          <w:rStyle w:val="a3"/>
          <w:rFonts w:ascii="Times New Roman" w:hAnsi="Times New Roman" w:cs="Times New Roman"/>
          <w:sz w:val="28"/>
          <w:szCs w:val="28"/>
          <w:shd w:val="clear" w:color="auto" w:fill="FFFFFF"/>
          <w:lang w:val="uk-UA"/>
        </w:rPr>
        <w:t>Заступник міського голови                                           Ольга ОГІЄВИЧ</w:t>
      </w:r>
    </w:p>
    <w:p w:rsidR="00245DE1" w:rsidRPr="00245DE1" w:rsidRDefault="00245DE1" w:rsidP="00245DE1">
      <w:pPr>
        <w:pStyle w:val="a4"/>
        <w:jc w:val="both"/>
        <w:rPr>
          <w:rStyle w:val="a3"/>
          <w:rFonts w:ascii="Times New Roman" w:hAnsi="Times New Roman" w:cs="Times New Roman"/>
          <w:sz w:val="28"/>
          <w:szCs w:val="28"/>
          <w:shd w:val="clear" w:color="auto" w:fill="FFFFFF"/>
          <w:lang w:val="uk-UA"/>
        </w:rPr>
      </w:pPr>
    </w:p>
    <w:p w:rsidR="00245DE1" w:rsidRPr="00245DE1" w:rsidRDefault="00245DE1" w:rsidP="00245DE1">
      <w:pPr>
        <w:pStyle w:val="a4"/>
        <w:jc w:val="both"/>
        <w:rPr>
          <w:rStyle w:val="a3"/>
          <w:rFonts w:ascii="Times New Roman" w:hAnsi="Times New Roman" w:cs="Times New Roman"/>
          <w:sz w:val="28"/>
          <w:szCs w:val="28"/>
          <w:shd w:val="clear" w:color="auto" w:fill="FFFFFF"/>
          <w:lang w:val="uk-UA"/>
        </w:rPr>
      </w:pPr>
    </w:p>
    <w:p w:rsidR="00245DE1" w:rsidRPr="00245DE1" w:rsidRDefault="00245DE1" w:rsidP="00245DE1">
      <w:pPr>
        <w:pStyle w:val="a4"/>
        <w:jc w:val="both"/>
        <w:rPr>
          <w:rStyle w:val="a3"/>
          <w:rFonts w:ascii="Times New Roman" w:hAnsi="Times New Roman" w:cs="Times New Roman"/>
          <w:sz w:val="28"/>
          <w:szCs w:val="28"/>
          <w:shd w:val="clear" w:color="auto" w:fill="FFFFFF"/>
          <w:lang w:val="uk-UA"/>
        </w:rPr>
      </w:pPr>
    </w:p>
    <w:p w:rsidR="00245DE1" w:rsidRPr="00245DE1" w:rsidRDefault="00245DE1" w:rsidP="00245DE1">
      <w:pPr>
        <w:pStyle w:val="a4"/>
        <w:jc w:val="both"/>
        <w:rPr>
          <w:rStyle w:val="a3"/>
          <w:rFonts w:ascii="Times New Roman" w:hAnsi="Times New Roman" w:cs="Times New Roman"/>
          <w:sz w:val="28"/>
          <w:szCs w:val="28"/>
          <w:shd w:val="clear" w:color="auto" w:fill="FFFFFF"/>
          <w:lang w:val="uk-UA"/>
        </w:rPr>
      </w:pPr>
    </w:p>
    <w:p w:rsidR="00245DE1" w:rsidRPr="00245DE1" w:rsidRDefault="00245DE1" w:rsidP="00245DE1">
      <w:pPr>
        <w:pStyle w:val="a4"/>
        <w:jc w:val="both"/>
        <w:rPr>
          <w:rStyle w:val="a3"/>
          <w:rFonts w:ascii="Times New Roman" w:hAnsi="Times New Roman" w:cs="Times New Roman"/>
          <w:sz w:val="28"/>
          <w:szCs w:val="28"/>
          <w:shd w:val="clear" w:color="auto" w:fill="FFFFFF"/>
          <w:lang w:val="uk-UA"/>
        </w:rPr>
      </w:pPr>
    </w:p>
    <w:p w:rsidR="00245DE1" w:rsidRPr="00245DE1" w:rsidRDefault="00245DE1" w:rsidP="00245DE1">
      <w:pPr>
        <w:pStyle w:val="a4"/>
        <w:jc w:val="both"/>
        <w:rPr>
          <w:rStyle w:val="a3"/>
          <w:rFonts w:ascii="Times New Roman" w:hAnsi="Times New Roman" w:cs="Times New Roman"/>
          <w:sz w:val="28"/>
          <w:szCs w:val="28"/>
          <w:shd w:val="clear" w:color="auto" w:fill="FFFFFF"/>
          <w:lang w:val="uk-UA"/>
        </w:rPr>
      </w:pPr>
    </w:p>
    <w:p w:rsidR="00245DE1" w:rsidRDefault="00245DE1" w:rsidP="0061530D">
      <w:pPr>
        <w:pStyle w:val="a4"/>
        <w:jc w:val="center"/>
        <w:rPr>
          <w:rStyle w:val="a3"/>
          <w:rFonts w:ascii="Times New Roman" w:hAnsi="Times New Roman" w:cs="Times New Roman"/>
          <w:sz w:val="28"/>
          <w:szCs w:val="28"/>
          <w:shd w:val="clear" w:color="auto" w:fill="FFFFFF"/>
          <w:lang w:val="uk-UA"/>
        </w:rPr>
      </w:pPr>
    </w:p>
    <w:p w:rsidR="00245DE1" w:rsidRDefault="00245DE1" w:rsidP="0061530D">
      <w:pPr>
        <w:pStyle w:val="a4"/>
        <w:jc w:val="center"/>
        <w:rPr>
          <w:rStyle w:val="a3"/>
          <w:rFonts w:ascii="Times New Roman" w:hAnsi="Times New Roman" w:cs="Times New Roman"/>
          <w:sz w:val="28"/>
          <w:szCs w:val="28"/>
          <w:shd w:val="clear" w:color="auto" w:fill="FFFFFF"/>
          <w:lang w:val="uk-UA"/>
        </w:rPr>
      </w:pPr>
    </w:p>
    <w:p w:rsidR="00245DE1" w:rsidRDefault="00245DE1" w:rsidP="0061530D">
      <w:pPr>
        <w:pStyle w:val="a4"/>
        <w:jc w:val="center"/>
        <w:rPr>
          <w:rStyle w:val="a3"/>
          <w:rFonts w:ascii="Times New Roman" w:hAnsi="Times New Roman" w:cs="Times New Roman"/>
          <w:sz w:val="28"/>
          <w:szCs w:val="28"/>
          <w:shd w:val="clear" w:color="auto" w:fill="FFFFFF"/>
          <w:lang w:val="uk-UA"/>
        </w:rPr>
      </w:pPr>
    </w:p>
    <w:sectPr w:rsidR="00245DE1" w:rsidSect="00DF2257">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573"/>
    <w:multiLevelType w:val="hybridMultilevel"/>
    <w:tmpl w:val="C3D0ABBE"/>
    <w:lvl w:ilvl="0" w:tplc="64347F1C">
      <w:start w:val="2"/>
      <w:numFmt w:val="bullet"/>
      <w:lvlText w:val="-"/>
      <w:lvlJc w:val="left"/>
      <w:pPr>
        <w:ind w:left="360" w:hanging="360"/>
      </w:pPr>
      <w:rPr>
        <w:rFonts w:ascii="Times New Roman" w:eastAsia="Times New Roman" w:hAnsi="Times New Roman" w:cs="Times New Roman" w:hint="default"/>
        <w:i w:val="0"/>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
    <w:nsid w:val="58C55051"/>
    <w:multiLevelType w:val="hybridMultilevel"/>
    <w:tmpl w:val="7B7CB1C2"/>
    <w:lvl w:ilvl="0" w:tplc="21A87134">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
    <w:nsid w:val="6E08780B"/>
    <w:multiLevelType w:val="hybridMultilevel"/>
    <w:tmpl w:val="6B7A7DB6"/>
    <w:lvl w:ilvl="0" w:tplc="1870C342">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1530D"/>
    <w:rsid w:val="00187C40"/>
    <w:rsid w:val="002132CB"/>
    <w:rsid w:val="00245DE1"/>
    <w:rsid w:val="002932CF"/>
    <w:rsid w:val="003365A7"/>
    <w:rsid w:val="00366C23"/>
    <w:rsid w:val="003E37E8"/>
    <w:rsid w:val="003E3824"/>
    <w:rsid w:val="00407F43"/>
    <w:rsid w:val="00471164"/>
    <w:rsid w:val="0052525F"/>
    <w:rsid w:val="0061530D"/>
    <w:rsid w:val="007517F0"/>
    <w:rsid w:val="00756B19"/>
    <w:rsid w:val="00763877"/>
    <w:rsid w:val="007A4CD8"/>
    <w:rsid w:val="008134D6"/>
    <w:rsid w:val="00954A06"/>
    <w:rsid w:val="009759DD"/>
    <w:rsid w:val="00B24897"/>
    <w:rsid w:val="00B92E56"/>
    <w:rsid w:val="00BD4586"/>
    <w:rsid w:val="00C204E6"/>
    <w:rsid w:val="00C57855"/>
    <w:rsid w:val="00D47BF8"/>
    <w:rsid w:val="00D62632"/>
    <w:rsid w:val="00D95EDE"/>
    <w:rsid w:val="00DF1AA7"/>
    <w:rsid w:val="00DF2257"/>
    <w:rsid w:val="00F76183"/>
    <w:rsid w:val="00F815BB"/>
    <w:rsid w:val="00FC2AD8"/>
    <w:rsid w:val="00FD6FB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1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1530D"/>
    <w:rPr>
      <w:b/>
      <w:bCs/>
    </w:rPr>
  </w:style>
  <w:style w:type="paragraph" w:styleId="a4">
    <w:name w:val="No Spacing"/>
    <w:qFormat/>
    <w:rsid w:val="0061530D"/>
    <w:pPr>
      <w:spacing w:after="0" w:line="240" w:lineRule="auto"/>
    </w:pPr>
    <w:rPr>
      <w:rFonts w:eastAsiaTheme="minorHAnsi"/>
      <w:lang w:val="ru-RU" w:eastAsia="en-US"/>
    </w:rPr>
  </w:style>
  <w:style w:type="character" w:customStyle="1" w:styleId="FontStyle88">
    <w:name w:val="Font Style88"/>
    <w:basedOn w:val="a0"/>
    <w:rsid w:val="0061530D"/>
    <w:rPr>
      <w:rFonts w:ascii="Franklin Gothic Medium" w:hAnsi="Franklin Gothic Medium" w:cs="Franklin Gothic Medium"/>
      <w:sz w:val="14"/>
      <w:szCs w:val="14"/>
    </w:rPr>
  </w:style>
  <w:style w:type="character" w:styleId="a5">
    <w:name w:val="Hyperlink"/>
    <w:basedOn w:val="a0"/>
    <w:uiPriority w:val="99"/>
    <w:unhideWhenUsed/>
    <w:rsid w:val="00D47BF8"/>
    <w:rPr>
      <w:color w:val="0000FF" w:themeColor="hyperlink"/>
      <w:u w:val="single"/>
    </w:rPr>
  </w:style>
  <w:style w:type="paragraph" w:styleId="a6">
    <w:name w:val="Normal (Web)"/>
    <w:basedOn w:val="a"/>
    <w:uiPriority w:val="99"/>
    <w:rsid w:val="00D95EDE"/>
    <w:pPr>
      <w:spacing w:before="100" w:beforeAutospacing="1" w:after="100" w:afterAutospacing="1" w:line="240" w:lineRule="auto"/>
    </w:pPr>
    <w:rPr>
      <w:rFonts w:ascii="Times New Roman" w:eastAsia="MS Mincho" w:hAnsi="Times New Roman" w:cs="Times New Roman"/>
      <w:sz w:val="24"/>
      <w:szCs w:val="24"/>
      <w:lang w:val="ru-RU" w:eastAsia="ru-RU"/>
    </w:rPr>
  </w:style>
  <w:style w:type="character" w:customStyle="1" w:styleId="2">
    <w:name w:val="Стиль2"/>
    <w:basedOn w:val="a7"/>
    <w:rsid w:val="00763877"/>
  </w:style>
  <w:style w:type="paragraph" w:styleId="a8">
    <w:name w:val="List Paragraph"/>
    <w:basedOn w:val="a"/>
    <w:uiPriority w:val="34"/>
    <w:qFormat/>
    <w:rsid w:val="00763877"/>
    <w:pPr>
      <w:spacing w:after="0" w:line="240" w:lineRule="auto"/>
      <w:ind w:left="720"/>
      <w:contextualSpacing/>
    </w:pPr>
    <w:rPr>
      <w:rFonts w:ascii="Times New Roman" w:eastAsia="Times New Roman" w:hAnsi="Times New Roman" w:cs="Times New Roman"/>
      <w:lang w:val="en-US" w:eastAsia="en-US"/>
    </w:rPr>
  </w:style>
  <w:style w:type="character" w:styleId="a7">
    <w:name w:val="line number"/>
    <w:basedOn w:val="a0"/>
    <w:uiPriority w:val="99"/>
    <w:semiHidden/>
    <w:unhideWhenUsed/>
    <w:rsid w:val="0076387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2575</Words>
  <Characters>1469</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1</cp:lastModifiedBy>
  <cp:revision>4</cp:revision>
  <cp:lastPrinted>2020-09-09T06:53:00Z</cp:lastPrinted>
  <dcterms:created xsi:type="dcterms:W3CDTF">2022-03-23T12:12:00Z</dcterms:created>
  <dcterms:modified xsi:type="dcterms:W3CDTF">2022-03-23T12:56:00Z</dcterms:modified>
</cp:coreProperties>
</file>