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A2" w:rsidRDefault="00610DA2" w:rsidP="00D232E0"/>
    <w:p w:rsidR="00D232E0" w:rsidRDefault="00D232E0" w:rsidP="00D232E0">
      <w:r>
        <w:t>Додаток до рішення виконкому Переяслав</w:t>
      </w:r>
      <w:r w:rsidR="006F700C">
        <w:t>с</w:t>
      </w:r>
      <w:r>
        <w:t>ької міської ради від</w:t>
      </w:r>
      <w:r w:rsidR="006F700C">
        <w:t xml:space="preserve"> _____________</w:t>
      </w:r>
      <w:r>
        <w:t xml:space="preserve">  № </w:t>
      </w:r>
      <w:r w:rsidR="006F700C"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D232E0" w:rsidRPr="00A32E78" w:rsidTr="0038006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2E0" w:rsidRPr="00CD1DD0" w:rsidRDefault="00D232E0" w:rsidP="00380061">
            <w:pPr>
              <w:jc w:val="center"/>
              <w:rPr>
                <w:b/>
                <w:sz w:val="16"/>
                <w:szCs w:val="16"/>
              </w:rPr>
            </w:pPr>
          </w:p>
          <w:p w:rsidR="00D232E0" w:rsidRPr="00A32E78" w:rsidRDefault="00D232E0" w:rsidP="0088007F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>
              <w:rPr>
                <w:b/>
                <w:sz w:val="20"/>
                <w:szCs w:val="20"/>
              </w:rPr>
              <w:t xml:space="preserve"> № </w:t>
            </w:r>
            <w:r w:rsidR="0088007F">
              <w:rPr>
                <w:b/>
                <w:sz w:val="20"/>
                <w:szCs w:val="20"/>
              </w:rPr>
              <w:t>9</w:t>
            </w:r>
            <w:r w:rsidR="007A19FA">
              <w:rPr>
                <w:b/>
                <w:sz w:val="20"/>
                <w:szCs w:val="20"/>
              </w:rPr>
              <w:t>.1</w:t>
            </w:r>
            <w:r w:rsidR="0088007F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D232E0" w:rsidRPr="00A32E78" w:rsidTr="0038006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2E0" w:rsidRDefault="00D232E0" w:rsidP="00D232E0">
            <w:pPr>
              <w:jc w:val="center"/>
              <w:rPr>
                <w:b/>
                <w:color w:val="000000"/>
                <w:u w:val="single"/>
              </w:rPr>
            </w:pPr>
            <w:r w:rsidRPr="00D232E0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Надання дозволу на розробку технічної документації</w:t>
            </w:r>
            <w:r w:rsidRPr="00D232E0">
              <w:rPr>
                <w:b/>
                <w:color w:val="000000"/>
                <w:sz w:val="22"/>
                <w:szCs w:val="22"/>
                <w:u w:val="single"/>
              </w:rPr>
              <w:t xml:space="preserve"> із  землеустрою  щодо  поділу  та </w:t>
            </w:r>
            <w:r w:rsidRPr="00D232E0">
              <w:rPr>
                <w:b/>
                <w:color w:val="000000"/>
                <w:sz w:val="22"/>
                <w:szCs w:val="22"/>
                <w:u w:val="single"/>
              </w:rPr>
              <w:br/>
              <w:t>об’єднання земельних ділянок</w:t>
            </w:r>
          </w:p>
          <w:p w:rsidR="00D232E0" w:rsidRPr="00372854" w:rsidRDefault="00D232E0" w:rsidP="00D232E0">
            <w:pPr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D232E0" w:rsidRPr="00A32E78" w:rsidTr="0038006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32E0" w:rsidRPr="00FA1312" w:rsidRDefault="00D232E0" w:rsidP="0038006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D232E0" w:rsidRPr="00FA1312" w:rsidRDefault="00D232E0" w:rsidP="00380061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виконкому Переяславської міської ради </w:t>
            </w:r>
          </w:p>
          <w:p w:rsidR="00D232E0" w:rsidRDefault="00D232E0" w:rsidP="0038006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D232E0" w:rsidRPr="00372854" w:rsidRDefault="00D232E0" w:rsidP="0038006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D232E0" w:rsidRPr="00A32E78" w:rsidTr="0038006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232E0" w:rsidRPr="00A32E78" w:rsidRDefault="00D232E0" w:rsidP="0038006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D232E0" w:rsidRPr="00A32E78" w:rsidTr="00380061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Найменування </w:t>
            </w:r>
            <w:r>
              <w:rPr>
                <w:sz w:val="20"/>
                <w:szCs w:val="20"/>
              </w:rPr>
              <w:t>ЦНАП</w:t>
            </w:r>
            <w:r w:rsidRPr="006F03BF">
              <w:rPr>
                <w:sz w:val="20"/>
                <w:szCs w:val="20"/>
              </w:rPr>
              <w:t>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D232E0" w:rsidRPr="00A32E78" w:rsidTr="00380061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Б.Хмельницького, 27/25</w:t>
            </w:r>
          </w:p>
        </w:tc>
      </w:tr>
      <w:tr w:rsidR="00D232E0" w:rsidRPr="00A32E78" w:rsidTr="00380061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D232E0" w:rsidRPr="006F03BF" w:rsidRDefault="00D232E0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D232E0" w:rsidRPr="00A32E78" w:rsidTr="00380061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Телефон/факс (довідки), адреса електронної пошти та веб-сайт </w:t>
            </w:r>
            <w:r>
              <w:rPr>
                <w:sz w:val="20"/>
                <w:szCs w:val="20"/>
              </w:rPr>
              <w:t>ЦНАП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0" w:rsidRPr="006F03BF" w:rsidRDefault="00D232E0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6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D232E0" w:rsidRPr="00A32E78" w:rsidTr="00380061">
        <w:tc>
          <w:tcPr>
            <w:tcW w:w="10673" w:type="dxa"/>
            <w:gridSpan w:val="3"/>
            <w:shd w:val="clear" w:color="auto" w:fill="auto"/>
          </w:tcPr>
          <w:p w:rsidR="00D232E0" w:rsidRPr="006F03BF" w:rsidRDefault="00D232E0" w:rsidP="0038006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232E0" w:rsidRPr="00A32E78" w:rsidTr="00380061">
        <w:trPr>
          <w:trHeight w:val="71"/>
        </w:trPr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D232E0" w:rsidRPr="006F03BF" w:rsidRDefault="00D232E0" w:rsidP="00380061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 землеустрій», «Про оренду землі», Земельний кодекс України</w:t>
            </w:r>
          </w:p>
        </w:tc>
      </w:tr>
      <w:tr w:rsidR="00D232E0" w:rsidRPr="00A32E78" w:rsidTr="00380061">
        <w:trPr>
          <w:trHeight w:val="70"/>
        </w:trPr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D232E0" w:rsidRPr="00B80669" w:rsidRDefault="00D232E0" w:rsidP="00380061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D232E0" w:rsidRPr="00A32E78" w:rsidTr="00380061">
        <w:trPr>
          <w:trHeight w:val="70"/>
        </w:trPr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D232E0" w:rsidRPr="00030029" w:rsidRDefault="00D232E0" w:rsidP="0038006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232E0" w:rsidRPr="00A32E78" w:rsidTr="00380061">
        <w:trPr>
          <w:trHeight w:val="70"/>
        </w:trPr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D232E0" w:rsidRPr="006F03BF" w:rsidRDefault="00D232E0" w:rsidP="003800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 «Про затвердження переліку адміністративних послуг»</w:t>
            </w:r>
          </w:p>
        </w:tc>
      </w:tr>
      <w:tr w:rsidR="00D232E0" w:rsidRPr="00A32E78" w:rsidTr="0038006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D232E0" w:rsidRPr="006F03BF" w:rsidRDefault="00D232E0" w:rsidP="0038006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D232E0" w:rsidRPr="00A32E78" w:rsidTr="00380061">
        <w:trPr>
          <w:trHeight w:val="71"/>
        </w:trPr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D232E0" w:rsidRPr="00030029" w:rsidRDefault="00D232E0" w:rsidP="00380061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>
              <w:rPr>
                <w:sz w:val="20"/>
                <w:szCs w:val="20"/>
              </w:rPr>
              <w:t>у розробці документації щодо визначення  меж земельної ділянки</w:t>
            </w:r>
          </w:p>
        </w:tc>
      </w:tr>
      <w:tr w:rsidR="00D232E0" w:rsidRPr="00A32E78" w:rsidTr="00380061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D232E0" w:rsidRPr="005B3D3F" w:rsidRDefault="00D232E0" w:rsidP="00380061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-</w:t>
            </w:r>
            <w:r w:rsidRPr="003F73B6">
              <w:rPr>
                <w:sz w:val="20"/>
                <w:szCs w:val="20"/>
              </w:rPr>
              <w:t>Заява</w:t>
            </w:r>
            <w:r>
              <w:rPr>
                <w:sz w:val="20"/>
                <w:szCs w:val="20"/>
              </w:rPr>
              <w:t xml:space="preserve"> (клопотання) до міської ради </w:t>
            </w:r>
            <w:r w:rsidRPr="003F73B6">
              <w:rPr>
                <w:sz w:val="20"/>
                <w:szCs w:val="20"/>
              </w:rPr>
              <w:t xml:space="preserve">про </w:t>
            </w:r>
            <w:r>
              <w:rPr>
                <w:sz w:val="20"/>
                <w:szCs w:val="20"/>
              </w:rPr>
              <w:t>надання дозволу на розробку</w:t>
            </w:r>
            <w:r w:rsidRPr="003F7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технічної документації із землеустрою щодо поділу та об'єднання земельних ділянок , </w:t>
            </w:r>
            <w:r w:rsidRPr="005B3D3F">
              <w:rPr>
                <w:sz w:val="20"/>
                <w:szCs w:val="20"/>
              </w:rPr>
              <w:t>у якій зазначаються розмір та цільове призначення земельної ділянки.</w:t>
            </w:r>
          </w:p>
          <w:p w:rsidR="00D232E0" w:rsidRPr="005B3D3F" w:rsidRDefault="00D232E0" w:rsidP="00380061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</w:t>
            </w:r>
            <w:r w:rsidRPr="005B3D3F">
              <w:rPr>
                <w:sz w:val="20"/>
                <w:szCs w:val="20"/>
              </w:rPr>
              <w:t>чі документи юридичної особи або документи що посвідчують особу (для фізичних осіб), завірені відповідним чином;</w:t>
            </w:r>
          </w:p>
          <w:p w:rsidR="00D232E0" w:rsidRDefault="00D232E0" w:rsidP="00380061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3D3F">
              <w:rPr>
                <w:sz w:val="20"/>
                <w:szCs w:val="20"/>
              </w:rPr>
              <w:t xml:space="preserve"> викопіювання з кадастрової карти (плану) або інші графічні матеріал</w:t>
            </w:r>
            <w:r>
              <w:rPr>
                <w:sz w:val="20"/>
                <w:szCs w:val="20"/>
              </w:rPr>
              <w:t>и</w:t>
            </w:r>
            <w:r w:rsidRPr="005B3D3F">
              <w:rPr>
                <w:sz w:val="20"/>
                <w:szCs w:val="20"/>
              </w:rPr>
              <w:t>, на яких зазначено місце розташування земельної ділянки з її розмірами;</w:t>
            </w:r>
          </w:p>
          <w:p w:rsidR="00D232E0" w:rsidRPr="005B3D3F" w:rsidRDefault="00D232E0" w:rsidP="00380061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кадастровий план земельних ділянок;</w:t>
            </w:r>
          </w:p>
          <w:p w:rsidR="00D232E0" w:rsidRPr="005B3D3F" w:rsidRDefault="00D232E0" w:rsidP="0038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B3D3F">
              <w:rPr>
                <w:sz w:val="20"/>
                <w:szCs w:val="20"/>
              </w:rPr>
              <w:t xml:space="preserve"> засвідчена </w:t>
            </w:r>
            <w:r w:rsidRPr="008B4A69">
              <w:rPr>
                <w:sz w:val="20"/>
                <w:szCs w:val="20"/>
              </w:rPr>
              <w:t>нотаріально письмова згода</w:t>
            </w:r>
            <w:r w:rsidRPr="005B3D3F">
              <w:rPr>
                <w:sz w:val="20"/>
                <w:szCs w:val="20"/>
              </w:rPr>
              <w:t xml:space="preserve">  землекористувача на вилучення земельної ділянки (у разі </w:t>
            </w:r>
            <w:r>
              <w:rPr>
                <w:sz w:val="20"/>
                <w:szCs w:val="20"/>
              </w:rPr>
              <w:t xml:space="preserve">її </w:t>
            </w:r>
            <w:r w:rsidRPr="005B3D3F">
              <w:rPr>
                <w:sz w:val="20"/>
                <w:szCs w:val="20"/>
              </w:rPr>
              <w:t>вилучення) із зазначен</w:t>
            </w:r>
            <w:r>
              <w:rPr>
                <w:sz w:val="20"/>
                <w:szCs w:val="20"/>
              </w:rPr>
              <w:t>-</w:t>
            </w:r>
            <w:r w:rsidRPr="005B3D3F">
              <w:rPr>
                <w:sz w:val="20"/>
                <w:szCs w:val="20"/>
              </w:rPr>
              <w:t>ням розмірів передбаченої для вилучення земельної ділянки (її частини);</w:t>
            </w:r>
          </w:p>
          <w:p w:rsidR="00D232E0" w:rsidRPr="003F73B6" w:rsidRDefault="00D232E0" w:rsidP="00380061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-завірена в установленому порядку копія</w:t>
            </w:r>
            <w:r w:rsidRPr="005B3D3F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5B3D3F">
              <w:rPr>
                <w:sz w:val="20"/>
                <w:szCs w:val="20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майно; копія інвентаризаційної справи)</w:t>
            </w:r>
          </w:p>
        </w:tc>
      </w:tr>
      <w:tr w:rsidR="00D232E0" w:rsidRPr="00A32E78" w:rsidTr="00380061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D232E0" w:rsidRPr="00CA7C4B" w:rsidRDefault="00D232E0" w:rsidP="0038006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D232E0" w:rsidRPr="00C60171" w:rsidRDefault="00D232E0" w:rsidP="0038006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D232E0" w:rsidRPr="00A32E78" w:rsidTr="00380061">
        <w:trPr>
          <w:trHeight w:val="276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надання адмінпослуги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D232E0" w:rsidRPr="00A32E78" w:rsidTr="00380061"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D232E0" w:rsidRPr="00A32E78" w:rsidTr="00380061"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AB4DAE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AB4DAE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451587">
              <w:rPr>
                <w:bCs/>
                <w:sz w:val="20"/>
                <w:szCs w:val="20"/>
              </w:rPr>
              <w:t>містоб</w:t>
            </w:r>
            <w:r w:rsidR="00AB4DAE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D232E0" w:rsidRPr="00A32E78" w:rsidTr="00380061"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D232E0" w:rsidRPr="00CA7C4B" w:rsidRDefault="00D232E0" w:rsidP="0038006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>
              <w:rPr>
                <w:sz w:val="20"/>
                <w:szCs w:val="20"/>
              </w:rPr>
              <w:t>міської ради про надання дозволу на розробку технічної документації щодо встановлення меж або лист-повідомлення з обґрунтуванням причин відмови</w:t>
            </w:r>
          </w:p>
        </w:tc>
      </w:tr>
      <w:tr w:rsidR="00D232E0" w:rsidRPr="00A32E78" w:rsidTr="00380061">
        <w:tc>
          <w:tcPr>
            <w:tcW w:w="566" w:type="dxa"/>
            <w:shd w:val="clear" w:color="auto" w:fill="auto"/>
          </w:tcPr>
          <w:p w:rsidR="00D232E0" w:rsidRPr="006F03BF" w:rsidRDefault="00D232E0" w:rsidP="00380061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D232E0" w:rsidRPr="006F03BF" w:rsidRDefault="00D232E0" w:rsidP="00380061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D232E0" w:rsidRPr="00CA7C4B" w:rsidRDefault="00D232E0" w:rsidP="00380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D232E0" w:rsidRPr="00CD1DD0" w:rsidRDefault="00D232E0" w:rsidP="00D232E0">
      <w:pPr>
        <w:rPr>
          <w:b/>
          <w:sz w:val="16"/>
          <w:szCs w:val="16"/>
        </w:rPr>
      </w:pPr>
    </w:p>
    <w:p w:rsidR="00D232E0" w:rsidRPr="006F700C" w:rsidRDefault="00D232E0" w:rsidP="00D232E0">
      <w:pPr>
        <w:rPr>
          <w:sz w:val="22"/>
          <w:szCs w:val="22"/>
        </w:rPr>
      </w:pPr>
      <w:r w:rsidRPr="006F700C">
        <w:rPr>
          <w:b/>
          <w:sz w:val="22"/>
          <w:szCs w:val="22"/>
        </w:rPr>
        <w:t>Керуюча справами виконкому</w:t>
      </w:r>
      <w:r w:rsidRPr="006F700C">
        <w:rPr>
          <w:b/>
          <w:sz w:val="22"/>
          <w:szCs w:val="22"/>
        </w:rPr>
        <w:tab/>
      </w:r>
      <w:r w:rsidRPr="006F700C">
        <w:rPr>
          <w:b/>
          <w:sz w:val="22"/>
          <w:szCs w:val="22"/>
        </w:rPr>
        <w:tab/>
      </w:r>
      <w:r w:rsidRPr="006F700C">
        <w:rPr>
          <w:b/>
          <w:sz w:val="22"/>
          <w:szCs w:val="22"/>
        </w:rPr>
        <w:tab/>
      </w:r>
      <w:r w:rsidRPr="006F700C">
        <w:rPr>
          <w:b/>
          <w:sz w:val="22"/>
          <w:szCs w:val="22"/>
        </w:rPr>
        <w:tab/>
      </w:r>
      <w:r w:rsidRPr="006F700C">
        <w:rPr>
          <w:b/>
          <w:sz w:val="22"/>
          <w:szCs w:val="22"/>
        </w:rPr>
        <w:tab/>
      </w:r>
      <w:r w:rsidRPr="006F700C">
        <w:rPr>
          <w:b/>
          <w:sz w:val="22"/>
          <w:szCs w:val="22"/>
        </w:rPr>
        <w:tab/>
      </w:r>
      <w:r w:rsidRPr="006F700C">
        <w:rPr>
          <w:b/>
          <w:sz w:val="22"/>
          <w:szCs w:val="22"/>
        </w:rPr>
        <w:tab/>
        <w:t>О</w:t>
      </w:r>
      <w:r w:rsidR="006F700C">
        <w:rPr>
          <w:b/>
          <w:sz w:val="22"/>
          <w:szCs w:val="22"/>
        </w:rPr>
        <w:t xml:space="preserve">льга </w:t>
      </w:r>
      <w:r w:rsidRPr="006F700C">
        <w:rPr>
          <w:b/>
          <w:sz w:val="22"/>
          <w:szCs w:val="22"/>
        </w:rPr>
        <w:t>Г</w:t>
      </w:r>
      <w:r w:rsidR="006F700C">
        <w:rPr>
          <w:b/>
          <w:sz w:val="22"/>
          <w:szCs w:val="22"/>
        </w:rPr>
        <w:t>РЕБЕНЩИКОВА</w:t>
      </w:r>
    </w:p>
    <w:p w:rsidR="009C61BE" w:rsidRDefault="009C61BE"/>
    <w:sectPr w:rsidR="009C61BE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8E" w:rsidRDefault="00945F8E" w:rsidP="00AB4DAE">
      <w:r>
        <w:separator/>
      </w:r>
    </w:p>
  </w:endnote>
  <w:endnote w:type="continuationSeparator" w:id="0">
    <w:p w:rsidR="00945F8E" w:rsidRDefault="00945F8E" w:rsidP="00A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8E" w:rsidRDefault="00945F8E" w:rsidP="00AB4DAE">
      <w:r>
        <w:separator/>
      </w:r>
    </w:p>
  </w:footnote>
  <w:footnote w:type="continuationSeparator" w:id="0">
    <w:p w:rsidR="00945F8E" w:rsidRDefault="00945F8E" w:rsidP="00AB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AB4DAE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32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945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AB4DAE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32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2E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945F8E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E0"/>
    <w:rsid w:val="00610DA2"/>
    <w:rsid w:val="006F700C"/>
    <w:rsid w:val="007A19FA"/>
    <w:rsid w:val="0088007F"/>
    <w:rsid w:val="00945F8E"/>
    <w:rsid w:val="009C61BE"/>
    <w:rsid w:val="009D177A"/>
    <w:rsid w:val="009F18C1"/>
    <w:rsid w:val="00AB4DAE"/>
    <w:rsid w:val="00C77128"/>
    <w:rsid w:val="00D232E0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3BF9-4181-4AC4-AB17-36202D5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2E0"/>
    <w:rPr>
      <w:color w:val="0000FF"/>
      <w:u w:val="single"/>
    </w:rPr>
  </w:style>
  <w:style w:type="paragraph" w:styleId="a4">
    <w:name w:val="header"/>
    <w:basedOn w:val="a"/>
    <w:link w:val="a5"/>
    <w:rsid w:val="00D23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232E0"/>
  </w:style>
  <w:style w:type="paragraph" w:styleId="a7">
    <w:name w:val="Balloon Text"/>
    <w:basedOn w:val="a"/>
    <w:link w:val="a8"/>
    <w:uiPriority w:val="99"/>
    <w:semiHidden/>
    <w:unhideWhenUsed/>
    <w:rsid w:val="00610D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CNAP</cp:lastModifiedBy>
  <cp:revision>6</cp:revision>
  <cp:lastPrinted>2020-01-02T14:07:00Z</cp:lastPrinted>
  <dcterms:created xsi:type="dcterms:W3CDTF">2019-12-28T13:16:00Z</dcterms:created>
  <dcterms:modified xsi:type="dcterms:W3CDTF">2020-02-19T10:34:00Z</dcterms:modified>
</cp:coreProperties>
</file>