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C5" w:rsidRPr="007746C5" w:rsidRDefault="007746C5">
      <w:pPr>
        <w:rPr>
          <w:rFonts w:ascii="Times New Roman" w:eastAsia="Calibri" w:hAnsi="Times New Roman" w:cs="Times New Roman"/>
        </w:rPr>
      </w:pPr>
      <w:r w:rsidRPr="007746C5">
        <w:rPr>
          <w:rFonts w:ascii="Times New Roman" w:eastAsia="Calibri" w:hAnsi="Times New Roman" w:cs="Times New Roman"/>
        </w:rPr>
        <w:t xml:space="preserve">Додаток до рішення виконавчого комітету Переяславської міської ради від____________ №_________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86"/>
        <w:gridCol w:w="6503"/>
      </w:tblGrid>
      <w:tr w:rsidR="00702A80" w:rsidTr="00702A80">
        <w:trPr>
          <w:trHeight w:val="85"/>
        </w:trPr>
        <w:tc>
          <w:tcPr>
            <w:tcW w:w="9639" w:type="dxa"/>
            <w:gridSpan w:val="3"/>
            <w:tcBorders>
              <w:top w:val="nil"/>
              <w:left w:val="nil"/>
              <w:bottom w:val="nil"/>
              <w:right w:val="nil"/>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ІНФОРМАЦІЙНА КАРТКА № </w:t>
            </w:r>
            <w:r w:rsidR="0042223D">
              <w:rPr>
                <w:rFonts w:ascii="Times New Roman" w:eastAsia="Times New Roman" w:hAnsi="Times New Roman" w:cs="Times New Roman"/>
                <w:b/>
                <w:sz w:val="20"/>
                <w:szCs w:val="20"/>
                <w:lang w:eastAsia="ru-RU"/>
              </w:rPr>
              <w:t>7.23</w:t>
            </w:r>
          </w:p>
        </w:tc>
      </w:tr>
      <w:tr w:rsidR="00702A80" w:rsidTr="00702A80">
        <w:tc>
          <w:tcPr>
            <w:tcW w:w="9639" w:type="dxa"/>
            <w:gridSpan w:val="3"/>
            <w:tcBorders>
              <w:top w:val="nil"/>
              <w:left w:val="nil"/>
              <w:bottom w:val="nil"/>
              <w:right w:val="nil"/>
            </w:tcBorders>
            <w:hideMark/>
          </w:tcPr>
          <w:p w:rsidR="00702A80" w:rsidRPr="005B15CE" w:rsidRDefault="00702A80">
            <w:pPr>
              <w:shd w:val="clear" w:color="auto" w:fill="FFFFFF"/>
              <w:spacing w:after="0" w:line="240" w:lineRule="auto"/>
              <w:jc w:val="center"/>
              <w:rPr>
                <w:rFonts w:ascii="Times New Roman" w:eastAsia="Times New Roman" w:hAnsi="Times New Roman" w:cs="Times New Roman"/>
                <w:b/>
                <w:bCs/>
                <w:i/>
                <w:iCs/>
                <w:color w:val="000000"/>
                <w:sz w:val="18"/>
                <w:szCs w:val="18"/>
                <w:u w:val="single"/>
                <w:lang w:eastAsia="ru-RU"/>
              </w:rPr>
            </w:pPr>
            <w:r>
              <w:rPr>
                <w:rFonts w:ascii="Times New Roman" w:eastAsia="Times New Roman" w:hAnsi="Times New Roman" w:cs="Times New Roman"/>
                <w:b/>
                <w:bCs/>
                <w:i/>
                <w:iCs/>
                <w:color w:val="000000"/>
                <w:sz w:val="20"/>
                <w:szCs w:val="20"/>
                <w:u w:val="single"/>
                <w:lang w:eastAsia="ru-RU"/>
              </w:rPr>
              <w:t xml:space="preserve"> адміністративної послуги з державної  реєстрації </w:t>
            </w:r>
            <w:r w:rsidR="00A61FD0" w:rsidRPr="00A61FD0">
              <w:rPr>
                <w:rFonts w:ascii="Times New Roman" w:hAnsi="Times New Roman" w:cs="Times New Roman"/>
                <w:b/>
                <w:i/>
                <w:sz w:val="18"/>
                <w:szCs w:val="18"/>
                <w:u w:val="single"/>
                <w:lang w:eastAsia="uk-UA"/>
              </w:rPr>
              <w:t>зміни складу комісії з припинення (комісії з реорганізації, ліквідаційної комісії)</w:t>
            </w:r>
            <w:r w:rsidR="00A61FD0">
              <w:rPr>
                <w:rFonts w:ascii="Times New Roman" w:hAnsi="Times New Roman" w:cs="Times New Roman"/>
                <w:b/>
                <w:i/>
                <w:sz w:val="18"/>
                <w:szCs w:val="18"/>
                <w:u w:val="single"/>
                <w:lang w:eastAsia="uk-UA"/>
              </w:rPr>
              <w:t>голови комісії або ліквідатора</w:t>
            </w:r>
            <w:r w:rsidR="00A61FD0" w:rsidRPr="00A61FD0">
              <w:rPr>
                <w:rFonts w:ascii="Times New Roman" w:hAnsi="Times New Roman" w:cs="Times New Roman"/>
                <w:b/>
                <w:i/>
                <w:sz w:val="18"/>
                <w:szCs w:val="18"/>
                <w:u w:val="single"/>
                <w:lang w:eastAsia="uk-UA"/>
              </w:rPr>
              <w:t xml:space="preserve"> юридичної особи</w:t>
            </w:r>
          </w:p>
          <w:p w:rsidR="00702A80" w:rsidRDefault="00702A80">
            <w:pPr>
              <w:shd w:val="clear" w:color="auto" w:fill="FFFFFF"/>
              <w:spacing w:after="0" w:line="240" w:lineRule="auto"/>
              <w:jc w:val="center"/>
              <w:rPr>
                <w:rFonts w:ascii="Arial" w:eastAsia="Times New Roman" w:hAnsi="Arial" w:cs="Arial"/>
                <w:i/>
                <w:iCs/>
                <w:color w:val="4A4A4A"/>
                <w:sz w:val="16"/>
                <w:szCs w:val="16"/>
                <w:lang w:eastAsia="ru-RU"/>
              </w:rPr>
            </w:pPr>
            <w:r>
              <w:rPr>
                <w:rFonts w:ascii="Times New Roman" w:eastAsia="Times New Roman" w:hAnsi="Times New Roman" w:cs="Times New Roman"/>
                <w:sz w:val="16"/>
                <w:szCs w:val="16"/>
                <w:lang w:eastAsia="ru-RU"/>
              </w:rPr>
              <w:t>(назва адміністративної послуги)</w:t>
            </w:r>
          </w:p>
        </w:tc>
      </w:tr>
      <w:tr w:rsidR="00702A80" w:rsidTr="00702A80">
        <w:tc>
          <w:tcPr>
            <w:tcW w:w="9639" w:type="dxa"/>
            <w:gridSpan w:val="3"/>
            <w:tcBorders>
              <w:top w:val="nil"/>
              <w:left w:val="nil"/>
              <w:bottom w:val="single" w:sz="4" w:space="0" w:color="auto"/>
              <w:right w:val="nil"/>
            </w:tcBorders>
            <w:hideMark/>
          </w:tcPr>
          <w:p w:rsidR="00702A80" w:rsidRDefault="00702A80">
            <w:pPr>
              <w:tabs>
                <w:tab w:val="left" w:pos="1598"/>
              </w:tabs>
              <w:spacing w:after="0" w:line="240" w:lineRule="auto"/>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Виконавчий комітет Переяслав</w:t>
            </w:r>
            <w:r w:rsidR="0042223D">
              <w:rPr>
                <w:rFonts w:ascii="Times New Roman" w:eastAsia="Times New Roman" w:hAnsi="Times New Roman" w:cs="Times New Roman"/>
                <w:b/>
                <w:sz w:val="20"/>
                <w:szCs w:val="20"/>
                <w:u w:val="single"/>
                <w:lang w:eastAsia="ru-RU"/>
              </w:rPr>
              <w:t>ської</w:t>
            </w:r>
            <w:r>
              <w:rPr>
                <w:rFonts w:ascii="Times New Roman" w:eastAsia="Times New Roman" w:hAnsi="Times New Roman" w:cs="Times New Roman"/>
                <w:b/>
                <w:sz w:val="20"/>
                <w:szCs w:val="20"/>
                <w:u w:val="single"/>
                <w:lang w:eastAsia="ru-RU"/>
              </w:rPr>
              <w:t xml:space="preserve"> міської ради </w:t>
            </w:r>
          </w:p>
          <w:p w:rsidR="00702A80" w:rsidRDefault="00702A80">
            <w:pPr>
              <w:shd w:val="clear" w:color="auto" w:fill="FFFFFF"/>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 xml:space="preserve"> (найменування суб’єкта надання адміністративної послуги)</w:t>
            </w:r>
          </w:p>
        </w:tc>
      </w:tr>
      <w:tr w:rsidR="00702A80" w:rsidTr="00702A80">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Інформація про центр надання адміністративної послуги</w:t>
            </w:r>
          </w:p>
        </w:tc>
      </w:tr>
      <w:tr w:rsidR="00702A80" w:rsidTr="00702A80">
        <w:trPr>
          <w:trHeight w:val="95"/>
        </w:trPr>
        <w:tc>
          <w:tcPr>
            <w:tcW w:w="3136" w:type="dxa"/>
            <w:gridSpan w:val="2"/>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Найменування ЦНАП, в якому здійснюється обслуговування суб’єкта звернення</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4222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надання адміністративних послуг виконавчого комітету Переяслав</w:t>
            </w:r>
            <w:r w:rsidR="0042223D">
              <w:rPr>
                <w:rFonts w:ascii="Times New Roman" w:eastAsia="Times New Roman" w:hAnsi="Times New Roman" w:cs="Times New Roman"/>
                <w:sz w:val="20"/>
                <w:szCs w:val="20"/>
                <w:lang w:eastAsia="ru-RU"/>
              </w:rPr>
              <w:t>ської</w:t>
            </w:r>
            <w:r>
              <w:rPr>
                <w:rFonts w:ascii="Times New Roman" w:eastAsia="Times New Roman" w:hAnsi="Times New Roman" w:cs="Times New Roman"/>
                <w:sz w:val="20"/>
                <w:szCs w:val="20"/>
                <w:lang w:eastAsia="ru-RU"/>
              </w:rPr>
              <w:t xml:space="preserve"> міської ради</w:t>
            </w:r>
          </w:p>
        </w:tc>
      </w:tr>
      <w:tr w:rsidR="00702A80" w:rsidTr="00702A80">
        <w:trPr>
          <w:trHeight w:val="95"/>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Місцезнаходження центру надання адміністративних послуг</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4222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08400, Україна, Київська обл., м. Переяслав, вул. Б. Хмельницького, 27/25</w:t>
            </w:r>
          </w:p>
        </w:tc>
      </w:tr>
      <w:tr w:rsidR="00702A80" w:rsidTr="00702A80">
        <w:trPr>
          <w:trHeight w:val="242"/>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щодо прийому в центрі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Пн., СР., Чт., ПТ. з 9.00 до 16.00; Вт. з 8.00 до 20.00; вихідний: Сб. Нд</w:t>
            </w:r>
          </w:p>
        </w:tc>
      </w:tr>
      <w:tr w:rsidR="00702A80" w:rsidTr="00702A80">
        <w:trPr>
          <w:trHeight w:val="292"/>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 (довідки), адреса електронної пошти та веб-сайт центру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тел</w:t>
            </w:r>
            <w:proofErr w:type="spellEnd"/>
            <w:r>
              <w:rPr>
                <w:rFonts w:ascii="Times New Roman" w:eastAsia="Times New Roman" w:hAnsi="Times New Roman" w:cs="Times New Roman"/>
                <w:sz w:val="20"/>
                <w:szCs w:val="20"/>
                <w:lang w:eastAsia="ru-RU"/>
              </w:rPr>
              <w:t>.: (04567) 5-15-09, e-</w:t>
            </w:r>
            <w:proofErr w:type="spellStart"/>
            <w:r>
              <w:rPr>
                <w:rFonts w:ascii="Times New Roman" w:eastAsia="Times New Roman" w:hAnsi="Times New Roman" w:cs="Times New Roman"/>
                <w:sz w:val="20"/>
                <w:szCs w:val="20"/>
                <w:lang w:eastAsia="ru-RU"/>
              </w:rPr>
              <w:t>mail</w:t>
            </w:r>
            <w:proofErr w:type="spellEnd"/>
            <w:r>
              <w:rPr>
                <w:rFonts w:ascii="Times New Roman" w:eastAsia="Times New Roman" w:hAnsi="Times New Roman" w:cs="Times New Roman"/>
                <w:sz w:val="20"/>
                <w:szCs w:val="20"/>
                <w:lang w:eastAsia="ru-RU"/>
              </w:rPr>
              <w:t xml:space="preserve">: </w:t>
            </w:r>
            <w:hyperlink r:id="rId5" w:history="1">
              <w:r>
                <w:rPr>
                  <w:rStyle w:val="a3"/>
                  <w:rFonts w:ascii="Times New Roman" w:eastAsia="Times New Roman" w:hAnsi="Times New Roman" w:cs="Times New Roman"/>
                  <w:sz w:val="20"/>
                  <w:szCs w:val="20"/>
                  <w:lang w:eastAsia="ru-RU"/>
                </w:rPr>
                <w:t>phmcnap@gmail.com</w:t>
              </w:r>
            </w:hyperlink>
            <w:r>
              <w:rPr>
                <w:rFonts w:ascii="Times New Roman" w:eastAsia="Times New Roman" w:hAnsi="Times New Roman" w:cs="Times New Roman"/>
                <w:sz w:val="20"/>
                <w:szCs w:val="20"/>
                <w:lang w:eastAsia="ru-RU"/>
              </w:rPr>
              <w:t xml:space="preserve">; офіційний веб-сайт </w:t>
            </w:r>
            <w:hyperlink r:id="rId6" w:history="1">
              <w:r>
                <w:rPr>
                  <w:rStyle w:val="a3"/>
                  <w:rFonts w:ascii="Times New Roman" w:eastAsia="Times New Roman" w:hAnsi="Times New Roman" w:cs="Times New Roman"/>
                  <w:sz w:val="20"/>
                  <w:szCs w:val="20"/>
                  <w:lang w:eastAsia="ru-RU"/>
                </w:rPr>
                <w:t>http://phm.gov.ua</w:t>
              </w:r>
            </w:hyperlink>
            <w:r>
              <w:rPr>
                <w:rFonts w:ascii="Times New Roman" w:eastAsia="Times New Roman" w:hAnsi="Times New Roman" w:cs="Times New Roman"/>
                <w:sz w:val="20"/>
                <w:szCs w:val="20"/>
                <w:lang w:eastAsia="ru-RU"/>
              </w:rPr>
              <w:t xml:space="preserve"> </w:t>
            </w:r>
          </w:p>
        </w:tc>
      </w:tr>
      <w:tr w:rsidR="00702A80" w:rsidTr="00702A80">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Нормативні акти, якими регламентується надання адміністративної послуги</w:t>
            </w:r>
          </w:p>
        </w:tc>
      </w:tr>
      <w:tr w:rsidR="00702A80" w:rsidTr="00702A80">
        <w:trPr>
          <w:trHeight w:val="71"/>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Закони України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 державну реєстрацію юридичних осіб, фізичних осіб – підпр</w:t>
            </w:r>
            <w:r w:rsidR="003A5C4A">
              <w:rPr>
                <w:rFonts w:ascii="Times New Roman" w:eastAsia="Times New Roman" w:hAnsi="Times New Roman" w:cs="Times New Roman"/>
                <w:sz w:val="18"/>
                <w:szCs w:val="18"/>
                <w:lang w:eastAsia="ru-RU"/>
              </w:rPr>
              <w:t xml:space="preserve">иємців та громадських формувань", </w:t>
            </w:r>
            <w:bookmarkStart w:id="0" w:name="_GoBack"/>
            <w:r w:rsidR="003A5C4A" w:rsidRPr="00067066">
              <w:rPr>
                <w:rFonts w:ascii="Times New Roman" w:hAnsi="Times New Roman" w:cs="Times New Roman"/>
                <w:sz w:val="18"/>
                <w:szCs w:val="20"/>
                <w:lang w:eastAsia="uk-UA"/>
              </w:rPr>
              <w:t>«Про адміністративні послуги», «Про місцеве самоврядування в Україні»</w:t>
            </w:r>
            <w:bookmarkEnd w:id="0"/>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 </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Кабінету Міністрів України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Розпорядження від 16.05.2014 № 523-р «Деякі питання надання адміністративних послуг органів виконавчої влади через центри надання адміністративних послуг», </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центральних органів виконавчої влади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Накази Міністерства юстиції України:</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 09.02.2016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місцевих органів виконавчої влади/органів місцевого самоврядування</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Рішення міської ради «Про затвердження переліку адміністративних послуг»; рішення міської ради від 28.01.2016 №08-06-VII «Про реалізацію Переяслав-Хмельницькою міською радою повноважень у сфері реєстраційних послуг»</w:t>
            </w:r>
          </w:p>
        </w:tc>
      </w:tr>
      <w:tr w:rsidR="00702A80" w:rsidTr="00702A80">
        <w:trPr>
          <w:trHeight w:val="70"/>
        </w:trPr>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Умови отримання </w:t>
            </w:r>
            <w:r>
              <w:rPr>
                <w:rFonts w:ascii="Times New Roman" w:eastAsia="Times New Roman" w:hAnsi="Times New Roman" w:cs="Times New Roman"/>
                <w:b/>
                <w:bCs/>
                <w:sz w:val="20"/>
                <w:szCs w:val="20"/>
                <w:lang w:eastAsia="ru-RU"/>
              </w:rPr>
              <w:t>адміністративної</w:t>
            </w:r>
            <w:r>
              <w:rPr>
                <w:rFonts w:ascii="Times New Roman" w:eastAsia="Times New Roman" w:hAnsi="Times New Roman" w:cs="Times New Roman"/>
                <w:b/>
                <w:sz w:val="20"/>
                <w:szCs w:val="20"/>
                <w:lang w:eastAsia="ru-RU"/>
              </w:rPr>
              <w:t xml:space="preserve"> послуги</w:t>
            </w:r>
          </w:p>
        </w:tc>
      </w:tr>
      <w:tr w:rsidR="00702A80" w:rsidTr="00702A80">
        <w:trPr>
          <w:trHeight w:val="71"/>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Підстава для одержання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Pr="002448BC" w:rsidRDefault="002448BC" w:rsidP="00670496">
            <w:pPr>
              <w:spacing w:after="0" w:line="240" w:lineRule="auto"/>
              <w:jc w:val="both"/>
              <w:rPr>
                <w:rFonts w:ascii="Times New Roman" w:eastAsia="Times New Roman" w:hAnsi="Times New Roman" w:cs="Times New Roman"/>
                <w:sz w:val="18"/>
                <w:szCs w:val="18"/>
                <w:lang w:eastAsia="ru-RU"/>
              </w:rPr>
            </w:pPr>
            <w:r w:rsidRPr="002448BC">
              <w:rPr>
                <w:rFonts w:ascii="Times New Roman" w:hAnsi="Times New Roman" w:cs="Times New Roman"/>
                <w:sz w:val="18"/>
                <w:szCs w:val="18"/>
              </w:rPr>
              <w:t>Звернення уповноваженого представника  юридичної особи</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документів, необхідних для отримання адміністративної послуги, а також вимоги до них</w:t>
            </w:r>
          </w:p>
        </w:tc>
        <w:tc>
          <w:tcPr>
            <w:tcW w:w="6503" w:type="dxa"/>
            <w:tcBorders>
              <w:top w:val="single" w:sz="4" w:space="0" w:color="auto"/>
              <w:left w:val="single" w:sz="4" w:space="0" w:color="auto"/>
              <w:bottom w:val="single" w:sz="4" w:space="0" w:color="auto"/>
              <w:right w:val="single" w:sz="4" w:space="0" w:color="auto"/>
            </w:tcBorders>
            <w:hideMark/>
          </w:tcPr>
          <w:p w:rsidR="00A61FD0" w:rsidRPr="00A61FD0" w:rsidRDefault="00A61FD0" w:rsidP="00A61FD0">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-п</w:t>
            </w:r>
            <w:r w:rsidRPr="00A61FD0">
              <w:rPr>
                <w:rFonts w:ascii="Times New Roman" w:hAnsi="Times New Roman" w:cs="Times New Roman"/>
                <w:sz w:val="18"/>
                <w:szCs w:val="18"/>
                <w:lang w:eastAsia="uk-UA"/>
              </w:rPr>
              <w:t>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A61FD0" w:rsidRPr="00A61FD0" w:rsidRDefault="00A61FD0" w:rsidP="00A61FD0">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A61FD0">
              <w:rPr>
                <w:rFonts w:ascii="Times New Roman" w:hAnsi="Times New Roman" w:cs="Times New Roman"/>
                <w:sz w:val="18"/>
                <w:szCs w:val="18"/>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61FD0" w:rsidRPr="00A61FD0" w:rsidRDefault="00A61FD0" w:rsidP="00A61FD0">
            <w:pPr>
              <w:spacing w:after="0" w:line="240" w:lineRule="auto"/>
              <w:jc w:val="both"/>
              <w:rPr>
                <w:rFonts w:ascii="Times New Roman" w:hAnsi="Times New Roman" w:cs="Times New Roman"/>
                <w:sz w:val="18"/>
                <w:szCs w:val="18"/>
                <w:lang w:eastAsia="uk-UA"/>
              </w:rPr>
            </w:pPr>
            <w:r w:rsidRPr="00A61FD0">
              <w:rPr>
                <w:rFonts w:ascii="Times New Roman" w:hAnsi="Times New Roman" w:cs="Times New Roman"/>
                <w:sz w:val="18"/>
                <w:szCs w:val="18"/>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702A80" w:rsidRDefault="00A61FD0" w:rsidP="00A61FD0">
            <w:pPr>
              <w:tabs>
                <w:tab w:val="left" w:pos="217"/>
              </w:tabs>
              <w:spacing w:after="0" w:line="240" w:lineRule="auto"/>
              <w:jc w:val="both"/>
              <w:rPr>
                <w:rFonts w:ascii="Times New Roman" w:eastAsia="Times New Roman" w:hAnsi="Times New Roman" w:cs="Times New Roman"/>
                <w:sz w:val="18"/>
                <w:szCs w:val="18"/>
                <w:lang w:eastAsia="ru-RU"/>
              </w:rPr>
            </w:pPr>
            <w:r w:rsidRPr="00A61FD0">
              <w:rPr>
                <w:rFonts w:ascii="Times New Roman" w:hAnsi="Times New Roman" w:cs="Times New Roman"/>
                <w:sz w:val="18"/>
                <w:szCs w:val="18"/>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Порядок та спосіб подання документів, необхідних для отримання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Pr="004668F7"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Документи подаються особисто заявником </w:t>
            </w:r>
            <w:r w:rsidR="004668F7">
              <w:rPr>
                <w:rFonts w:ascii="Times New Roman" w:eastAsia="Times New Roman" w:hAnsi="Times New Roman" w:cs="Times New Roman"/>
                <w:sz w:val="18"/>
                <w:szCs w:val="18"/>
                <w:lang w:eastAsia="ru-RU"/>
              </w:rPr>
              <w:t>або поштовим відправленням</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В електронній формі документи подаються через портал електронних сервісів</w:t>
            </w:r>
          </w:p>
        </w:tc>
      </w:tr>
      <w:tr w:rsidR="00702A80" w:rsidTr="00702A80">
        <w:trPr>
          <w:trHeight w:val="283"/>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Платність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Безоплатно</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Строк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4668F7" w:rsidRPr="004668F7" w:rsidRDefault="004668F7" w:rsidP="004668F7">
            <w:pPr>
              <w:spacing w:after="0" w:line="240" w:lineRule="auto"/>
              <w:jc w:val="both"/>
              <w:rPr>
                <w:rFonts w:ascii="Times New Roman" w:hAnsi="Times New Roman" w:cs="Times New Roman"/>
                <w:sz w:val="18"/>
                <w:szCs w:val="18"/>
                <w:lang w:eastAsia="uk-UA"/>
              </w:rPr>
            </w:pPr>
            <w:r w:rsidRPr="004668F7">
              <w:rPr>
                <w:rFonts w:ascii="Times New Roman" w:hAnsi="Times New Roman" w:cs="Times New Roman"/>
                <w:sz w:val="18"/>
                <w:szCs w:val="18"/>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4668F7" w:rsidRPr="004668F7" w:rsidRDefault="004668F7" w:rsidP="004668F7">
            <w:pPr>
              <w:spacing w:after="0" w:line="240" w:lineRule="auto"/>
              <w:jc w:val="both"/>
              <w:rPr>
                <w:rFonts w:ascii="Times New Roman" w:hAnsi="Times New Roman" w:cs="Times New Roman"/>
                <w:sz w:val="18"/>
                <w:szCs w:val="18"/>
                <w:lang w:eastAsia="uk-UA"/>
              </w:rPr>
            </w:pPr>
            <w:r w:rsidRPr="004668F7">
              <w:rPr>
                <w:rFonts w:ascii="Times New Roman" w:hAnsi="Times New Roman" w:cs="Times New Roman"/>
                <w:sz w:val="18"/>
                <w:szCs w:val="18"/>
                <w:lang w:eastAsia="uk-UA"/>
              </w:rPr>
              <w:t>Зупинення розгляду документів здійснюється у строк, встановлений для державної реєстрації.</w:t>
            </w:r>
          </w:p>
          <w:p w:rsidR="00702A80" w:rsidRDefault="004668F7" w:rsidP="004668F7">
            <w:pPr>
              <w:spacing w:after="0" w:line="240" w:lineRule="auto"/>
              <w:jc w:val="both"/>
              <w:rPr>
                <w:rFonts w:ascii="Times New Roman" w:eastAsia="Times New Roman" w:hAnsi="Times New Roman" w:cs="Times New Roman"/>
                <w:sz w:val="18"/>
                <w:szCs w:val="18"/>
                <w:lang w:eastAsia="ru-RU"/>
              </w:rPr>
            </w:pPr>
            <w:r w:rsidRPr="004668F7">
              <w:rPr>
                <w:rFonts w:ascii="Times New Roman" w:hAnsi="Times New Roman" w:cs="Times New Roman"/>
                <w:sz w:val="18"/>
                <w:szCs w:val="18"/>
                <w:lang w:eastAsia="uk-UA"/>
              </w:rPr>
              <w:lastRenderedPageBreak/>
              <w:t>Строк зупинення розгляду документів, поданих для державної реєстрації, становить 15 календарних днів з дати їх зупинення</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13.</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підстав для зупинення розгляду документів</w:t>
            </w:r>
          </w:p>
        </w:tc>
        <w:tc>
          <w:tcPr>
            <w:tcW w:w="6503" w:type="dxa"/>
            <w:tcBorders>
              <w:top w:val="single" w:sz="4" w:space="0" w:color="auto"/>
              <w:left w:val="single" w:sz="4" w:space="0" w:color="auto"/>
              <w:bottom w:val="single" w:sz="4" w:space="0" w:color="auto"/>
              <w:right w:val="single" w:sz="4" w:space="0" w:color="auto"/>
            </w:tcBorders>
            <w:hideMark/>
          </w:tcPr>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-п</w:t>
            </w:r>
            <w:r w:rsidRPr="002448BC">
              <w:rPr>
                <w:rFonts w:ascii="Times New Roman" w:hAnsi="Times New Roman" w:cs="Times New Roman"/>
                <w:sz w:val="18"/>
                <w:szCs w:val="18"/>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61FD0" w:rsidRDefault="00A61FD0" w:rsidP="00A61FD0">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A61FD0">
              <w:rPr>
                <w:rFonts w:ascii="Times New Roman" w:hAnsi="Times New Roman" w:cs="Times New Roman"/>
                <w:sz w:val="18"/>
                <w:szCs w:val="18"/>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702A80" w:rsidRDefault="002448BC" w:rsidP="002448BC">
            <w:pPr>
              <w:spacing w:after="0" w:line="240" w:lineRule="auto"/>
              <w:ind w:hanging="9"/>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подання документів з порушенням встановленого законодавством строку для їх подання</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підстав для відмови у наданні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-д</w:t>
            </w:r>
            <w:r w:rsidRPr="002448BC">
              <w:rPr>
                <w:rFonts w:ascii="Times New Roman" w:hAnsi="Times New Roman" w:cs="Times New Roman"/>
                <w:sz w:val="18"/>
                <w:szCs w:val="18"/>
                <w:lang w:eastAsia="uk-UA"/>
              </w:rPr>
              <w:t>окументи подано особою, яка не має на це повноважень;</w:t>
            </w:r>
          </w:p>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 xml:space="preserve">у Єдиному державному реєстрі юридичних осіб, фізичних </w:t>
            </w:r>
            <w:r w:rsidRPr="002448BC">
              <w:rPr>
                <w:rFonts w:ascii="Times New Roman" w:hAnsi="Times New Roman" w:cs="Times New Roman"/>
                <w:sz w:val="18"/>
                <w:szCs w:val="18"/>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 усунуто підстави для зупинення розгляду документів протягом встановленого строку;</w:t>
            </w:r>
          </w:p>
          <w:p w:rsidR="00702A80" w:rsidRDefault="002448BC" w:rsidP="002448BC">
            <w:pPr>
              <w:spacing w:after="0" w:line="240" w:lineRule="auto"/>
              <w:ind w:hanging="9"/>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документи суперечать вимогам Конституції та законів України</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Результат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351E0A" w:rsidRPr="00351E0A" w:rsidRDefault="002448BC" w:rsidP="00351E0A">
            <w:pPr>
              <w:tabs>
                <w:tab w:val="left" w:pos="358"/>
                <w:tab w:val="left" w:pos="449"/>
              </w:tabs>
              <w:spacing w:after="0" w:line="240" w:lineRule="auto"/>
              <w:jc w:val="both"/>
              <w:rPr>
                <w:rFonts w:ascii="Times New Roman" w:hAnsi="Times New Roman" w:cs="Times New Roman"/>
                <w:sz w:val="18"/>
                <w:szCs w:val="18"/>
                <w:lang w:eastAsia="uk-UA"/>
              </w:rPr>
            </w:pPr>
            <w:r w:rsidRPr="00351E0A">
              <w:rPr>
                <w:rFonts w:ascii="Times New Roman" w:hAnsi="Times New Roman" w:cs="Times New Roman"/>
                <w:sz w:val="18"/>
                <w:szCs w:val="18"/>
              </w:rPr>
              <w:t>-</w:t>
            </w:r>
            <w:r w:rsidR="005B15CE">
              <w:rPr>
                <w:rFonts w:ascii="Times New Roman" w:hAnsi="Times New Roman" w:cs="Times New Roman"/>
                <w:sz w:val="18"/>
                <w:szCs w:val="18"/>
              </w:rPr>
              <w:t>в</w:t>
            </w:r>
            <w:r w:rsidR="00351E0A" w:rsidRPr="00351E0A">
              <w:rPr>
                <w:rFonts w:ascii="Times New Roman" w:hAnsi="Times New Roman" w:cs="Times New Roman"/>
                <w:sz w:val="18"/>
                <w:szCs w:val="18"/>
              </w:rPr>
              <w:t xml:space="preserve">несення відповідного запису до </w:t>
            </w:r>
            <w:r w:rsidR="00351E0A" w:rsidRPr="00351E0A">
              <w:rPr>
                <w:rFonts w:ascii="Times New Roman" w:hAnsi="Times New Roman" w:cs="Times New Roman"/>
                <w:sz w:val="18"/>
                <w:szCs w:val="18"/>
                <w:lang w:eastAsia="uk-UA"/>
              </w:rPr>
              <w:t>Єдиного державного реєстру юридичних осіб, фізичних осіб – підприємців та громадських формувань;</w:t>
            </w:r>
          </w:p>
          <w:p w:rsidR="00702A80" w:rsidRDefault="00351E0A" w:rsidP="00351E0A">
            <w:pPr>
              <w:tabs>
                <w:tab w:val="left" w:pos="358"/>
                <w:tab w:val="left" w:pos="449"/>
              </w:tabs>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Pr="00351E0A">
              <w:rPr>
                <w:rFonts w:ascii="Times New Roman" w:hAnsi="Times New Roman" w:cs="Times New Roman"/>
                <w:sz w:val="18"/>
                <w:szCs w:val="18"/>
                <w:lang w:eastAsia="uk-UA"/>
              </w:rPr>
              <w:t>повідомлення про відмову у державній реєстрації із зазначенням виключного переліку підстав для відмови</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Способи отримання відповіді (результату)</w:t>
            </w:r>
          </w:p>
        </w:tc>
        <w:tc>
          <w:tcPr>
            <w:tcW w:w="6503" w:type="dxa"/>
            <w:tcBorders>
              <w:top w:val="single" w:sz="4" w:space="0" w:color="auto"/>
              <w:left w:val="single" w:sz="4" w:space="0" w:color="auto"/>
              <w:bottom w:val="single" w:sz="4" w:space="0" w:color="auto"/>
              <w:right w:val="single" w:sz="4" w:space="0" w:color="auto"/>
            </w:tcBorders>
            <w:hideMark/>
          </w:tcPr>
          <w:p w:rsidR="00351E0A" w:rsidRPr="00351E0A" w:rsidRDefault="00351E0A" w:rsidP="00351E0A">
            <w:pPr>
              <w:pStyle w:val="a4"/>
              <w:tabs>
                <w:tab w:val="left" w:pos="358"/>
              </w:tabs>
              <w:spacing w:after="0" w:line="240" w:lineRule="auto"/>
              <w:ind w:left="0"/>
              <w:jc w:val="both"/>
              <w:rPr>
                <w:rFonts w:ascii="Times New Roman" w:hAnsi="Times New Roman" w:cs="Times New Roman"/>
                <w:sz w:val="18"/>
                <w:szCs w:val="18"/>
              </w:rPr>
            </w:pPr>
            <w:r w:rsidRPr="00351E0A">
              <w:rPr>
                <w:rFonts w:ascii="Times New Roman" w:hAnsi="Times New Roman" w:cs="Times New Roman"/>
                <w:sz w:val="18"/>
                <w:szCs w:val="18"/>
              </w:rPr>
              <w:t>Результати надання адміністративної послуги у сфері державної реєстр</w:t>
            </w:r>
            <w:r w:rsidR="005C07D0">
              <w:rPr>
                <w:rFonts w:ascii="Times New Roman" w:hAnsi="Times New Roman" w:cs="Times New Roman"/>
                <w:sz w:val="18"/>
                <w:szCs w:val="18"/>
              </w:rPr>
              <w:t>ації</w:t>
            </w:r>
            <w:r w:rsidRPr="00351E0A">
              <w:rPr>
                <w:rFonts w:ascii="Times New Roman" w:hAnsi="Times New Roman" w:cs="Times New Roman"/>
                <w:sz w:val="18"/>
                <w:szCs w:val="18"/>
                <w:lang w:eastAsia="uk-UA"/>
              </w:rPr>
              <w:t xml:space="preserve"> в електронній формі</w:t>
            </w:r>
            <w:r w:rsidRPr="00351E0A">
              <w:rPr>
                <w:rFonts w:ascii="Times New Roman" w:hAnsi="Times New Roman" w:cs="Times New Roman"/>
                <w:sz w:val="18"/>
                <w:szCs w:val="18"/>
              </w:rPr>
              <w:t xml:space="preserve"> оприлюднюються на порталі електронних сервісів та доступні для їх пошуку за кодом доступу.</w:t>
            </w:r>
          </w:p>
          <w:p w:rsidR="00702A80" w:rsidRDefault="00351E0A" w:rsidP="00351E0A">
            <w:pPr>
              <w:pStyle w:val="a4"/>
              <w:tabs>
                <w:tab w:val="left" w:pos="358"/>
              </w:tabs>
              <w:spacing w:after="0" w:line="240" w:lineRule="auto"/>
              <w:ind w:left="0"/>
              <w:jc w:val="both"/>
              <w:rPr>
                <w:rFonts w:ascii="Times New Roman" w:eastAsia="Times New Roman" w:hAnsi="Times New Roman" w:cs="Times New Roman"/>
                <w:sz w:val="18"/>
                <w:szCs w:val="18"/>
                <w:lang w:eastAsia="ru-RU"/>
              </w:rPr>
            </w:pPr>
            <w:r w:rsidRPr="00351E0A">
              <w:rPr>
                <w:rFonts w:ascii="Times New Roman" w:hAnsi="Times New Roman" w:cs="Times New Roman"/>
                <w:sz w:val="18"/>
                <w:szCs w:val="18"/>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Примітка </w:t>
            </w:r>
          </w:p>
        </w:tc>
        <w:tc>
          <w:tcPr>
            <w:tcW w:w="6503" w:type="dxa"/>
            <w:tcBorders>
              <w:top w:val="single" w:sz="4" w:space="0" w:color="auto"/>
              <w:left w:val="single" w:sz="4" w:space="0" w:color="auto"/>
              <w:bottom w:val="single" w:sz="4" w:space="0" w:color="auto"/>
              <w:right w:val="single" w:sz="4" w:space="0" w:color="auto"/>
            </w:tcBorders>
          </w:tcPr>
          <w:p w:rsidR="00702A80" w:rsidRDefault="00702A80">
            <w:pPr>
              <w:spacing w:after="0" w:line="240" w:lineRule="auto"/>
              <w:rPr>
                <w:rFonts w:ascii="Times New Roman" w:eastAsia="Times New Roman" w:hAnsi="Times New Roman" w:cs="Times New Roman"/>
                <w:sz w:val="18"/>
                <w:szCs w:val="18"/>
                <w:lang w:eastAsia="ru-RU"/>
              </w:rPr>
            </w:pPr>
          </w:p>
        </w:tc>
      </w:tr>
    </w:tbl>
    <w:p w:rsidR="004C2632" w:rsidRDefault="004C2632" w:rsidP="004C2632">
      <w:pPr>
        <w:spacing w:after="0" w:line="240" w:lineRule="auto"/>
        <w:rPr>
          <w:rFonts w:ascii="Times New Roman" w:eastAsia="Calibri" w:hAnsi="Times New Roman" w:cs="Times New Roman"/>
        </w:rPr>
      </w:pPr>
    </w:p>
    <w:p w:rsidR="004C2632" w:rsidRPr="004C2632" w:rsidRDefault="004C2632" w:rsidP="004C2632">
      <w:pPr>
        <w:spacing w:after="0" w:line="240" w:lineRule="auto"/>
        <w:rPr>
          <w:rFonts w:ascii="Times New Roman" w:eastAsia="Calibri" w:hAnsi="Times New Roman" w:cs="Times New Roman"/>
        </w:rPr>
      </w:pPr>
      <w:r w:rsidRPr="004C2632">
        <w:rPr>
          <w:rFonts w:ascii="Times New Roman" w:eastAsia="Calibri" w:hAnsi="Times New Roman" w:cs="Times New Roman"/>
        </w:rPr>
        <w:t>Керуюча справами виконкому</w:t>
      </w:r>
      <w:r w:rsidRPr="004C2632">
        <w:rPr>
          <w:rFonts w:ascii="Times New Roman" w:eastAsia="Calibri" w:hAnsi="Times New Roman" w:cs="Times New Roman"/>
        </w:rPr>
        <w:tab/>
      </w:r>
      <w:r w:rsidRPr="004C2632">
        <w:rPr>
          <w:rFonts w:ascii="Times New Roman" w:eastAsia="Calibri" w:hAnsi="Times New Roman" w:cs="Times New Roman"/>
        </w:rPr>
        <w:tab/>
      </w:r>
      <w:r w:rsidRPr="004C2632">
        <w:rPr>
          <w:rFonts w:ascii="Times New Roman" w:eastAsia="Calibri" w:hAnsi="Times New Roman" w:cs="Times New Roman"/>
        </w:rPr>
        <w:tab/>
      </w:r>
      <w:r w:rsidRPr="004C2632">
        <w:rPr>
          <w:rFonts w:ascii="Times New Roman" w:eastAsia="Calibri" w:hAnsi="Times New Roman" w:cs="Times New Roman"/>
        </w:rPr>
        <w:tab/>
      </w:r>
      <w:r w:rsidRPr="004C2632">
        <w:rPr>
          <w:rFonts w:ascii="Times New Roman" w:eastAsia="Calibri" w:hAnsi="Times New Roman" w:cs="Times New Roman"/>
        </w:rPr>
        <w:tab/>
      </w:r>
      <w:r w:rsidRPr="004C2632">
        <w:rPr>
          <w:rFonts w:ascii="Times New Roman" w:eastAsia="Calibri" w:hAnsi="Times New Roman" w:cs="Times New Roman"/>
        </w:rPr>
        <w:tab/>
        <w:t>О. ГРЕБЕНЩИКОВА</w:t>
      </w:r>
    </w:p>
    <w:p w:rsidR="00015CE6" w:rsidRDefault="00015CE6"/>
    <w:sectPr w:rsidR="00015C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7D74"/>
    <w:multiLevelType w:val="hybridMultilevel"/>
    <w:tmpl w:val="CC0C84A0"/>
    <w:lvl w:ilvl="0" w:tplc="CDEA131E">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7B89144C"/>
    <w:multiLevelType w:val="hybridMultilevel"/>
    <w:tmpl w:val="7A0A4436"/>
    <w:lvl w:ilvl="0" w:tplc="017C459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C231BA4"/>
    <w:multiLevelType w:val="hybridMultilevel"/>
    <w:tmpl w:val="EAA69B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0"/>
    <w:rsid w:val="00015CE6"/>
    <w:rsid w:val="00067066"/>
    <w:rsid w:val="00107BF8"/>
    <w:rsid w:val="001368C4"/>
    <w:rsid w:val="001D6B4E"/>
    <w:rsid w:val="002448BC"/>
    <w:rsid w:val="00351E0A"/>
    <w:rsid w:val="003A5C4A"/>
    <w:rsid w:val="0042223D"/>
    <w:rsid w:val="004668F7"/>
    <w:rsid w:val="004B727F"/>
    <w:rsid w:val="004C2632"/>
    <w:rsid w:val="005B15CE"/>
    <w:rsid w:val="005C07D0"/>
    <w:rsid w:val="00670496"/>
    <w:rsid w:val="006823D9"/>
    <w:rsid w:val="00702A80"/>
    <w:rsid w:val="007746C5"/>
    <w:rsid w:val="008E0753"/>
    <w:rsid w:val="00944841"/>
    <w:rsid w:val="00A61FD0"/>
    <w:rsid w:val="00B62368"/>
    <w:rsid w:val="00CE4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2B52-C265-41EA-86DB-14AF20D8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A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A80"/>
    <w:rPr>
      <w:color w:val="0000FF"/>
      <w:u w:val="single"/>
    </w:rPr>
  </w:style>
  <w:style w:type="paragraph" w:styleId="a4">
    <w:name w:val="List Paragraph"/>
    <w:basedOn w:val="a"/>
    <w:uiPriority w:val="34"/>
    <w:qFormat/>
    <w:rsid w:val="006823D9"/>
    <w:pPr>
      <w:ind w:left="720"/>
      <w:contextualSpacing/>
    </w:pPr>
  </w:style>
  <w:style w:type="paragraph" w:styleId="a5">
    <w:name w:val="header"/>
    <w:basedOn w:val="a"/>
    <w:link w:val="a6"/>
    <w:uiPriority w:val="99"/>
    <w:unhideWhenUsed/>
    <w:rsid w:val="00B62368"/>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B62368"/>
    <w:rPr>
      <w:rFonts w:ascii="Times New Roman" w:eastAsia="Times New Roman" w:hAnsi="Times New Roman" w:cs="Times New Roman"/>
      <w:sz w:val="28"/>
      <w:szCs w:val="28"/>
    </w:rPr>
  </w:style>
  <w:style w:type="paragraph" w:customStyle="1" w:styleId="rvps2">
    <w:name w:val="rvps2"/>
    <w:basedOn w:val="a"/>
    <w:rsid w:val="00351E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0670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67549">
      <w:bodyDiv w:val="1"/>
      <w:marLeft w:val="0"/>
      <w:marRight w:val="0"/>
      <w:marTop w:val="0"/>
      <w:marBottom w:val="0"/>
      <w:divBdr>
        <w:top w:val="none" w:sz="0" w:space="0" w:color="auto"/>
        <w:left w:val="none" w:sz="0" w:space="0" w:color="auto"/>
        <w:bottom w:val="none" w:sz="0" w:space="0" w:color="auto"/>
        <w:right w:val="none" w:sz="0" w:space="0" w:color="auto"/>
      </w:divBdr>
    </w:div>
    <w:div w:id="1153570954">
      <w:bodyDiv w:val="1"/>
      <w:marLeft w:val="0"/>
      <w:marRight w:val="0"/>
      <w:marTop w:val="0"/>
      <w:marBottom w:val="0"/>
      <w:divBdr>
        <w:top w:val="none" w:sz="0" w:space="0" w:color="auto"/>
        <w:left w:val="none" w:sz="0" w:space="0" w:color="auto"/>
        <w:bottom w:val="none" w:sz="0" w:space="0" w:color="auto"/>
        <w:right w:val="none" w:sz="0" w:space="0" w:color="auto"/>
      </w:divBdr>
    </w:div>
    <w:div w:id="11860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m.gov.ua" TargetMode="External"/><Relationship Id="rId5" Type="http://schemas.openxmlformats.org/officeDocument/2006/relationships/hyperlink" Target="mailto:phmcnap@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4635</Words>
  <Characters>2643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CNAP95</dc:creator>
  <cp:keywords/>
  <dc:description/>
  <cp:lastModifiedBy>CNAP95</cp:lastModifiedBy>
  <cp:revision>23</cp:revision>
  <cp:lastPrinted>2020-03-03T15:54:00Z</cp:lastPrinted>
  <dcterms:created xsi:type="dcterms:W3CDTF">2017-12-13T08:12:00Z</dcterms:created>
  <dcterms:modified xsi:type="dcterms:W3CDTF">2020-03-03T15:54:00Z</dcterms:modified>
</cp:coreProperties>
</file>