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05" w:rsidRPr="003E7205" w:rsidRDefault="003E7205" w:rsidP="003E7205">
      <w:pPr>
        <w:rPr>
          <w:rFonts w:ascii="Times New Roman" w:eastAsia="Calibri" w:hAnsi="Times New Roman" w:cs="Times New Roman"/>
          <w:sz w:val="18"/>
          <w:szCs w:val="18"/>
          <w:lang w:val="ru-RU"/>
        </w:rPr>
      </w:pPr>
      <w:proofErr w:type="spellStart"/>
      <w:r w:rsidRPr="003E7205">
        <w:rPr>
          <w:rFonts w:ascii="Times New Roman" w:eastAsia="Calibri" w:hAnsi="Times New Roman" w:cs="Times New Roman"/>
          <w:lang w:val="ru-RU"/>
        </w:rPr>
        <w:t>Додаток</w:t>
      </w:r>
      <w:proofErr w:type="spellEnd"/>
      <w:r w:rsidRPr="003E7205">
        <w:rPr>
          <w:rFonts w:ascii="Times New Roman" w:eastAsia="Calibri" w:hAnsi="Times New Roman" w:cs="Times New Roman"/>
          <w:lang w:val="ru-RU"/>
        </w:rPr>
        <w:t xml:space="preserve"> до </w:t>
      </w:r>
      <w:proofErr w:type="spellStart"/>
      <w:r w:rsidRPr="003E7205">
        <w:rPr>
          <w:rFonts w:ascii="Times New Roman" w:eastAsia="Calibri" w:hAnsi="Times New Roman" w:cs="Times New Roman"/>
          <w:lang w:val="ru-RU"/>
        </w:rPr>
        <w:t>рішення</w:t>
      </w:r>
      <w:proofErr w:type="spellEnd"/>
      <w:r w:rsidRPr="003E720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3E7205">
        <w:rPr>
          <w:rFonts w:ascii="Times New Roman" w:eastAsia="Calibri" w:hAnsi="Times New Roman" w:cs="Times New Roman"/>
          <w:lang w:val="ru-RU"/>
        </w:rPr>
        <w:t>виконкому</w:t>
      </w:r>
      <w:proofErr w:type="spellEnd"/>
      <w:r w:rsidRPr="003E720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proofErr w:type="gramStart"/>
      <w:r w:rsidR="00415967">
        <w:rPr>
          <w:rFonts w:ascii="Times New Roman" w:eastAsia="Calibri" w:hAnsi="Times New Roman" w:cs="Times New Roman"/>
          <w:sz w:val="18"/>
          <w:szCs w:val="18"/>
          <w:lang w:val="ru-RU"/>
        </w:rPr>
        <w:t>Переяславської</w:t>
      </w:r>
      <w:proofErr w:type="spellEnd"/>
      <w:r w:rsidR="0041596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>міської</w:t>
      </w:r>
      <w:proofErr w:type="spellEnd"/>
      <w:proofErr w:type="gramEnd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ради </w:t>
      </w:r>
      <w:proofErr w:type="spellStart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>від</w:t>
      </w:r>
      <w:proofErr w:type="spellEnd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>____________ №________</w:t>
      </w:r>
    </w:p>
    <w:p w:rsidR="003E7205" w:rsidRPr="003E7205" w:rsidRDefault="003E7205" w:rsidP="003E7205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eastAsia="Calibri" w:hAnsi="Times New Roman" w:cs="Times New Roman"/>
          <w:b/>
          <w:bCs/>
          <w:spacing w:val="2"/>
          <w:sz w:val="18"/>
          <w:szCs w:val="18"/>
          <w:u w:val="single"/>
          <w:lang w:eastAsia="ru-RU"/>
        </w:rPr>
      </w:pPr>
      <w:r w:rsidRPr="003E7205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val="ru-RU" w:eastAsia="ru-RU"/>
        </w:rPr>
        <w:t>ІН</w:t>
      </w:r>
      <w:r w:rsidRPr="003E7205">
        <w:rPr>
          <w:rFonts w:ascii="Times New Roman" w:eastAsia="Calibri" w:hAnsi="Times New Roman" w:cs="Times New Roman"/>
          <w:b/>
          <w:bCs/>
          <w:spacing w:val="-4"/>
          <w:sz w:val="18"/>
          <w:szCs w:val="18"/>
          <w:lang w:val="ru-RU" w:eastAsia="ru-RU"/>
        </w:rPr>
        <w:t>Ф</w:t>
      </w:r>
      <w:r w:rsidRPr="003E7205">
        <w:rPr>
          <w:rFonts w:ascii="Times New Roman" w:eastAsia="Calibri" w:hAnsi="Times New Roman" w:cs="Times New Roman"/>
          <w:b/>
          <w:bCs/>
          <w:spacing w:val="4"/>
          <w:sz w:val="18"/>
          <w:szCs w:val="18"/>
          <w:lang w:val="ru-RU" w:eastAsia="ru-RU"/>
        </w:rPr>
        <w:t>О</w:t>
      </w:r>
      <w:r w:rsidRPr="003E7205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ru-RU" w:eastAsia="ru-RU"/>
        </w:rPr>
        <w:t>РМ</w:t>
      </w:r>
      <w:r w:rsidRPr="003E7205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val="ru-RU" w:eastAsia="ru-RU"/>
        </w:rPr>
        <w:t>А</w:t>
      </w:r>
      <w:r w:rsidRPr="003E7205">
        <w:rPr>
          <w:rFonts w:ascii="Times New Roman" w:eastAsia="Calibri" w:hAnsi="Times New Roman" w:cs="Times New Roman"/>
          <w:b/>
          <w:bCs/>
          <w:spacing w:val="4"/>
          <w:sz w:val="18"/>
          <w:szCs w:val="18"/>
          <w:lang w:val="ru-RU" w:eastAsia="ru-RU"/>
        </w:rPr>
        <w:t>Ц</w:t>
      </w:r>
      <w:r w:rsidRPr="003E7205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val="ru-RU" w:eastAsia="ru-RU"/>
        </w:rPr>
        <w:t>І</w:t>
      </w:r>
      <w:r w:rsidRPr="003E7205">
        <w:rPr>
          <w:rFonts w:ascii="Times New Roman" w:eastAsia="Calibri" w:hAnsi="Times New Roman" w:cs="Times New Roman"/>
          <w:b/>
          <w:bCs/>
          <w:spacing w:val="-2"/>
          <w:sz w:val="18"/>
          <w:szCs w:val="18"/>
          <w:lang w:val="ru-RU" w:eastAsia="ru-RU"/>
        </w:rPr>
        <w:t>Й</w:t>
      </w:r>
      <w:r w:rsidRPr="003E7205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val="ru-RU" w:eastAsia="ru-RU"/>
        </w:rPr>
        <w:t>Н</w:t>
      </w:r>
      <w:r w:rsidRPr="003E7205">
        <w:rPr>
          <w:rFonts w:ascii="Times New Roman" w:eastAsia="Calibri" w:hAnsi="Times New Roman" w:cs="Times New Roman"/>
          <w:b/>
          <w:bCs/>
          <w:sz w:val="18"/>
          <w:szCs w:val="18"/>
          <w:lang w:val="ru-RU" w:eastAsia="ru-RU"/>
        </w:rPr>
        <w:t>А</w:t>
      </w:r>
      <w:r w:rsidRPr="003E7205">
        <w:rPr>
          <w:rFonts w:ascii="Times New Roman" w:eastAsia="Calibri" w:hAnsi="Times New Roman" w:cs="Times New Roman"/>
          <w:b/>
          <w:bCs/>
          <w:spacing w:val="-16"/>
          <w:sz w:val="18"/>
          <w:szCs w:val="18"/>
          <w:lang w:val="ru-RU" w:eastAsia="ru-RU"/>
        </w:rPr>
        <w:t xml:space="preserve"> </w:t>
      </w:r>
      <w:r w:rsidRPr="003E7205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ru-RU" w:eastAsia="ru-RU"/>
        </w:rPr>
        <w:t>К</w:t>
      </w:r>
      <w:r w:rsidRPr="003E7205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val="ru-RU" w:eastAsia="ru-RU"/>
        </w:rPr>
        <w:t>А</w:t>
      </w:r>
      <w:r w:rsidRPr="003E7205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ru-RU" w:eastAsia="ru-RU"/>
        </w:rPr>
        <w:t>Р</w:t>
      </w:r>
      <w:r w:rsidRPr="003E7205">
        <w:rPr>
          <w:rFonts w:ascii="Times New Roman" w:eastAsia="Calibri" w:hAnsi="Times New Roman" w:cs="Times New Roman"/>
          <w:b/>
          <w:bCs/>
          <w:spacing w:val="2"/>
          <w:sz w:val="18"/>
          <w:szCs w:val="18"/>
          <w:lang w:val="ru-RU" w:eastAsia="ru-RU"/>
        </w:rPr>
        <w:t>Т</w:t>
      </w:r>
      <w:r w:rsidRPr="003E7205">
        <w:rPr>
          <w:rFonts w:ascii="Times New Roman" w:eastAsia="Calibri" w:hAnsi="Times New Roman" w:cs="Times New Roman"/>
          <w:b/>
          <w:bCs/>
          <w:spacing w:val="-2"/>
          <w:sz w:val="18"/>
          <w:szCs w:val="18"/>
          <w:lang w:val="ru-RU" w:eastAsia="ru-RU"/>
        </w:rPr>
        <w:t>К</w:t>
      </w:r>
      <w:r w:rsidRPr="003E7205">
        <w:rPr>
          <w:rFonts w:ascii="Times New Roman" w:eastAsia="Calibri" w:hAnsi="Times New Roman" w:cs="Times New Roman"/>
          <w:b/>
          <w:bCs/>
          <w:sz w:val="18"/>
          <w:szCs w:val="18"/>
          <w:lang w:val="ru-RU" w:eastAsia="ru-RU"/>
        </w:rPr>
        <w:t>А</w:t>
      </w:r>
      <w:r w:rsidRPr="003E7205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№ 6.</w:t>
      </w:r>
      <w:r w:rsidR="00EC34E6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4</w:t>
      </w:r>
      <w:r w:rsidRPr="003E7205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.</w:t>
      </w:r>
      <w:r w:rsidRPr="003E7205">
        <w:rPr>
          <w:rFonts w:ascii="Times New Roman" w:eastAsia="Calibri" w:hAnsi="Times New Roman" w:cs="Times New Roman"/>
          <w:b/>
          <w:bCs/>
          <w:spacing w:val="-3"/>
          <w:sz w:val="18"/>
          <w:szCs w:val="18"/>
          <w:lang w:val="ru-RU" w:eastAsia="ru-RU"/>
        </w:rPr>
        <w:t xml:space="preserve"> </w:t>
      </w:r>
    </w:p>
    <w:p w:rsidR="003E7205" w:rsidRPr="00B42F22" w:rsidRDefault="003E7205" w:rsidP="003E7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2F2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Оформлення та видача довідки про реєстрацію місця проживання/перебування особи</w:t>
      </w:r>
    </w:p>
    <w:p w:rsidR="003E7205" w:rsidRDefault="003E7205" w:rsidP="003E7205">
      <w:pPr>
        <w:widowControl w:val="0"/>
        <w:autoSpaceDE w:val="0"/>
        <w:autoSpaceDN w:val="0"/>
        <w:adjustRightInd w:val="0"/>
        <w:spacing w:after="0" w:line="240" w:lineRule="auto"/>
        <w:ind w:left="3653" w:right="2267"/>
        <w:jc w:val="both"/>
        <w:rPr>
          <w:rFonts w:ascii="Times New Roman" w:eastAsia="Calibri" w:hAnsi="Times New Roman" w:cs="Times New Roman"/>
          <w:w w:val="98"/>
          <w:sz w:val="18"/>
          <w:szCs w:val="18"/>
          <w:lang w:eastAsia="ru-RU"/>
        </w:rPr>
      </w:pPr>
      <w:r w:rsidRPr="003E7205">
        <w:rPr>
          <w:rFonts w:ascii="Times New Roman" w:eastAsia="Calibri" w:hAnsi="Times New Roman" w:cs="Times New Roman"/>
          <w:sz w:val="18"/>
          <w:szCs w:val="18"/>
          <w:lang w:eastAsia="ru-RU"/>
        </w:rPr>
        <w:t>(назва</w:t>
      </w:r>
      <w:r w:rsidRPr="003E7205">
        <w:rPr>
          <w:rFonts w:ascii="Times New Roman" w:eastAsia="Calibri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3E7205">
        <w:rPr>
          <w:rFonts w:ascii="Times New Roman" w:eastAsia="Calibri" w:hAnsi="Times New Roman" w:cs="Times New Roman"/>
          <w:sz w:val="18"/>
          <w:szCs w:val="18"/>
          <w:lang w:eastAsia="ru-RU"/>
        </w:rPr>
        <w:t>а</w:t>
      </w:r>
      <w:r w:rsidRPr="003E7205">
        <w:rPr>
          <w:rFonts w:ascii="Times New Roman" w:eastAsia="Calibri" w:hAnsi="Times New Roman" w:cs="Times New Roman"/>
          <w:spacing w:val="3"/>
          <w:sz w:val="18"/>
          <w:szCs w:val="18"/>
          <w:lang w:eastAsia="ru-RU"/>
        </w:rPr>
        <w:t>д</w:t>
      </w:r>
      <w:r w:rsidRPr="003E7205">
        <w:rPr>
          <w:rFonts w:ascii="Times New Roman" w:eastAsia="Calibri" w:hAnsi="Times New Roman" w:cs="Times New Roman"/>
          <w:sz w:val="18"/>
          <w:szCs w:val="18"/>
          <w:lang w:eastAsia="ru-RU"/>
        </w:rPr>
        <w:t>міністр</w:t>
      </w:r>
      <w:r w:rsidRPr="003E7205">
        <w:rPr>
          <w:rFonts w:ascii="Times New Roman" w:eastAsia="Calibri" w:hAnsi="Times New Roman" w:cs="Times New Roman"/>
          <w:spacing w:val="3"/>
          <w:sz w:val="18"/>
          <w:szCs w:val="18"/>
          <w:lang w:eastAsia="ru-RU"/>
        </w:rPr>
        <w:t>ат</w:t>
      </w:r>
      <w:r w:rsidRPr="003E7205">
        <w:rPr>
          <w:rFonts w:ascii="Times New Roman" w:eastAsia="Calibri" w:hAnsi="Times New Roman" w:cs="Times New Roman"/>
          <w:sz w:val="18"/>
          <w:szCs w:val="18"/>
          <w:lang w:eastAsia="ru-RU"/>
        </w:rPr>
        <w:t>ивної</w:t>
      </w:r>
      <w:r w:rsidRPr="003E7205">
        <w:rPr>
          <w:rFonts w:ascii="Times New Roman" w:eastAsia="Calibri" w:hAnsi="Times New Roman" w:cs="Times New Roman"/>
          <w:spacing w:val="-13"/>
          <w:sz w:val="18"/>
          <w:szCs w:val="18"/>
          <w:lang w:eastAsia="ru-RU"/>
        </w:rPr>
        <w:t xml:space="preserve"> п</w:t>
      </w:r>
      <w:r w:rsidRPr="003E7205">
        <w:rPr>
          <w:rFonts w:ascii="Times New Roman" w:eastAsia="Calibri" w:hAnsi="Times New Roman" w:cs="Times New Roman"/>
          <w:w w:val="99"/>
          <w:sz w:val="18"/>
          <w:szCs w:val="18"/>
          <w:lang w:eastAsia="ru-RU"/>
        </w:rPr>
        <w:t>о</w:t>
      </w:r>
      <w:r w:rsidRPr="003E7205">
        <w:rPr>
          <w:rFonts w:ascii="Times New Roman" w:eastAsia="Calibri" w:hAnsi="Times New Roman" w:cs="Times New Roman"/>
          <w:spacing w:val="6"/>
          <w:w w:val="99"/>
          <w:sz w:val="18"/>
          <w:szCs w:val="18"/>
          <w:lang w:eastAsia="ru-RU"/>
        </w:rPr>
        <w:t>с</w:t>
      </w:r>
      <w:r w:rsidRPr="003E7205">
        <w:rPr>
          <w:rFonts w:ascii="Times New Roman" w:eastAsia="Calibri" w:hAnsi="Times New Roman" w:cs="Times New Roman"/>
          <w:w w:val="99"/>
          <w:sz w:val="18"/>
          <w:szCs w:val="18"/>
          <w:lang w:eastAsia="ru-RU"/>
        </w:rPr>
        <w:t>луг</w:t>
      </w:r>
      <w:r w:rsidRPr="003E7205">
        <w:rPr>
          <w:rFonts w:ascii="Times New Roman" w:eastAsia="Calibri" w:hAnsi="Times New Roman" w:cs="Times New Roman"/>
          <w:spacing w:val="3"/>
          <w:w w:val="99"/>
          <w:sz w:val="18"/>
          <w:szCs w:val="18"/>
          <w:lang w:eastAsia="ru-RU"/>
        </w:rPr>
        <w:t>и</w:t>
      </w:r>
      <w:r w:rsidRPr="003E7205">
        <w:rPr>
          <w:rFonts w:ascii="Times New Roman" w:eastAsia="Calibri" w:hAnsi="Times New Roman" w:cs="Times New Roman"/>
          <w:w w:val="98"/>
          <w:sz w:val="18"/>
          <w:szCs w:val="18"/>
          <w:lang w:eastAsia="ru-RU"/>
        </w:rPr>
        <w:t>)</w:t>
      </w:r>
    </w:p>
    <w:p w:rsidR="00EC34E6" w:rsidRPr="00B42F22" w:rsidRDefault="00EC34E6" w:rsidP="003E7205">
      <w:pPr>
        <w:widowControl w:val="0"/>
        <w:autoSpaceDE w:val="0"/>
        <w:autoSpaceDN w:val="0"/>
        <w:adjustRightInd w:val="0"/>
        <w:spacing w:after="0" w:line="240" w:lineRule="auto"/>
        <w:ind w:left="3653" w:right="22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E7205" w:rsidRPr="003E7205" w:rsidRDefault="003E7205" w:rsidP="003E7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3E7205">
        <w:rPr>
          <w:rFonts w:ascii="Times New Roman" w:eastAsia="Calibri" w:hAnsi="Times New Roman" w:cs="Times New Roman"/>
          <w:b/>
          <w:sz w:val="18"/>
          <w:szCs w:val="18"/>
          <w:u w:val="single"/>
        </w:rPr>
        <w:t>Виконавчий</w:t>
      </w:r>
      <w:r w:rsidR="00415967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комітет Переяславської </w:t>
      </w:r>
      <w:r w:rsidR="00BD1B8A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міської ради </w:t>
      </w:r>
    </w:p>
    <w:p w:rsidR="003E7205" w:rsidRDefault="003E7205" w:rsidP="003E7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3E720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>(</w:t>
      </w:r>
      <w:proofErr w:type="spellStart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>найменування</w:t>
      </w:r>
      <w:proofErr w:type="spellEnd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>суб’єкта</w:t>
      </w:r>
      <w:proofErr w:type="spellEnd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>надання</w:t>
      </w:r>
      <w:proofErr w:type="spellEnd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>адміністративної</w:t>
      </w:r>
      <w:proofErr w:type="spellEnd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>послуги</w:t>
      </w:r>
      <w:proofErr w:type="spellEnd"/>
      <w:r w:rsidRPr="003E7205">
        <w:rPr>
          <w:rFonts w:ascii="Times New Roman" w:eastAsia="Calibri" w:hAnsi="Times New Roman" w:cs="Times New Roman"/>
          <w:sz w:val="18"/>
          <w:szCs w:val="18"/>
          <w:lang w:val="ru-RU"/>
        </w:rPr>
        <w:t>)</w:t>
      </w:r>
      <w:r w:rsidRPr="003E7205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 </w:t>
      </w:r>
    </w:p>
    <w:p w:rsidR="00EC34E6" w:rsidRPr="00B42F22" w:rsidRDefault="00EC34E6" w:rsidP="003E7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914"/>
        <w:gridCol w:w="6943"/>
      </w:tblGrid>
      <w:tr w:rsidR="003E7205" w:rsidRPr="003E7205" w:rsidTr="00613E4F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Інформація про </w:t>
            </w: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Центр </w:t>
            </w:r>
            <w:proofErr w:type="spellStart"/>
            <w:r w:rsidR="009A3E0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надання</w:t>
            </w:r>
            <w:proofErr w:type="spellEnd"/>
            <w:r w:rsidR="009A3E0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A3E0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адміністративних</w:t>
            </w:r>
            <w:proofErr w:type="spellEnd"/>
            <w:r w:rsidR="009A3E0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A3E0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послуг</w:t>
            </w:r>
            <w:proofErr w:type="spellEnd"/>
          </w:p>
        </w:tc>
      </w:tr>
      <w:tr w:rsidR="003E7205" w:rsidRPr="003E7205" w:rsidTr="00613E4F">
        <w:trPr>
          <w:trHeight w:val="59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Центр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надання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адміністративних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виконавчого</w:t>
            </w:r>
            <w:proofErr w:type="spellEnd"/>
            <w:r w:rsidR="0041596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1596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комітету</w:t>
            </w:r>
            <w:proofErr w:type="spellEnd"/>
            <w:r w:rsidR="0041596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1596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Переяславської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міської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ради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Місцезнаходження центру надання адміністративних послуг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08400,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Україна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Київська</w:t>
            </w:r>
            <w:proofErr w:type="spellEnd"/>
            <w:r w:rsidR="00F3425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обл., м. Переяслав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вул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 Б.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Хмельницького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27/25</w:t>
            </w:r>
          </w:p>
        </w:tc>
      </w:tr>
      <w:tr w:rsidR="003E7205" w:rsidRPr="003E7205" w:rsidTr="0097571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5" w:rsidRPr="003E7205" w:rsidRDefault="0097571B" w:rsidP="00975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Графік прийому громадян центром надання адміністративних послуг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1B" w:rsidRPr="0097571B" w:rsidRDefault="0097571B" w:rsidP="009757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571B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r w:rsidR="00526E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7571B">
              <w:rPr>
                <w:rFonts w:ascii="Times New Roman" w:hAnsi="Times New Roman" w:cs="Times New Roman"/>
                <w:sz w:val="18"/>
                <w:szCs w:val="18"/>
              </w:rPr>
              <w:t xml:space="preserve">, Ср., Чт., Пт.: з 9.00 до 16.00; Вт.: з 8.00 до 20.00; </w:t>
            </w:r>
          </w:p>
          <w:p w:rsidR="003E7205" w:rsidRPr="009A3E03" w:rsidRDefault="0097571B" w:rsidP="009757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71B">
              <w:rPr>
                <w:rFonts w:ascii="Times New Roman" w:hAnsi="Times New Roman" w:cs="Times New Roman"/>
                <w:sz w:val="18"/>
                <w:szCs w:val="18"/>
              </w:rPr>
              <w:t xml:space="preserve">Вихідний: </w:t>
            </w:r>
            <w:proofErr w:type="spellStart"/>
            <w:r w:rsidRPr="0097571B">
              <w:rPr>
                <w:rFonts w:ascii="Times New Roman" w:hAnsi="Times New Roman" w:cs="Times New Roman"/>
                <w:sz w:val="18"/>
                <w:szCs w:val="18"/>
              </w:rPr>
              <w:t>Сб.,Нд</w:t>
            </w:r>
            <w:proofErr w:type="spellEnd"/>
            <w:r w:rsidRPr="009757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/факс (довідки), адреса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ел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пошти та веб-сайт</w:t>
            </w: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ЦНАП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.: (04567) 5-15-09, 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e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mail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phmcnap</w:t>
              </w:r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gmail</w:t>
              </w:r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com</w:t>
              </w:r>
            </w:hyperlink>
            <w:r w:rsidRPr="003E72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офіційний веб-сайт </w:t>
            </w:r>
            <w:hyperlink r:id="rId5" w:history="1"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http</w:t>
              </w:r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phm</w:t>
              </w:r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gov</w:t>
              </w:r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3E720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ua</w:t>
              </w:r>
              <w:proofErr w:type="spellEnd"/>
            </w:hyperlink>
          </w:p>
        </w:tc>
      </w:tr>
      <w:tr w:rsidR="003E7205" w:rsidRPr="003E7205" w:rsidTr="00613E4F">
        <w:trPr>
          <w:trHeight w:val="281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Закони України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«Про свободу пересування та вільний вибір місця проживання в Україні»;</w:t>
            </w:r>
            <w:r w:rsidRPr="003E720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3E720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uk-UA"/>
              </w:rPr>
              <w:t>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№888-</w:t>
            </w:r>
            <w:r w:rsidRPr="003E720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uk-UA"/>
              </w:rPr>
              <w:t>VIII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Акти Кабінету Міністрів України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Розпорядження від 16.05.2014 № 523, постанова від 02.03.2016 № 207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B42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Акти </w:t>
            </w:r>
            <w:r w:rsidR="00B42F2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ЦОВВ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3E7205" w:rsidRDefault="003E7205" w:rsidP="00B42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Рішення міської ради від </w:t>
            </w:r>
            <w:bookmarkStart w:id="0" w:name="_GoBack"/>
            <w:bookmarkEnd w:id="0"/>
            <w:r w:rsidRPr="003E7205">
              <w:rPr>
                <w:rFonts w:ascii="Times New Roman" w:eastAsia="Calibri" w:hAnsi="Times New Roman" w:cs="Times New Roman"/>
                <w:sz w:val="18"/>
                <w:szCs w:val="18"/>
              </w:rPr>
              <w:t>«Про затвердження переліку адміністративних послуг»; рішення міської ради від 28.01.2016 №08-06-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VII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«Про реалізацію 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Переяслав-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Хмельницькою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міською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радою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повноважень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сфері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реєстраційних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»</w:t>
            </w:r>
          </w:p>
        </w:tc>
      </w:tr>
      <w:tr w:rsidR="003E7205" w:rsidRPr="003E7205" w:rsidTr="00613E4F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Умови отримання адміністративної послуги</w:t>
            </w:r>
          </w:p>
        </w:tc>
      </w:tr>
      <w:tr w:rsidR="003E7205" w:rsidRPr="003E7205" w:rsidTr="00613E4F">
        <w:trPr>
          <w:trHeight w:val="73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03" w:rsidRDefault="009A3E03" w:rsidP="009A3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Особисте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звернення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громадянина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;</w:t>
            </w:r>
          </w:p>
          <w:p w:rsidR="003E7205" w:rsidRPr="003E7205" w:rsidRDefault="009A3E03" w:rsidP="009A3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разі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реєстрації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місця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проживання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перебування</w:t>
            </w:r>
            <w:proofErr w:type="spellEnd"/>
            <w:r w:rsidR="00484B2E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дітям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до 16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років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громадянам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мають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паспорт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громадянина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формі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картки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3E7205" w:rsidRPr="003E7205" w:rsidTr="00613E4F">
        <w:trPr>
          <w:trHeight w:val="26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окумент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, до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якого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вн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есено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відомості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про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місце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проживання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або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місце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перебування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особи (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паспорт 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громадянина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,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тимчасове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посвідчення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громадянина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посвідка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постійне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проживання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посвідка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тимчасове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проживання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посвідчення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біженця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,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посвідчення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 особи, яка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потребує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додаткового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захисту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посвідчення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особи,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якій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надано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тимчасовий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захист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довідка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звернення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за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захистом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Україні</w:t>
            </w:r>
            <w:proofErr w:type="spellEnd"/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), який повертається після прийняття д</w:t>
            </w:r>
            <w:r w:rsidR="009A3E0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окументів. У разі надання послуги через законного представника</w:t>
            </w: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додатково подається: документ, що посвідчує особу законного представника, та документ, що підтверджує повноваження законного представника,</w:t>
            </w:r>
          </w:p>
          <w:p w:rsidR="003E7205" w:rsidRPr="003E7205" w:rsidRDefault="003E7205" w:rsidP="003E7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Courier New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іншою особою - письмову згоду особи, щодо якої запитується інформація, на надання інформації про неї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3E7205" w:rsidRDefault="003E7205" w:rsidP="003E72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одержання адміністративної послуги особа звертається до центру надання адміністративних послуг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Адміністратив</w:t>
            </w:r>
            <w:r w:rsidR="00613E4F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ru-RU"/>
              </w:rPr>
              <w:t>на послуга безоплатна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FC1A64" w:rsidP="003E72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  <w:r w:rsidR="003E7205"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613E4F" w:rsidRDefault="00613E4F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bookmarkStart w:id="1" w:name="n142"/>
            <w:bookmarkEnd w:id="1"/>
            <w:r w:rsidRPr="00613E4F">
              <w:rPr>
                <w:rFonts w:ascii="Times New Roman" w:hAnsi="Times New Roman" w:cs="Times New Roman"/>
                <w:sz w:val="20"/>
                <w:szCs w:val="20"/>
              </w:rPr>
              <w:t>В день звернення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FC1A64" w:rsidP="003E72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  <w:r w:rsidR="003E7205"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FC1A64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Особі може бути</w:t>
            </w:r>
            <w:r w:rsidR="003E7205"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відмовлено у разі, якщо не надано всі необхідні документи для отримання довідки про реєстрацію місця проживання/місця перебування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Видача довідки про реєстрацію місця проживання/місця перебування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3E7205" w:rsidRDefault="003E7205" w:rsidP="003E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Особа отримує довідку в центрі надання адміністративних послуг</w:t>
            </w:r>
          </w:p>
        </w:tc>
      </w:tr>
      <w:tr w:rsidR="003E7205" w:rsidRPr="003E7205" w:rsidTr="00613E4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05" w:rsidRPr="003E7205" w:rsidRDefault="003E7205" w:rsidP="003E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Оскарження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05" w:rsidRPr="003E7205" w:rsidRDefault="003E7205" w:rsidP="003E72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720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установленому порядку.</w:t>
            </w:r>
          </w:p>
        </w:tc>
      </w:tr>
    </w:tbl>
    <w:p w:rsidR="003E7205" w:rsidRPr="003E7205" w:rsidRDefault="003E7205" w:rsidP="003E72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-2"/>
          <w:sz w:val="18"/>
          <w:szCs w:val="18"/>
          <w:lang w:eastAsia="ru-RU"/>
        </w:rPr>
      </w:pPr>
    </w:p>
    <w:p w:rsidR="003E7205" w:rsidRPr="003E7205" w:rsidRDefault="003E7205" w:rsidP="003E72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-2"/>
          <w:sz w:val="18"/>
          <w:szCs w:val="18"/>
          <w:lang w:eastAsia="ru-RU"/>
        </w:rPr>
      </w:pPr>
    </w:p>
    <w:p w:rsidR="006B002E" w:rsidRPr="00526EE8" w:rsidRDefault="008C539F">
      <w:pPr>
        <w:rPr>
          <w:rFonts w:ascii="Times New Roman" w:eastAsia="Times New Roman" w:hAnsi="Times New Roman" w:cs="Times New Roman"/>
          <w:b/>
          <w:lang w:eastAsia="ru-RU"/>
        </w:rPr>
      </w:pPr>
      <w:r w:rsidRPr="008C539F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="00526EE8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26EE8">
        <w:rPr>
          <w:rFonts w:ascii="Times New Roman" w:eastAsia="Times New Roman" w:hAnsi="Times New Roman" w:cs="Times New Roman"/>
          <w:b/>
          <w:lang w:eastAsia="ru-RU"/>
        </w:rPr>
        <w:t>Ольга ГРЕБЕНЩИКОВА</w:t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  <w:r w:rsidRPr="008C539F">
        <w:rPr>
          <w:rFonts w:ascii="Times New Roman" w:eastAsia="Times New Roman" w:hAnsi="Times New Roman" w:cs="Times New Roman"/>
          <w:b/>
          <w:lang w:eastAsia="ru-RU"/>
        </w:rPr>
        <w:tab/>
      </w:r>
    </w:p>
    <w:sectPr w:rsidR="006B002E" w:rsidRPr="00526EE8" w:rsidSect="00526EE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25"/>
    <w:rsid w:val="003E7205"/>
    <w:rsid w:val="00415967"/>
    <w:rsid w:val="00484B2E"/>
    <w:rsid w:val="00526EE8"/>
    <w:rsid w:val="00613E4F"/>
    <w:rsid w:val="006B002E"/>
    <w:rsid w:val="008C539F"/>
    <w:rsid w:val="008D4625"/>
    <w:rsid w:val="0097571B"/>
    <w:rsid w:val="009A3E03"/>
    <w:rsid w:val="00B42F22"/>
    <w:rsid w:val="00BD1B8A"/>
    <w:rsid w:val="00EC34E6"/>
    <w:rsid w:val="00ED1CBA"/>
    <w:rsid w:val="00F3425D"/>
    <w:rsid w:val="00FC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08B4E-23AC-46B4-8D58-0815FE31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m.gov.ua" TargetMode="External"/><Relationship Id="rId4" Type="http://schemas.openxmlformats.org/officeDocument/2006/relationships/hyperlink" Target="mailto:phmcna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CNAP</cp:lastModifiedBy>
  <cp:revision>19</cp:revision>
  <cp:lastPrinted>2020-03-03T17:34:00Z</cp:lastPrinted>
  <dcterms:created xsi:type="dcterms:W3CDTF">2017-05-10T06:25:00Z</dcterms:created>
  <dcterms:modified xsi:type="dcterms:W3CDTF">2020-03-03T17:40:00Z</dcterms:modified>
</cp:coreProperties>
</file>