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7A" w:rsidRPr="002D1E9E" w:rsidRDefault="0071287A" w:rsidP="0071287A">
      <w:pPr>
        <w:pStyle w:val="1"/>
        <w:spacing w:before="0" w:line="240" w:lineRule="auto"/>
        <w:ind w:left="708" w:firstLine="708"/>
        <w:jc w:val="center"/>
        <w:rPr>
          <w:rFonts w:ascii="Times New Roman" w:hAnsi="Times New Roman" w:cs="Times New Roman"/>
          <w:i w:val="0"/>
          <w:iCs w:val="0"/>
          <w:lang w:val="uk-UA"/>
        </w:rPr>
      </w:pPr>
      <w:r>
        <w:rPr>
          <w:rFonts w:ascii="Times New Roman" w:hAnsi="Times New Roman" w:cs="Times New Roman"/>
          <w:b w:val="0"/>
          <w:bCs w:val="0"/>
          <w:noProof/>
          <w:lang w:val="uk-UA" w:eastAsia="uk-UA"/>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-139700</wp:posOffset>
            </wp:positionV>
            <wp:extent cx="605790" cy="800100"/>
            <wp:effectExtent l="19050" t="0" r="3810" b="0"/>
            <wp:wrapTight wrapText="bothSides">
              <wp:wrapPolygon edited="0">
                <wp:start x="-679" y="0"/>
                <wp:lineTo x="-679" y="21086"/>
                <wp:lineTo x="21736" y="21086"/>
                <wp:lineTo x="21736" y="0"/>
                <wp:lineTo x="-67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05790" cy="800100"/>
                    </a:xfrm>
                    <a:prstGeom prst="rect">
                      <a:avLst/>
                    </a:prstGeom>
                    <a:noFill/>
                    <a:ln w="9525">
                      <a:noFill/>
                      <a:miter lim="800000"/>
                      <a:headEnd/>
                      <a:tailEnd/>
                    </a:ln>
                  </pic:spPr>
                </pic:pic>
              </a:graphicData>
            </a:graphic>
          </wp:anchor>
        </w:drawing>
      </w:r>
      <w:r>
        <w:rPr>
          <w:rFonts w:ascii="Times New Roman" w:hAnsi="Times New Roman" w:cs="Times New Roman"/>
          <w:b w:val="0"/>
          <w:bCs w:val="0"/>
          <w:noProof/>
          <w:lang w:val="uk-UA" w:eastAsia="uk-UA"/>
        </w:rPr>
        <w:drawing>
          <wp:anchor distT="0" distB="0" distL="114300" distR="114300" simplePos="0" relativeHeight="251660288" behindDoc="0" locked="0" layoutInCell="1" allowOverlap="1">
            <wp:simplePos x="0" y="0"/>
            <wp:positionH relativeFrom="column">
              <wp:posOffset>71755</wp:posOffset>
            </wp:positionH>
            <wp:positionV relativeFrom="paragraph">
              <wp:posOffset>-139700</wp:posOffset>
            </wp:positionV>
            <wp:extent cx="600075" cy="800100"/>
            <wp:effectExtent l="19050" t="0" r="952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r>
        <w:rPr>
          <w:rFonts w:ascii="Times New Roman" w:hAnsi="Times New Roman" w:cs="Times New Roman"/>
          <w:i w:val="0"/>
          <w:iCs w:val="0"/>
          <w:lang w:val="uk-UA"/>
        </w:rPr>
        <w:t xml:space="preserve">УКРАЇНА </w:t>
      </w:r>
    </w:p>
    <w:p w:rsidR="0071287A" w:rsidRDefault="0071287A" w:rsidP="0071287A">
      <w:pPr>
        <w:pStyle w:val="1"/>
        <w:spacing w:before="0" w:line="240" w:lineRule="auto"/>
        <w:ind w:left="708" w:firstLine="708"/>
        <w:jc w:val="center"/>
        <w:rPr>
          <w:rFonts w:ascii="Times New Roman" w:hAnsi="Times New Roman" w:cs="Times New Roman"/>
          <w:i w:val="0"/>
          <w:iCs w:val="0"/>
          <w:lang w:val="uk-UA"/>
        </w:rPr>
      </w:pPr>
      <w:r>
        <w:rPr>
          <w:rFonts w:ascii="Times New Roman" w:hAnsi="Times New Roman" w:cs="Times New Roman"/>
          <w:i w:val="0"/>
          <w:iCs w:val="0"/>
          <w:lang w:val="uk-UA"/>
        </w:rPr>
        <w:t>ПЕРЕЯСЛАВСЬКА  МІСЬКА РАДА</w:t>
      </w:r>
    </w:p>
    <w:p w:rsidR="0071287A" w:rsidRPr="00427183" w:rsidRDefault="0071287A" w:rsidP="0071287A">
      <w:pPr>
        <w:ind w:left="708" w:firstLine="708"/>
        <w:jc w:val="center"/>
        <w:rPr>
          <w:rFonts w:ascii="Times New Roman" w:hAnsi="Times New Roman"/>
          <w:sz w:val="28"/>
          <w:szCs w:val="28"/>
          <w:lang w:eastAsia="ru-RU"/>
        </w:rPr>
      </w:pPr>
      <w:r w:rsidRPr="00427183">
        <w:rPr>
          <w:rFonts w:ascii="Times New Roman" w:hAnsi="Times New Roman"/>
          <w:sz w:val="28"/>
          <w:szCs w:val="28"/>
          <w:lang w:val="en-US" w:eastAsia="ru-RU"/>
        </w:rPr>
        <w:t>VII</w:t>
      </w:r>
      <w:r w:rsidRPr="002D1E9E">
        <w:rPr>
          <w:rFonts w:ascii="Times New Roman" w:hAnsi="Times New Roman"/>
          <w:sz w:val="28"/>
          <w:szCs w:val="28"/>
          <w:lang w:val="ru-RU" w:eastAsia="ru-RU"/>
        </w:rPr>
        <w:t xml:space="preserve"> </w:t>
      </w:r>
      <w:r w:rsidRPr="00427183">
        <w:rPr>
          <w:rFonts w:ascii="Times New Roman" w:hAnsi="Times New Roman"/>
          <w:sz w:val="28"/>
          <w:szCs w:val="28"/>
          <w:lang w:val="en-US" w:eastAsia="ru-RU"/>
        </w:rPr>
        <w:t>C</w:t>
      </w:r>
      <w:r w:rsidRPr="00427183">
        <w:rPr>
          <w:rFonts w:ascii="Times New Roman" w:hAnsi="Times New Roman"/>
          <w:sz w:val="28"/>
          <w:szCs w:val="28"/>
          <w:lang w:eastAsia="ru-RU"/>
        </w:rPr>
        <w:t>КЛИКАННЯ</w:t>
      </w:r>
      <w:r w:rsidRPr="00427183">
        <w:rPr>
          <w:rFonts w:ascii="Times New Roman" w:hAnsi="Times New Roman"/>
          <w:bCs/>
          <w:sz w:val="24"/>
          <w:szCs w:val="24"/>
        </w:rPr>
        <w:t xml:space="preserve">           </w:t>
      </w:r>
    </w:p>
    <w:p w:rsidR="0071287A" w:rsidRDefault="0071287A" w:rsidP="0071287A">
      <w:pPr>
        <w:pStyle w:val="2"/>
        <w:spacing w:before="0" w:line="240" w:lineRule="auto"/>
        <w:jc w:val="center"/>
        <w:rPr>
          <w:rFonts w:ascii="Times New Roman" w:hAnsi="Times New Roman" w:cs="Times New Roman"/>
          <w:i w:val="0"/>
          <w:iCs w:val="0"/>
          <w:sz w:val="40"/>
          <w:szCs w:val="40"/>
          <w:lang w:val="uk-UA"/>
        </w:rPr>
      </w:pPr>
      <w:r>
        <w:rPr>
          <w:rFonts w:ascii="Times New Roman" w:hAnsi="Times New Roman" w:cs="Times New Roman"/>
          <w:i w:val="0"/>
          <w:iCs w:val="0"/>
          <w:sz w:val="40"/>
          <w:szCs w:val="40"/>
          <w:lang w:val="uk-UA"/>
        </w:rPr>
        <w:t xml:space="preserve"> </w:t>
      </w:r>
      <w:r w:rsidRPr="00427183">
        <w:rPr>
          <w:rFonts w:ascii="Times New Roman" w:hAnsi="Times New Roman" w:cs="Times New Roman"/>
          <w:i w:val="0"/>
          <w:iCs w:val="0"/>
          <w:sz w:val="40"/>
          <w:szCs w:val="40"/>
          <w:lang w:val="uk-UA"/>
        </w:rPr>
        <w:t xml:space="preserve">Р І Ш Е Н </w:t>
      </w:r>
      <w:proofErr w:type="spellStart"/>
      <w:r w:rsidRPr="00427183">
        <w:rPr>
          <w:rFonts w:ascii="Times New Roman" w:hAnsi="Times New Roman" w:cs="Times New Roman"/>
          <w:i w:val="0"/>
          <w:iCs w:val="0"/>
          <w:sz w:val="40"/>
          <w:szCs w:val="40"/>
          <w:lang w:val="uk-UA"/>
        </w:rPr>
        <w:t>Н</w:t>
      </w:r>
      <w:proofErr w:type="spellEnd"/>
      <w:r w:rsidRPr="00427183">
        <w:rPr>
          <w:rFonts w:ascii="Times New Roman" w:hAnsi="Times New Roman" w:cs="Times New Roman"/>
          <w:i w:val="0"/>
          <w:iCs w:val="0"/>
          <w:sz w:val="40"/>
          <w:szCs w:val="40"/>
          <w:lang w:val="uk-UA"/>
        </w:rPr>
        <w:t xml:space="preserve"> Я</w:t>
      </w:r>
    </w:p>
    <w:p w:rsidR="0071287A" w:rsidRPr="002D1E9E" w:rsidRDefault="0071287A" w:rsidP="0071287A">
      <w:pPr>
        <w:spacing w:line="240" w:lineRule="auto"/>
        <w:rPr>
          <w:sz w:val="16"/>
          <w:szCs w:val="16"/>
          <w:lang w:eastAsia="ru-RU"/>
        </w:rPr>
      </w:pPr>
    </w:p>
    <w:p w:rsidR="0071287A" w:rsidRPr="00812655" w:rsidRDefault="0071287A" w:rsidP="0071287A">
      <w:pPr>
        <w:spacing w:after="0" w:line="240" w:lineRule="auto"/>
        <w:rPr>
          <w:u w:val="double"/>
          <w:lang w:eastAsia="ru-RU"/>
        </w:rPr>
      </w:pPr>
      <w:r w:rsidRPr="005E5AFE">
        <w:rPr>
          <w:rFonts w:ascii="Times New Roman" w:hAnsi="Times New Roman"/>
          <w:sz w:val="24"/>
          <w:szCs w:val="24"/>
          <w:u w:val="single"/>
        </w:rPr>
        <w:t>від « 20 »  лютого  2020 року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02B3F">
        <w:rPr>
          <w:rFonts w:ascii="Times New Roman" w:hAnsi="Times New Roman"/>
          <w:b/>
          <w:bCs/>
          <w:sz w:val="28"/>
          <w:szCs w:val="28"/>
          <w:u w:val="single"/>
        </w:rPr>
        <w:t>№ 1</w:t>
      </w:r>
      <w:r>
        <w:rPr>
          <w:rFonts w:ascii="Times New Roman" w:hAnsi="Times New Roman"/>
          <w:b/>
          <w:bCs/>
          <w:sz w:val="28"/>
          <w:szCs w:val="28"/>
          <w:u w:val="single"/>
        </w:rPr>
        <w:t>00</w:t>
      </w:r>
      <w:r w:rsidRPr="00602B3F">
        <w:rPr>
          <w:rFonts w:ascii="Times New Roman" w:hAnsi="Times New Roman"/>
          <w:b/>
          <w:bCs/>
          <w:sz w:val="28"/>
          <w:szCs w:val="28"/>
          <w:u w:val="single"/>
        </w:rPr>
        <w:t>-80-VII</w:t>
      </w:r>
    </w:p>
    <w:p w:rsidR="0071287A" w:rsidRDefault="0071287A" w:rsidP="0071287A">
      <w:pPr>
        <w:spacing w:line="240" w:lineRule="auto"/>
        <w:jc w:val="center"/>
        <w:rPr>
          <w:b/>
          <w:bCs/>
        </w:rPr>
      </w:pPr>
    </w:p>
    <w:p w:rsidR="0071287A" w:rsidRDefault="0071287A" w:rsidP="0071287A">
      <w:pPr>
        <w:spacing w:line="240" w:lineRule="auto"/>
        <w:jc w:val="center"/>
        <w:rPr>
          <w:b/>
          <w:bCs/>
        </w:rPr>
      </w:pPr>
    </w:p>
    <w:p w:rsidR="0071287A" w:rsidRPr="003079B2" w:rsidRDefault="0071287A" w:rsidP="0071287A">
      <w:pPr>
        <w:spacing w:after="0" w:line="240" w:lineRule="auto"/>
        <w:ind w:right="4495"/>
        <w:rPr>
          <w:rFonts w:ascii="Times New Roman" w:hAnsi="Times New Roman"/>
          <w:b/>
          <w:sz w:val="28"/>
          <w:szCs w:val="28"/>
        </w:rPr>
      </w:pPr>
      <w:r w:rsidRPr="003079B2">
        <w:rPr>
          <w:rFonts w:ascii="Times New Roman" w:hAnsi="Times New Roman"/>
          <w:b/>
          <w:sz w:val="28"/>
          <w:szCs w:val="28"/>
        </w:rPr>
        <w:t>Про затвердженн</w:t>
      </w:r>
      <w:r>
        <w:rPr>
          <w:rFonts w:ascii="Times New Roman" w:hAnsi="Times New Roman"/>
          <w:b/>
          <w:sz w:val="28"/>
          <w:szCs w:val="28"/>
        </w:rPr>
        <w:t xml:space="preserve">я правил благоустрою території </w:t>
      </w:r>
      <w:r w:rsidRPr="003079B2">
        <w:rPr>
          <w:rFonts w:ascii="Times New Roman" w:hAnsi="Times New Roman"/>
          <w:b/>
          <w:sz w:val="28"/>
          <w:szCs w:val="28"/>
        </w:rPr>
        <w:t>міста Переяслава</w:t>
      </w:r>
    </w:p>
    <w:p w:rsidR="0071287A" w:rsidRPr="003079B2" w:rsidRDefault="0071287A" w:rsidP="0071287A">
      <w:pPr>
        <w:spacing w:after="0" w:line="240" w:lineRule="auto"/>
        <w:rPr>
          <w:rFonts w:ascii="Times New Roman" w:hAnsi="Times New Roman"/>
          <w:sz w:val="28"/>
          <w:szCs w:val="28"/>
        </w:rPr>
      </w:pPr>
    </w:p>
    <w:p w:rsidR="0071287A" w:rsidRPr="003079B2" w:rsidRDefault="0071287A" w:rsidP="0071287A">
      <w:pPr>
        <w:spacing w:after="0" w:line="240" w:lineRule="auto"/>
        <w:ind w:firstLine="900"/>
        <w:jc w:val="both"/>
        <w:rPr>
          <w:rFonts w:ascii="Times New Roman" w:hAnsi="Times New Roman"/>
          <w:sz w:val="28"/>
          <w:szCs w:val="28"/>
        </w:rPr>
      </w:pPr>
      <w:r w:rsidRPr="003079B2">
        <w:rPr>
          <w:rFonts w:ascii="Times New Roman" w:hAnsi="Times New Roman"/>
          <w:sz w:val="28"/>
          <w:szCs w:val="28"/>
        </w:rPr>
        <w:t xml:space="preserve">З метою забезпечення чистоти і порядку, охорони зелених насаджень і водойм на території міста, відповідно до наказу Міністерства регіонального розвитку, будівництва та житлово-комунального господарства України від 27 листопада 2017 р. №310 «Про </w:t>
      </w:r>
      <w:proofErr w:type="spellStart"/>
      <w:r w:rsidRPr="003079B2">
        <w:rPr>
          <w:rFonts w:ascii="Times New Roman" w:hAnsi="Times New Roman"/>
          <w:sz w:val="28"/>
          <w:szCs w:val="28"/>
        </w:rPr>
        <w:t>затв</w:t>
      </w:r>
      <w:proofErr w:type="spellEnd"/>
      <w:r>
        <w:rPr>
          <w:rFonts w:ascii="Times New Roman" w:hAnsi="Times New Roman"/>
          <w:sz w:val="28"/>
          <w:szCs w:val="28"/>
        </w:rPr>
        <w:tab/>
      </w:r>
      <w:proofErr w:type="spellStart"/>
      <w:r w:rsidRPr="003079B2">
        <w:rPr>
          <w:rFonts w:ascii="Times New Roman" w:hAnsi="Times New Roman"/>
          <w:sz w:val="28"/>
          <w:szCs w:val="28"/>
        </w:rPr>
        <w:t>ердження</w:t>
      </w:r>
      <w:proofErr w:type="spellEnd"/>
      <w:r w:rsidRPr="003079B2">
        <w:rPr>
          <w:rFonts w:ascii="Times New Roman" w:hAnsi="Times New Roman"/>
          <w:sz w:val="28"/>
          <w:szCs w:val="28"/>
        </w:rPr>
        <w:t xml:space="preserve"> Типових правил благоустрою території населеного пункту», підпункту 1 пункту 1 статті 10 Закону України </w:t>
      </w:r>
      <w:proofErr w:type="spellStart"/>
      <w:r w:rsidRPr="003079B2">
        <w:rPr>
          <w:rFonts w:ascii="Times New Roman" w:hAnsi="Times New Roman"/>
          <w:sz w:val="28"/>
          <w:szCs w:val="28"/>
        </w:rPr>
        <w:t>„Про</w:t>
      </w:r>
      <w:proofErr w:type="spellEnd"/>
      <w:r w:rsidRPr="003079B2">
        <w:rPr>
          <w:rFonts w:ascii="Times New Roman" w:hAnsi="Times New Roman"/>
          <w:sz w:val="28"/>
          <w:szCs w:val="28"/>
        </w:rPr>
        <w:t xml:space="preserve"> благоустрій населених </w:t>
      </w:r>
      <w:proofErr w:type="spellStart"/>
      <w:r w:rsidRPr="003079B2">
        <w:rPr>
          <w:rFonts w:ascii="Times New Roman" w:hAnsi="Times New Roman"/>
          <w:sz w:val="28"/>
          <w:szCs w:val="28"/>
        </w:rPr>
        <w:t>пунктів”</w:t>
      </w:r>
      <w:proofErr w:type="spellEnd"/>
      <w:r w:rsidRPr="003079B2">
        <w:rPr>
          <w:rFonts w:ascii="Times New Roman" w:hAnsi="Times New Roman"/>
          <w:sz w:val="28"/>
          <w:szCs w:val="28"/>
        </w:rPr>
        <w:t xml:space="preserve"> та пункту 44 частини 1 статті 26 Закону України «Про місцеве самоврядування в Україні», Переяслав</w:t>
      </w:r>
      <w:r>
        <w:rPr>
          <w:rFonts w:ascii="Times New Roman" w:hAnsi="Times New Roman"/>
          <w:sz w:val="28"/>
          <w:szCs w:val="28"/>
        </w:rPr>
        <w:t>ська</w:t>
      </w:r>
      <w:r w:rsidRPr="003079B2">
        <w:rPr>
          <w:rFonts w:ascii="Times New Roman" w:hAnsi="Times New Roman"/>
          <w:sz w:val="28"/>
          <w:szCs w:val="28"/>
        </w:rPr>
        <w:t xml:space="preserve"> міська рада</w:t>
      </w:r>
    </w:p>
    <w:p w:rsidR="0071287A" w:rsidRPr="003079B2" w:rsidRDefault="0071287A" w:rsidP="0071287A">
      <w:pPr>
        <w:spacing w:after="0" w:line="240" w:lineRule="auto"/>
        <w:ind w:firstLine="900"/>
        <w:jc w:val="both"/>
        <w:rPr>
          <w:rFonts w:ascii="Times New Roman" w:hAnsi="Times New Roman"/>
          <w:sz w:val="28"/>
          <w:szCs w:val="28"/>
        </w:rPr>
      </w:pPr>
    </w:p>
    <w:p w:rsidR="0071287A" w:rsidRPr="003079B2" w:rsidRDefault="0071287A" w:rsidP="0071287A">
      <w:pPr>
        <w:spacing w:after="0" w:line="240" w:lineRule="auto"/>
        <w:ind w:firstLine="900"/>
        <w:jc w:val="both"/>
        <w:rPr>
          <w:rFonts w:ascii="Times New Roman" w:hAnsi="Times New Roman"/>
          <w:b/>
          <w:sz w:val="28"/>
          <w:szCs w:val="28"/>
        </w:rPr>
      </w:pPr>
      <w:r w:rsidRPr="003079B2">
        <w:rPr>
          <w:rFonts w:ascii="Times New Roman" w:hAnsi="Times New Roman"/>
          <w:b/>
          <w:sz w:val="28"/>
          <w:szCs w:val="28"/>
        </w:rPr>
        <w:t>ВИРІШИЛА:</w:t>
      </w:r>
    </w:p>
    <w:p w:rsidR="0071287A" w:rsidRPr="003079B2" w:rsidRDefault="0071287A" w:rsidP="0071287A">
      <w:pPr>
        <w:spacing w:after="0" w:line="240" w:lineRule="auto"/>
        <w:ind w:firstLine="900"/>
        <w:rPr>
          <w:rFonts w:ascii="Times New Roman" w:hAnsi="Times New Roman"/>
          <w:sz w:val="28"/>
          <w:szCs w:val="28"/>
        </w:rPr>
      </w:pPr>
    </w:p>
    <w:p w:rsidR="0071287A" w:rsidRPr="003079B2" w:rsidRDefault="0071287A" w:rsidP="0071287A">
      <w:pPr>
        <w:spacing w:after="0" w:line="240" w:lineRule="auto"/>
        <w:ind w:firstLine="900"/>
        <w:rPr>
          <w:rFonts w:ascii="Times New Roman" w:hAnsi="Times New Roman"/>
          <w:sz w:val="28"/>
          <w:szCs w:val="28"/>
        </w:rPr>
      </w:pPr>
      <w:r w:rsidRPr="003079B2">
        <w:rPr>
          <w:rFonts w:ascii="Times New Roman" w:hAnsi="Times New Roman"/>
          <w:sz w:val="28"/>
          <w:szCs w:val="28"/>
        </w:rPr>
        <w:t>1.  Затвердити «Правила благоустрою території міста Переяслава</w:t>
      </w:r>
      <w:r>
        <w:rPr>
          <w:rFonts w:ascii="Times New Roman" w:hAnsi="Times New Roman"/>
          <w:sz w:val="28"/>
          <w:szCs w:val="28"/>
        </w:rPr>
        <w:t>»</w:t>
      </w:r>
      <w:r w:rsidRPr="003079B2">
        <w:rPr>
          <w:rFonts w:ascii="Times New Roman" w:hAnsi="Times New Roman"/>
          <w:sz w:val="28"/>
          <w:szCs w:val="28"/>
        </w:rPr>
        <w:t xml:space="preserve"> згідно з додатками № 1, 2.</w:t>
      </w:r>
    </w:p>
    <w:p w:rsidR="0071287A" w:rsidRPr="003079B2" w:rsidRDefault="0071287A" w:rsidP="0071287A">
      <w:pPr>
        <w:spacing w:after="0" w:line="240" w:lineRule="auto"/>
        <w:ind w:firstLine="900"/>
        <w:jc w:val="both"/>
        <w:rPr>
          <w:rFonts w:ascii="Times New Roman" w:hAnsi="Times New Roman"/>
          <w:sz w:val="28"/>
          <w:szCs w:val="28"/>
        </w:rPr>
      </w:pPr>
      <w:r w:rsidRPr="003079B2">
        <w:rPr>
          <w:rFonts w:ascii="Times New Roman" w:hAnsi="Times New Roman"/>
          <w:sz w:val="28"/>
          <w:szCs w:val="28"/>
        </w:rPr>
        <w:t>2. Визнати таким, що втратило чинність рішення Переяслав-Хмельницької  міської ради №11-23-</w:t>
      </w:r>
      <w:r w:rsidRPr="003079B2">
        <w:rPr>
          <w:rFonts w:ascii="Times New Roman" w:hAnsi="Times New Roman"/>
          <w:sz w:val="28"/>
          <w:szCs w:val="28"/>
          <w:lang w:val="en-US"/>
        </w:rPr>
        <w:t>V</w:t>
      </w:r>
      <w:r w:rsidRPr="003079B2">
        <w:rPr>
          <w:rFonts w:ascii="Times New Roman" w:hAnsi="Times New Roman"/>
          <w:sz w:val="28"/>
          <w:szCs w:val="28"/>
        </w:rPr>
        <w:t>І від 01.08.2008 року.</w:t>
      </w:r>
    </w:p>
    <w:p w:rsidR="0071287A" w:rsidRPr="003079B2" w:rsidRDefault="0071287A" w:rsidP="0071287A">
      <w:pPr>
        <w:spacing w:after="0" w:line="240" w:lineRule="auto"/>
        <w:ind w:right="-5"/>
        <w:jc w:val="both"/>
        <w:rPr>
          <w:rFonts w:ascii="Times New Roman" w:hAnsi="Times New Roman"/>
          <w:sz w:val="28"/>
          <w:szCs w:val="28"/>
        </w:rPr>
      </w:pPr>
      <w:r w:rsidRPr="003079B2">
        <w:rPr>
          <w:rFonts w:ascii="Times New Roman" w:hAnsi="Times New Roman"/>
          <w:szCs w:val="28"/>
        </w:rPr>
        <w:tab/>
      </w:r>
      <w:r w:rsidRPr="003079B2">
        <w:rPr>
          <w:rFonts w:ascii="Times New Roman" w:hAnsi="Times New Roman"/>
          <w:sz w:val="28"/>
          <w:szCs w:val="28"/>
        </w:rPr>
        <w:t xml:space="preserve">   3. Контроль за виконанням даного рішення покласти на постійну комісію ради з питань соціально-економічного розвитку, інвестицій, цін, тарифів, житлово-комунальних відносин, транспорту, екології, благоустрою, підтримки підприємництва та охорони культурної спадщини.</w:t>
      </w:r>
    </w:p>
    <w:p w:rsidR="0071287A" w:rsidRDefault="0071287A" w:rsidP="0071287A">
      <w:pPr>
        <w:spacing w:after="0" w:line="240" w:lineRule="auto"/>
        <w:jc w:val="both"/>
        <w:rPr>
          <w:rFonts w:ascii="Times New Roman" w:hAnsi="Times New Roman"/>
          <w:sz w:val="28"/>
          <w:szCs w:val="28"/>
        </w:rPr>
      </w:pPr>
      <w:r w:rsidRPr="003079B2">
        <w:rPr>
          <w:rFonts w:ascii="Times New Roman" w:hAnsi="Times New Roman"/>
          <w:sz w:val="28"/>
          <w:szCs w:val="28"/>
        </w:rPr>
        <w:tab/>
        <w:t xml:space="preserve">   4. Відповідальність за виконання даного рішення покласти на  заступника</w:t>
      </w:r>
      <w:r>
        <w:rPr>
          <w:rFonts w:ascii="Times New Roman" w:hAnsi="Times New Roman"/>
          <w:sz w:val="28"/>
          <w:szCs w:val="28"/>
        </w:rPr>
        <w:t xml:space="preserve"> </w:t>
      </w:r>
      <w:r w:rsidRPr="003079B2">
        <w:rPr>
          <w:rFonts w:ascii="Times New Roman" w:hAnsi="Times New Roman"/>
          <w:sz w:val="28"/>
          <w:szCs w:val="28"/>
        </w:rPr>
        <w:t>міського голови з</w:t>
      </w:r>
      <w:r>
        <w:rPr>
          <w:rFonts w:ascii="Times New Roman" w:hAnsi="Times New Roman"/>
          <w:sz w:val="28"/>
          <w:szCs w:val="28"/>
        </w:rPr>
        <w:t xml:space="preserve"> </w:t>
      </w:r>
      <w:r w:rsidRPr="003079B2">
        <w:rPr>
          <w:rFonts w:ascii="Times New Roman" w:hAnsi="Times New Roman"/>
          <w:sz w:val="28"/>
          <w:szCs w:val="28"/>
        </w:rPr>
        <w:t xml:space="preserve">питань </w:t>
      </w:r>
      <w:r>
        <w:rPr>
          <w:rFonts w:ascii="Times New Roman" w:hAnsi="Times New Roman"/>
          <w:sz w:val="28"/>
          <w:szCs w:val="28"/>
        </w:rPr>
        <w:t xml:space="preserve"> </w:t>
      </w:r>
      <w:r w:rsidRPr="003079B2">
        <w:rPr>
          <w:rFonts w:ascii="Times New Roman" w:hAnsi="Times New Roman"/>
          <w:sz w:val="28"/>
          <w:szCs w:val="28"/>
        </w:rPr>
        <w:t xml:space="preserve">діяльності </w:t>
      </w:r>
      <w:r>
        <w:rPr>
          <w:rFonts w:ascii="Times New Roman" w:hAnsi="Times New Roman"/>
          <w:sz w:val="28"/>
          <w:szCs w:val="28"/>
        </w:rPr>
        <w:t xml:space="preserve"> </w:t>
      </w:r>
      <w:r w:rsidRPr="003079B2">
        <w:rPr>
          <w:rFonts w:ascii="Times New Roman" w:hAnsi="Times New Roman"/>
          <w:sz w:val="28"/>
          <w:szCs w:val="28"/>
        </w:rPr>
        <w:t xml:space="preserve">виконавчих </w:t>
      </w:r>
      <w:r>
        <w:rPr>
          <w:rFonts w:ascii="Times New Roman" w:hAnsi="Times New Roman"/>
          <w:sz w:val="28"/>
          <w:szCs w:val="28"/>
        </w:rPr>
        <w:t xml:space="preserve"> </w:t>
      </w:r>
      <w:r w:rsidRPr="003079B2">
        <w:rPr>
          <w:rFonts w:ascii="Times New Roman" w:hAnsi="Times New Roman"/>
          <w:sz w:val="28"/>
          <w:szCs w:val="28"/>
        </w:rPr>
        <w:t xml:space="preserve">органів </w:t>
      </w:r>
      <w:r>
        <w:rPr>
          <w:rFonts w:ascii="Times New Roman" w:hAnsi="Times New Roman"/>
          <w:sz w:val="28"/>
          <w:szCs w:val="28"/>
        </w:rPr>
        <w:t xml:space="preserve"> </w:t>
      </w:r>
      <w:r w:rsidRPr="003079B2">
        <w:rPr>
          <w:rFonts w:ascii="Times New Roman" w:hAnsi="Times New Roman"/>
          <w:sz w:val="28"/>
          <w:szCs w:val="28"/>
        </w:rPr>
        <w:t xml:space="preserve">ради </w:t>
      </w:r>
    </w:p>
    <w:p w:rsidR="0071287A" w:rsidRPr="003079B2" w:rsidRDefault="0071287A" w:rsidP="0071287A">
      <w:pPr>
        <w:spacing w:after="0" w:line="240" w:lineRule="auto"/>
        <w:jc w:val="both"/>
        <w:rPr>
          <w:rFonts w:ascii="Times New Roman" w:hAnsi="Times New Roman"/>
          <w:sz w:val="28"/>
          <w:szCs w:val="28"/>
        </w:rPr>
      </w:pPr>
      <w:proofErr w:type="spellStart"/>
      <w:r>
        <w:rPr>
          <w:rFonts w:ascii="Times New Roman" w:hAnsi="Times New Roman"/>
          <w:sz w:val="28"/>
          <w:szCs w:val="28"/>
        </w:rPr>
        <w:t>Устич</w:t>
      </w:r>
      <w:proofErr w:type="spellEnd"/>
      <w:r>
        <w:rPr>
          <w:rFonts w:ascii="Times New Roman" w:hAnsi="Times New Roman"/>
          <w:sz w:val="28"/>
          <w:szCs w:val="28"/>
        </w:rPr>
        <w:t xml:space="preserve"> Н.М.</w:t>
      </w:r>
    </w:p>
    <w:p w:rsidR="0071287A" w:rsidRPr="003079B2" w:rsidRDefault="0071287A" w:rsidP="0071287A">
      <w:pPr>
        <w:spacing w:after="0" w:line="240" w:lineRule="auto"/>
        <w:ind w:firstLine="900"/>
        <w:jc w:val="both"/>
        <w:rPr>
          <w:rFonts w:ascii="Times New Roman" w:hAnsi="Times New Roman"/>
          <w:sz w:val="28"/>
          <w:szCs w:val="28"/>
        </w:rPr>
      </w:pPr>
    </w:p>
    <w:p w:rsidR="0071287A" w:rsidRPr="003079B2" w:rsidRDefault="0071287A" w:rsidP="0071287A">
      <w:pPr>
        <w:spacing w:after="0" w:line="240" w:lineRule="auto"/>
        <w:ind w:firstLine="900"/>
        <w:jc w:val="both"/>
        <w:rPr>
          <w:rFonts w:ascii="Times New Roman" w:hAnsi="Times New Roman"/>
          <w:b/>
          <w:sz w:val="28"/>
          <w:szCs w:val="28"/>
        </w:rPr>
      </w:pPr>
    </w:p>
    <w:p w:rsidR="0071287A" w:rsidRPr="003079B2" w:rsidRDefault="0071287A" w:rsidP="0071287A">
      <w:pPr>
        <w:spacing w:after="0" w:line="240" w:lineRule="auto"/>
        <w:ind w:firstLine="900"/>
        <w:rPr>
          <w:rFonts w:ascii="Times New Roman" w:hAnsi="Times New Roman"/>
          <w:b/>
          <w:sz w:val="28"/>
          <w:szCs w:val="28"/>
        </w:rPr>
      </w:pPr>
    </w:p>
    <w:p w:rsidR="0071287A" w:rsidRDefault="0071287A" w:rsidP="0071287A">
      <w:pPr>
        <w:spacing w:after="0" w:line="240" w:lineRule="auto"/>
        <w:rPr>
          <w:rFonts w:ascii="Times New Roman" w:hAnsi="Times New Roman"/>
          <w:b/>
          <w:sz w:val="28"/>
          <w:szCs w:val="28"/>
        </w:rPr>
      </w:pPr>
      <w:r w:rsidRPr="003079B2">
        <w:rPr>
          <w:rFonts w:ascii="Times New Roman" w:hAnsi="Times New Roman"/>
          <w:b/>
          <w:sz w:val="28"/>
          <w:szCs w:val="28"/>
        </w:rPr>
        <w:t xml:space="preserve">Міський голова                               </w:t>
      </w:r>
      <w:r w:rsidRPr="003079B2">
        <w:rPr>
          <w:rFonts w:ascii="Times New Roman" w:hAnsi="Times New Roman"/>
          <w:b/>
          <w:sz w:val="28"/>
          <w:szCs w:val="28"/>
        </w:rPr>
        <w:tab/>
      </w:r>
      <w:r w:rsidRPr="003079B2">
        <w:rPr>
          <w:rFonts w:ascii="Times New Roman" w:hAnsi="Times New Roman"/>
          <w:b/>
          <w:sz w:val="28"/>
          <w:szCs w:val="28"/>
        </w:rPr>
        <w:tab/>
      </w:r>
      <w:r w:rsidRPr="003079B2">
        <w:rPr>
          <w:rFonts w:ascii="Times New Roman" w:hAnsi="Times New Roman"/>
          <w:b/>
          <w:sz w:val="28"/>
          <w:szCs w:val="28"/>
        </w:rPr>
        <w:tab/>
      </w:r>
      <w:r w:rsidRPr="003079B2">
        <w:rPr>
          <w:rFonts w:ascii="Times New Roman" w:hAnsi="Times New Roman"/>
          <w:b/>
          <w:sz w:val="28"/>
          <w:szCs w:val="28"/>
        </w:rPr>
        <w:tab/>
        <w:t xml:space="preserve">                    Т.В.</w:t>
      </w:r>
      <w:proofErr w:type="spellStart"/>
      <w:r w:rsidRPr="003079B2">
        <w:rPr>
          <w:rFonts w:ascii="Times New Roman" w:hAnsi="Times New Roman"/>
          <w:b/>
          <w:sz w:val="28"/>
          <w:szCs w:val="28"/>
        </w:rPr>
        <w:t>Костін</w:t>
      </w:r>
      <w:proofErr w:type="spellEnd"/>
    </w:p>
    <w:p w:rsidR="0071287A" w:rsidRDefault="0071287A" w:rsidP="0071287A">
      <w:pPr>
        <w:spacing w:after="0" w:line="240" w:lineRule="auto"/>
        <w:rPr>
          <w:rFonts w:ascii="Times New Roman" w:hAnsi="Times New Roman"/>
          <w:b/>
          <w:sz w:val="28"/>
          <w:szCs w:val="28"/>
        </w:rPr>
      </w:pPr>
    </w:p>
    <w:p w:rsidR="0071287A" w:rsidRDefault="0071287A" w:rsidP="0071287A">
      <w:pPr>
        <w:spacing w:after="0" w:line="240" w:lineRule="auto"/>
        <w:rPr>
          <w:rFonts w:ascii="Times New Roman" w:hAnsi="Times New Roman"/>
          <w:b/>
          <w:sz w:val="28"/>
          <w:szCs w:val="28"/>
        </w:rPr>
      </w:pPr>
    </w:p>
    <w:p w:rsidR="0071287A" w:rsidRDefault="0071287A" w:rsidP="0071287A">
      <w:pPr>
        <w:spacing w:after="0" w:line="240" w:lineRule="auto"/>
        <w:rPr>
          <w:rFonts w:ascii="Times New Roman" w:hAnsi="Times New Roman"/>
          <w:b/>
          <w:sz w:val="28"/>
          <w:szCs w:val="28"/>
        </w:rPr>
      </w:pPr>
    </w:p>
    <w:p w:rsidR="0071287A" w:rsidRPr="003079B2" w:rsidRDefault="0071287A" w:rsidP="0071287A">
      <w:pPr>
        <w:spacing w:after="0" w:line="240" w:lineRule="auto"/>
        <w:rPr>
          <w:rFonts w:ascii="Times New Roman" w:hAnsi="Times New Roman"/>
          <w:b/>
          <w:sz w:val="28"/>
          <w:szCs w:val="28"/>
        </w:rPr>
      </w:pPr>
    </w:p>
    <w:p w:rsidR="0071287A" w:rsidRPr="003079B2" w:rsidRDefault="0071287A" w:rsidP="0071287A">
      <w:pPr>
        <w:tabs>
          <w:tab w:val="left" w:pos="5220"/>
        </w:tabs>
        <w:spacing w:after="0" w:line="240" w:lineRule="auto"/>
        <w:ind w:left="5760"/>
        <w:jc w:val="both"/>
        <w:rPr>
          <w:rFonts w:ascii="Times New Roman" w:hAnsi="Times New Roman"/>
          <w:szCs w:val="28"/>
        </w:rPr>
      </w:pPr>
    </w:p>
    <w:p w:rsidR="0071287A" w:rsidRPr="00602B3F" w:rsidRDefault="0071287A" w:rsidP="0071287A">
      <w:pPr>
        <w:spacing w:after="0" w:line="240" w:lineRule="auto"/>
        <w:rPr>
          <w:rFonts w:ascii="Times New Roman" w:hAnsi="Times New Roman"/>
          <w:color w:val="FFFFFF"/>
          <w:sz w:val="18"/>
          <w:szCs w:val="18"/>
        </w:rPr>
      </w:pPr>
      <w:proofErr w:type="spellStart"/>
      <w:r w:rsidRPr="00602B3F">
        <w:rPr>
          <w:rFonts w:ascii="Times New Roman" w:hAnsi="Times New Roman"/>
          <w:color w:val="FFFFFF"/>
          <w:sz w:val="18"/>
          <w:szCs w:val="18"/>
        </w:rPr>
        <w:t>УСТИЧ</w:t>
      </w:r>
      <w:proofErr w:type="spellEnd"/>
      <w:r w:rsidRPr="00602B3F">
        <w:rPr>
          <w:rFonts w:ascii="Times New Roman" w:hAnsi="Times New Roman"/>
          <w:color w:val="FFFFFF"/>
          <w:sz w:val="18"/>
          <w:szCs w:val="18"/>
        </w:rPr>
        <w:t xml:space="preserve"> Н.</w:t>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t>БОЧАРІН П.</w:t>
      </w:r>
    </w:p>
    <w:p w:rsidR="0071287A" w:rsidRPr="00602B3F" w:rsidRDefault="0071287A" w:rsidP="0071287A">
      <w:pPr>
        <w:spacing w:after="0" w:line="240" w:lineRule="auto"/>
        <w:rPr>
          <w:rFonts w:ascii="Times New Roman" w:hAnsi="Times New Roman"/>
          <w:color w:val="FFFFFF"/>
          <w:sz w:val="18"/>
          <w:szCs w:val="18"/>
        </w:rPr>
      </w:pPr>
      <w:r w:rsidRPr="00602B3F">
        <w:rPr>
          <w:rFonts w:ascii="Times New Roman" w:hAnsi="Times New Roman"/>
          <w:color w:val="FFFFFF"/>
          <w:sz w:val="18"/>
          <w:szCs w:val="18"/>
        </w:rPr>
        <w:t>СПАСИК Т.</w:t>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t>МЕДВЕДЕНКО Н.</w:t>
      </w:r>
    </w:p>
    <w:p w:rsidR="0071287A" w:rsidRPr="003502F4" w:rsidRDefault="0071287A" w:rsidP="0071287A">
      <w:pPr>
        <w:spacing w:after="0" w:line="240" w:lineRule="auto"/>
        <w:rPr>
          <w:rFonts w:ascii="Times New Roman" w:hAnsi="Times New Roman"/>
          <w:b/>
          <w:bCs/>
          <w:color w:val="000000"/>
          <w:sz w:val="32"/>
        </w:rPr>
      </w:pPr>
      <w:r w:rsidRPr="00602B3F">
        <w:rPr>
          <w:rFonts w:ascii="Times New Roman" w:hAnsi="Times New Roman"/>
          <w:color w:val="FFFFFF"/>
          <w:sz w:val="18"/>
          <w:szCs w:val="18"/>
        </w:rPr>
        <w:t>БІЛЬЧЕНКО О.</w:t>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r>
      <w:r w:rsidRPr="00602B3F">
        <w:rPr>
          <w:rFonts w:ascii="Times New Roman" w:hAnsi="Times New Roman"/>
          <w:color w:val="FFFFFF"/>
          <w:sz w:val="18"/>
          <w:szCs w:val="18"/>
        </w:rPr>
        <w:tab/>
        <w:t>КАЛАШНИК О.</w:t>
      </w:r>
      <w:r w:rsidRPr="00602B3F">
        <w:rPr>
          <w:rFonts w:ascii="Times New Roman" w:hAnsi="Times New Roman"/>
          <w:color w:val="FFFFFF"/>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71287A" w:rsidRDefault="0071287A" w:rsidP="0071287A">
      <w:pPr>
        <w:shd w:val="clear" w:color="auto" w:fill="FFFFFF"/>
        <w:spacing w:after="120" w:line="240" w:lineRule="auto"/>
        <w:ind w:left="6372" w:right="225"/>
        <w:jc w:val="center"/>
        <w:rPr>
          <w:rFonts w:ascii="Times New Roman" w:hAnsi="Times New Roman"/>
          <w:b/>
          <w:bCs/>
          <w:color w:val="000000"/>
          <w:sz w:val="32"/>
        </w:rPr>
      </w:pPr>
      <w:r w:rsidRPr="00F404B8">
        <w:rPr>
          <w:rFonts w:ascii="Times New Roman" w:hAnsi="Times New Roman"/>
          <w:sz w:val="24"/>
          <w:szCs w:val="24"/>
        </w:rPr>
        <w:lastRenderedPageBreak/>
        <w:t>Додаток</w:t>
      </w:r>
      <w:r>
        <w:rPr>
          <w:rFonts w:ascii="Times New Roman" w:hAnsi="Times New Roman"/>
          <w:sz w:val="24"/>
          <w:szCs w:val="24"/>
        </w:rPr>
        <w:t xml:space="preserve"> №1</w:t>
      </w:r>
      <w:r w:rsidRPr="00F404B8">
        <w:rPr>
          <w:rFonts w:ascii="Times New Roman" w:hAnsi="Times New Roman"/>
          <w:sz w:val="24"/>
          <w:szCs w:val="24"/>
        </w:rPr>
        <w:br/>
        <w:t xml:space="preserve">до </w:t>
      </w:r>
      <w:r>
        <w:rPr>
          <w:rFonts w:ascii="Times New Roman" w:hAnsi="Times New Roman"/>
          <w:sz w:val="24"/>
          <w:szCs w:val="24"/>
        </w:rPr>
        <w:t>П</w:t>
      </w:r>
      <w:r w:rsidRPr="00F404B8">
        <w:rPr>
          <w:rFonts w:ascii="Times New Roman" w:hAnsi="Times New Roman"/>
          <w:sz w:val="24"/>
          <w:szCs w:val="24"/>
        </w:rPr>
        <w:t>равил благоустрою</w:t>
      </w:r>
      <w:r w:rsidRPr="00F404B8">
        <w:rPr>
          <w:rFonts w:ascii="Times New Roman" w:hAnsi="Times New Roman"/>
          <w:sz w:val="24"/>
          <w:szCs w:val="24"/>
        </w:rPr>
        <w:br/>
        <w:t xml:space="preserve">території </w:t>
      </w:r>
      <w:r>
        <w:rPr>
          <w:rFonts w:ascii="Times New Roman" w:hAnsi="Times New Roman"/>
          <w:sz w:val="24"/>
          <w:szCs w:val="24"/>
        </w:rPr>
        <w:t>міста Переяслава</w:t>
      </w:r>
      <w:r w:rsidRPr="00F404B8">
        <w:rPr>
          <w:rFonts w:ascii="Times New Roman" w:hAnsi="Times New Roman"/>
          <w:sz w:val="24"/>
          <w:szCs w:val="24"/>
        </w:rPr>
        <w:br/>
      </w:r>
    </w:p>
    <w:p w:rsidR="0071287A" w:rsidRPr="00F404B8" w:rsidRDefault="0071287A" w:rsidP="0071287A">
      <w:pPr>
        <w:shd w:val="clear" w:color="auto" w:fill="FFFFFF"/>
        <w:spacing w:after="120" w:line="240" w:lineRule="auto"/>
        <w:ind w:left="225" w:right="225"/>
        <w:jc w:val="center"/>
        <w:rPr>
          <w:rFonts w:ascii="Times New Roman" w:hAnsi="Times New Roman"/>
          <w:color w:val="000000"/>
          <w:sz w:val="24"/>
          <w:szCs w:val="24"/>
        </w:rPr>
      </w:pPr>
      <w:r w:rsidRPr="00F404B8">
        <w:rPr>
          <w:rFonts w:ascii="Times New Roman" w:hAnsi="Times New Roman"/>
          <w:b/>
          <w:bCs/>
          <w:color w:val="000000"/>
          <w:sz w:val="32"/>
        </w:rPr>
        <w:t>ПРАВИЛА</w:t>
      </w:r>
      <w:r w:rsidRPr="00F404B8">
        <w:rPr>
          <w:rFonts w:ascii="Times New Roman" w:hAnsi="Times New Roman"/>
          <w:color w:val="000000"/>
          <w:sz w:val="24"/>
          <w:szCs w:val="24"/>
        </w:rPr>
        <w:br/>
      </w:r>
      <w:r w:rsidRPr="00F404B8">
        <w:rPr>
          <w:rFonts w:ascii="Times New Roman" w:hAnsi="Times New Roman"/>
          <w:b/>
          <w:bCs/>
          <w:color w:val="000000"/>
          <w:sz w:val="32"/>
        </w:rPr>
        <w:t xml:space="preserve">благоустрою території </w:t>
      </w:r>
      <w:r>
        <w:rPr>
          <w:rFonts w:ascii="Times New Roman" w:hAnsi="Times New Roman"/>
          <w:b/>
          <w:bCs/>
          <w:color w:val="000000"/>
          <w:sz w:val="32"/>
        </w:rPr>
        <w:t>міста Переяслава</w:t>
      </w:r>
    </w:p>
    <w:p w:rsidR="0071287A" w:rsidRPr="00F404B8" w:rsidRDefault="0071287A" w:rsidP="0071287A">
      <w:pPr>
        <w:shd w:val="clear" w:color="auto" w:fill="FFFFFF"/>
        <w:spacing w:after="120" w:line="240" w:lineRule="auto"/>
        <w:ind w:left="225" w:right="225"/>
        <w:jc w:val="center"/>
        <w:rPr>
          <w:rFonts w:ascii="Times New Roman" w:hAnsi="Times New Roman"/>
          <w:color w:val="000000"/>
          <w:sz w:val="24"/>
          <w:szCs w:val="24"/>
        </w:rPr>
      </w:pPr>
      <w:bookmarkStart w:id="0" w:name="n14"/>
      <w:bookmarkEnd w:id="0"/>
      <w:r w:rsidRPr="00F404B8">
        <w:rPr>
          <w:rFonts w:ascii="Times New Roman" w:hAnsi="Times New Roman"/>
          <w:b/>
          <w:bCs/>
          <w:color w:val="000000"/>
          <w:sz w:val="28"/>
        </w:rPr>
        <w:t>І. Загальні положення</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1" w:name="n15"/>
      <w:bookmarkEnd w:id="1"/>
      <w:r w:rsidRPr="00F404B8">
        <w:rPr>
          <w:rFonts w:ascii="Times New Roman" w:hAnsi="Times New Roman"/>
          <w:color w:val="000000"/>
          <w:sz w:val="24"/>
          <w:szCs w:val="24"/>
        </w:rPr>
        <w:t xml:space="preserve">1. Ці </w:t>
      </w:r>
      <w:r>
        <w:rPr>
          <w:rFonts w:ascii="Times New Roman" w:hAnsi="Times New Roman"/>
          <w:color w:val="000000"/>
          <w:sz w:val="24"/>
          <w:szCs w:val="24"/>
        </w:rPr>
        <w:t>П</w:t>
      </w:r>
      <w:r w:rsidRPr="00F404B8">
        <w:rPr>
          <w:rFonts w:ascii="Times New Roman" w:hAnsi="Times New Roman"/>
          <w:color w:val="000000"/>
          <w:sz w:val="24"/>
          <w:szCs w:val="24"/>
        </w:rPr>
        <w:t xml:space="preserve">равила установлюють вимоги щодо благоустрою території </w:t>
      </w:r>
      <w:r>
        <w:rPr>
          <w:rFonts w:ascii="Times New Roman" w:hAnsi="Times New Roman"/>
          <w:color w:val="000000"/>
          <w:sz w:val="24"/>
          <w:szCs w:val="24"/>
        </w:rPr>
        <w:t>міста Переяслава</w:t>
      </w:r>
      <w:r w:rsidRPr="00F404B8">
        <w:rPr>
          <w:rFonts w:ascii="Times New Roman" w:hAnsi="Times New Roman"/>
          <w:color w:val="000000"/>
          <w:sz w:val="24"/>
          <w:szCs w:val="24"/>
        </w:rPr>
        <w:t>.</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2" w:name="n16"/>
      <w:bookmarkEnd w:id="2"/>
      <w:r w:rsidRPr="00F404B8">
        <w:rPr>
          <w:rFonts w:ascii="Times New Roman" w:hAnsi="Times New Roman"/>
          <w:color w:val="000000"/>
          <w:sz w:val="24"/>
          <w:szCs w:val="24"/>
        </w:rPr>
        <w:t xml:space="preserve">2. У цих </w:t>
      </w:r>
      <w:r>
        <w:rPr>
          <w:rFonts w:ascii="Times New Roman" w:hAnsi="Times New Roman"/>
          <w:color w:val="000000"/>
          <w:sz w:val="24"/>
          <w:szCs w:val="24"/>
        </w:rPr>
        <w:t>П</w:t>
      </w:r>
      <w:r w:rsidRPr="00F404B8">
        <w:rPr>
          <w:rFonts w:ascii="Times New Roman" w:hAnsi="Times New Roman"/>
          <w:color w:val="000000"/>
          <w:sz w:val="24"/>
          <w:szCs w:val="24"/>
        </w:rPr>
        <w:t>равилах наведені нижче терміни вживаються в таких значеннях:</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3" w:name="n17"/>
      <w:bookmarkEnd w:id="3"/>
      <w:r w:rsidRPr="00F404B8">
        <w:rPr>
          <w:rFonts w:ascii="Times New Roman" w:hAnsi="Times New Roman"/>
          <w:color w:val="000000"/>
          <w:sz w:val="24"/>
          <w:szCs w:val="24"/>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4" w:name="n18"/>
      <w:bookmarkEnd w:id="4"/>
      <w:r w:rsidRPr="00F404B8">
        <w:rPr>
          <w:rFonts w:ascii="Times New Roman" w:hAnsi="Times New Roman"/>
          <w:color w:val="000000"/>
          <w:sz w:val="24"/>
          <w:szCs w:val="24"/>
        </w:rPr>
        <w:t>інші терміни вживаються у значеннях, наведених у </w:t>
      </w:r>
      <w:hyperlink r:id="rId6" w:tgtFrame="_blank" w:history="1">
        <w:r w:rsidRPr="00F404B8">
          <w:rPr>
            <w:rFonts w:ascii="Times New Roman" w:hAnsi="Times New Roman"/>
            <w:color w:val="000099"/>
            <w:sz w:val="24"/>
            <w:szCs w:val="24"/>
            <w:u w:val="single"/>
          </w:rPr>
          <w:t>Податковому кодексі України</w:t>
        </w:r>
      </w:hyperlink>
      <w:r w:rsidRPr="00F404B8">
        <w:rPr>
          <w:rFonts w:ascii="Times New Roman" w:hAnsi="Times New Roman"/>
          <w:color w:val="000000"/>
          <w:sz w:val="24"/>
          <w:szCs w:val="24"/>
        </w:rPr>
        <w:t>, Законах України </w:t>
      </w:r>
      <w:hyperlink r:id="rId7" w:tgtFrame="_blank" w:history="1">
        <w:r w:rsidRPr="00F404B8">
          <w:rPr>
            <w:rFonts w:ascii="Times New Roman" w:hAnsi="Times New Roman"/>
            <w:color w:val="000099"/>
            <w:sz w:val="24"/>
            <w:szCs w:val="24"/>
            <w:u w:val="single"/>
          </w:rPr>
          <w:t>«Про благоустрій населених пунктів»</w:t>
        </w:r>
      </w:hyperlink>
      <w:r w:rsidRPr="00F404B8">
        <w:rPr>
          <w:rFonts w:ascii="Times New Roman" w:hAnsi="Times New Roman"/>
          <w:color w:val="000000"/>
          <w:sz w:val="24"/>
          <w:szCs w:val="24"/>
        </w:rPr>
        <w:t>, </w:t>
      </w:r>
      <w:hyperlink r:id="rId8" w:tgtFrame="_blank" w:history="1">
        <w:r w:rsidRPr="00F404B8">
          <w:rPr>
            <w:rFonts w:ascii="Times New Roman" w:hAnsi="Times New Roman"/>
            <w:color w:val="000099"/>
            <w:sz w:val="24"/>
            <w:szCs w:val="24"/>
            <w:u w:val="single"/>
          </w:rPr>
          <w:t>«Про регулювання містобудівної діяльності»</w:t>
        </w:r>
      </w:hyperlink>
      <w:r w:rsidRPr="00F404B8">
        <w:rPr>
          <w:rFonts w:ascii="Times New Roman" w:hAnsi="Times New Roman"/>
          <w:color w:val="000000"/>
          <w:sz w:val="24"/>
          <w:szCs w:val="24"/>
        </w:rPr>
        <w:t>, </w:t>
      </w:r>
      <w:hyperlink r:id="rId9" w:tgtFrame="_blank" w:history="1">
        <w:r w:rsidRPr="00F404B8">
          <w:rPr>
            <w:rFonts w:ascii="Times New Roman" w:hAnsi="Times New Roman"/>
            <w:color w:val="000099"/>
            <w:sz w:val="24"/>
            <w:szCs w:val="24"/>
            <w:u w:val="single"/>
          </w:rPr>
          <w:t>«Про охорону культурної спадщини»</w:t>
        </w:r>
      </w:hyperlink>
      <w:r w:rsidRPr="00F404B8">
        <w:rPr>
          <w:rFonts w:ascii="Times New Roman" w:hAnsi="Times New Roman"/>
          <w:color w:val="000000"/>
          <w:sz w:val="24"/>
          <w:szCs w:val="24"/>
        </w:rPr>
        <w:t>, </w:t>
      </w:r>
      <w:hyperlink r:id="rId10" w:tgtFrame="_blank" w:history="1">
        <w:r w:rsidRPr="00F404B8">
          <w:rPr>
            <w:rFonts w:ascii="Times New Roman" w:hAnsi="Times New Roman"/>
            <w:color w:val="000099"/>
            <w:sz w:val="24"/>
            <w:szCs w:val="24"/>
            <w:u w:val="single"/>
          </w:rPr>
          <w:t>«Про місцеве самоврядування в Україні»</w:t>
        </w:r>
      </w:hyperlink>
      <w:r w:rsidRPr="00F404B8">
        <w:rPr>
          <w:rFonts w:ascii="Times New Roman" w:hAnsi="Times New Roman"/>
          <w:color w:val="000000"/>
          <w:sz w:val="24"/>
          <w:szCs w:val="24"/>
        </w:rPr>
        <w:t>, </w:t>
      </w:r>
      <w:hyperlink r:id="rId11" w:tgtFrame="_blank" w:history="1">
        <w:r w:rsidRPr="00F404B8">
          <w:rPr>
            <w:rFonts w:ascii="Times New Roman" w:hAnsi="Times New Roman"/>
            <w:color w:val="000099"/>
            <w:sz w:val="24"/>
            <w:szCs w:val="24"/>
            <w:u w:val="single"/>
          </w:rPr>
          <w:t>«Про органи самоорганізації населення»</w:t>
        </w:r>
      </w:hyperlink>
      <w:r w:rsidRPr="00F404B8">
        <w:rPr>
          <w:rFonts w:ascii="Times New Roman" w:hAnsi="Times New Roman"/>
          <w:color w:val="000000"/>
          <w:sz w:val="24"/>
          <w:szCs w:val="24"/>
        </w:rPr>
        <w:t>.</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5" w:name="n19"/>
      <w:bookmarkEnd w:id="5"/>
      <w:r w:rsidRPr="00F404B8">
        <w:rPr>
          <w:rFonts w:ascii="Times New Roman" w:hAnsi="Times New Roman"/>
          <w:color w:val="000000"/>
          <w:sz w:val="24"/>
          <w:szCs w:val="24"/>
        </w:rPr>
        <w:t xml:space="preserve">3. Ці </w:t>
      </w:r>
      <w:r>
        <w:rPr>
          <w:rFonts w:ascii="Times New Roman" w:hAnsi="Times New Roman"/>
          <w:color w:val="000000"/>
          <w:sz w:val="24"/>
          <w:szCs w:val="24"/>
        </w:rPr>
        <w:t>П</w:t>
      </w:r>
      <w:r w:rsidRPr="00F404B8">
        <w:rPr>
          <w:rFonts w:ascii="Times New Roman" w:hAnsi="Times New Roman"/>
          <w:color w:val="000000"/>
          <w:sz w:val="24"/>
          <w:szCs w:val="24"/>
        </w:rPr>
        <w:t>равила розроблен</w:t>
      </w:r>
      <w:r>
        <w:rPr>
          <w:rFonts w:ascii="Times New Roman" w:hAnsi="Times New Roman"/>
          <w:color w:val="000000"/>
          <w:sz w:val="24"/>
          <w:szCs w:val="24"/>
        </w:rPr>
        <w:t xml:space="preserve">і </w:t>
      </w:r>
      <w:r w:rsidRPr="00F404B8">
        <w:rPr>
          <w:rFonts w:ascii="Times New Roman" w:hAnsi="Times New Roman"/>
          <w:color w:val="000000"/>
          <w:sz w:val="24"/>
          <w:szCs w:val="24"/>
        </w:rPr>
        <w:t>відповідно до </w:t>
      </w:r>
      <w:hyperlink r:id="rId12" w:tgtFrame="_blank" w:history="1">
        <w:r w:rsidRPr="00F404B8">
          <w:rPr>
            <w:rFonts w:ascii="Times New Roman" w:hAnsi="Times New Roman"/>
            <w:color w:val="000099"/>
            <w:sz w:val="24"/>
            <w:szCs w:val="24"/>
            <w:u w:val="single"/>
          </w:rPr>
          <w:t>статті 34</w:t>
        </w:r>
      </w:hyperlink>
      <w:r w:rsidRPr="00F404B8">
        <w:rPr>
          <w:rFonts w:ascii="Times New Roman" w:hAnsi="Times New Roman"/>
          <w:color w:val="000000"/>
          <w:sz w:val="24"/>
          <w:szCs w:val="24"/>
        </w:rPr>
        <w:t> Закону України «Про благоустрій населених пунктів»</w:t>
      </w:r>
      <w:r>
        <w:rPr>
          <w:rFonts w:ascii="Times New Roman" w:hAnsi="Times New Roman"/>
          <w:color w:val="000000"/>
          <w:sz w:val="24"/>
          <w:szCs w:val="24"/>
        </w:rPr>
        <w:t xml:space="preserve"> та на підставі наказу Міністерства регіонального розвитку, будівництва та житлово-комунального господарства від 27 листопада 2017 року №310 «Про затвердження Типових правил благоустрою території населеного пункту»</w:t>
      </w:r>
      <w:r w:rsidRPr="00F404B8">
        <w:rPr>
          <w:rFonts w:ascii="Times New Roman" w:hAnsi="Times New Roman"/>
          <w:color w:val="000000"/>
          <w:sz w:val="24"/>
          <w:szCs w:val="24"/>
        </w:rPr>
        <w:t>.</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6" w:name="n20"/>
      <w:bookmarkEnd w:id="6"/>
      <w:r w:rsidRPr="00F404B8">
        <w:rPr>
          <w:rFonts w:ascii="Times New Roman" w:hAnsi="Times New Roman"/>
          <w:color w:val="000000"/>
          <w:sz w:val="24"/>
          <w:szCs w:val="24"/>
        </w:rPr>
        <w:t xml:space="preserve">4. Фінансування заходів із благоустрою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здійснюється відповідно до </w:t>
      </w:r>
      <w:hyperlink r:id="rId13" w:tgtFrame="_blank" w:history="1">
        <w:r w:rsidRPr="00F404B8">
          <w:rPr>
            <w:rFonts w:ascii="Times New Roman" w:hAnsi="Times New Roman"/>
            <w:color w:val="000099"/>
            <w:sz w:val="24"/>
            <w:szCs w:val="24"/>
            <w:u w:val="single"/>
          </w:rPr>
          <w:t>статті 36</w:t>
        </w:r>
      </w:hyperlink>
      <w:r w:rsidRPr="00F404B8">
        <w:rPr>
          <w:rFonts w:ascii="Times New Roman" w:hAnsi="Times New Roman"/>
          <w:color w:val="000000"/>
          <w:sz w:val="24"/>
          <w:szCs w:val="24"/>
        </w:rPr>
        <w:t> Закону України «Про благоустрій населених пунктів».</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7" w:name="n21"/>
      <w:bookmarkEnd w:id="7"/>
      <w:r w:rsidRPr="00F404B8">
        <w:rPr>
          <w:rFonts w:ascii="Times New Roman" w:hAnsi="Times New Roman"/>
          <w:color w:val="000000"/>
          <w:sz w:val="24"/>
          <w:szCs w:val="24"/>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8" w:name="n22"/>
      <w:bookmarkEnd w:id="8"/>
      <w:r w:rsidRPr="00F404B8">
        <w:rPr>
          <w:rFonts w:ascii="Times New Roman" w:hAnsi="Times New Roman"/>
          <w:color w:val="000000"/>
          <w:sz w:val="24"/>
          <w:szCs w:val="24"/>
        </w:rPr>
        <w:t xml:space="preserve">5. Громадяни та юридичні особи є відповідальними за порушення цих </w:t>
      </w:r>
      <w:r>
        <w:rPr>
          <w:rFonts w:ascii="Times New Roman" w:hAnsi="Times New Roman"/>
          <w:color w:val="000000"/>
          <w:sz w:val="24"/>
          <w:szCs w:val="24"/>
        </w:rPr>
        <w:t>П</w:t>
      </w:r>
      <w:r w:rsidRPr="00F404B8">
        <w:rPr>
          <w:rFonts w:ascii="Times New Roman" w:hAnsi="Times New Roman"/>
          <w:color w:val="000000"/>
          <w:sz w:val="24"/>
          <w:szCs w:val="24"/>
        </w:rPr>
        <w:t>равил згідно з вимогами законодавства України.</w:t>
      </w:r>
    </w:p>
    <w:p w:rsidR="0071287A" w:rsidRPr="00F404B8" w:rsidRDefault="0071287A" w:rsidP="0071287A">
      <w:pPr>
        <w:shd w:val="clear" w:color="auto" w:fill="FFFFFF"/>
        <w:spacing w:after="120" w:line="240" w:lineRule="auto"/>
        <w:ind w:left="225" w:right="225"/>
        <w:jc w:val="center"/>
        <w:rPr>
          <w:rFonts w:ascii="Times New Roman" w:hAnsi="Times New Roman"/>
          <w:color w:val="000000"/>
          <w:sz w:val="24"/>
          <w:szCs w:val="24"/>
        </w:rPr>
      </w:pPr>
      <w:bookmarkStart w:id="9" w:name="n23"/>
      <w:bookmarkEnd w:id="9"/>
      <w:r w:rsidRPr="00F404B8">
        <w:rPr>
          <w:rFonts w:ascii="Times New Roman" w:hAnsi="Times New Roman"/>
          <w:b/>
          <w:bCs/>
          <w:color w:val="000000"/>
          <w:sz w:val="28"/>
        </w:rPr>
        <w:t>IІ. Порядок здійснення благоустрою та утримання територій об’єктів благоустрою</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10" w:name="n24"/>
      <w:bookmarkEnd w:id="10"/>
      <w:r w:rsidRPr="00F404B8">
        <w:rPr>
          <w:rFonts w:ascii="Times New Roman" w:hAnsi="Times New Roman"/>
          <w:color w:val="000000"/>
          <w:sz w:val="24"/>
          <w:szCs w:val="24"/>
        </w:rPr>
        <w:t>1. Благоустрій територі</w:t>
      </w:r>
      <w:r>
        <w:rPr>
          <w:rFonts w:ascii="Times New Roman" w:hAnsi="Times New Roman"/>
          <w:color w:val="000000"/>
          <w:sz w:val="24"/>
          <w:szCs w:val="24"/>
        </w:rPr>
        <w:t xml:space="preserve">ї міста Переяслава </w:t>
      </w:r>
      <w:r w:rsidRPr="00F404B8">
        <w:rPr>
          <w:rFonts w:ascii="Times New Roman" w:hAnsi="Times New Roman"/>
          <w:color w:val="000000"/>
          <w:sz w:val="24"/>
          <w:szCs w:val="24"/>
        </w:rPr>
        <w:t>здійснюється з урахуванням особливостей  територі</w:t>
      </w:r>
      <w:r>
        <w:rPr>
          <w:rFonts w:ascii="Times New Roman" w:hAnsi="Times New Roman"/>
          <w:color w:val="000000"/>
          <w:sz w:val="24"/>
          <w:szCs w:val="24"/>
        </w:rPr>
        <w:t>ї</w:t>
      </w:r>
      <w:r w:rsidRPr="00F404B8">
        <w:rPr>
          <w:rFonts w:ascii="Times New Roman" w:hAnsi="Times New Roman"/>
          <w:color w:val="000000"/>
          <w:sz w:val="24"/>
          <w:szCs w:val="24"/>
        </w:rPr>
        <w:t xml:space="preserve"> відповідно до вимог законодавства та нормативно-технічних документів.</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11" w:name="n25"/>
      <w:bookmarkEnd w:id="11"/>
      <w:r w:rsidRPr="00F404B8">
        <w:rPr>
          <w:rFonts w:ascii="Times New Roman" w:hAnsi="Times New Roman"/>
          <w:color w:val="000000"/>
          <w:sz w:val="24"/>
          <w:szCs w:val="24"/>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w:t>
      </w:r>
      <w:hyperlink r:id="rId14" w:tgtFrame="_blank" w:history="1">
        <w:r w:rsidRPr="00F404B8">
          <w:rPr>
            <w:rFonts w:ascii="Times New Roman" w:hAnsi="Times New Roman"/>
            <w:color w:val="000099"/>
            <w:sz w:val="24"/>
            <w:szCs w:val="24"/>
            <w:u w:val="single"/>
          </w:rPr>
          <w:t>Закону України</w:t>
        </w:r>
      </w:hyperlink>
      <w:r w:rsidRPr="00F404B8">
        <w:rPr>
          <w:rFonts w:ascii="Times New Roman" w:hAnsi="Times New Roman"/>
          <w:color w:val="000000"/>
          <w:sz w:val="24"/>
          <w:szCs w:val="24"/>
        </w:rPr>
        <w:t> «Про оцінку впливу на довкілля», а також ДБН Б.2.2-5:2011 «Планування та забудова міст, селищ і функціональних територій. Благоустрій територій».</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12" w:name="n26"/>
      <w:bookmarkEnd w:id="12"/>
      <w:r w:rsidRPr="00F404B8">
        <w:rPr>
          <w:rFonts w:ascii="Times New Roman" w:hAnsi="Times New Roman"/>
          <w:color w:val="000000"/>
          <w:sz w:val="24"/>
          <w:szCs w:val="24"/>
        </w:rPr>
        <w:t>2. Утримання об’єктів благоустрою здійснюється відповідно до </w:t>
      </w:r>
      <w:hyperlink r:id="rId15" w:tgtFrame="_blank" w:history="1">
        <w:r w:rsidRPr="00F404B8">
          <w:rPr>
            <w:rFonts w:ascii="Times New Roman" w:hAnsi="Times New Roman"/>
            <w:color w:val="000099"/>
            <w:sz w:val="24"/>
            <w:szCs w:val="24"/>
            <w:u w:val="single"/>
          </w:rPr>
          <w:t>статті 15</w:t>
        </w:r>
      </w:hyperlink>
      <w:r w:rsidRPr="00F404B8">
        <w:rPr>
          <w:rFonts w:ascii="Times New Roman" w:hAnsi="Times New Roman"/>
          <w:color w:val="000000"/>
          <w:sz w:val="24"/>
          <w:szCs w:val="24"/>
        </w:rPr>
        <w:t> Закону України «Про благоустрій населених пунктів» та</w:t>
      </w:r>
      <w:r w:rsidRPr="00F404B8">
        <w:rPr>
          <w:rFonts w:ascii="Times New Roman" w:hAnsi="Times New Roman"/>
          <w:color w:val="000000"/>
          <w:sz w:val="28"/>
        </w:rPr>
        <w:t> </w:t>
      </w:r>
      <w:hyperlink r:id="rId16" w:anchor="n16" w:tgtFrame="_blank" w:history="1">
        <w:r w:rsidRPr="00F404B8">
          <w:rPr>
            <w:rFonts w:ascii="Times New Roman" w:hAnsi="Times New Roman"/>
            <w:color w:val="000099"/>
            <w:sz w:val="24"/>
            <w:szCs w:val="24"/>
            <w:u w:val="single"/>
          </w:rPr>
          <w:t>Порядку проведення ремонту та утримання об’єктів благоустрою населених пунктів</w:t>
        </w:r>
      </w:hyperlink>
      <w:r w:rsidRPr="00F404B8">
        <w:rPr>
          <w:rFonts w:ascii="Times New Roman" w:hAnsi="Times New Roman"/>
          <w:color w:val="000000"/>
          <w:sz w:val="24"/>
          <w:szCs w:val="24"/>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71287A" w:rsidRPr="00F404B8" w:rsidRDefault="0071287A" w:rsidP="0071287A">
      <w:pPr>
        <w:shd w:val="clear" w:color="auto" w:fill="FFFFFF"/>
        <w:spacing w:after="120" w:line="240" w:lineRule="auto"/>
        <w:ind w:firstLine="450"/>
        <w:jc w:val="both"/>
        <w:rPr>
          <w:rFonts w:ascii="Times New Roman" w:hAnsi="Times New Roman"/>
          <w:color w:val="000000"/>
          <w:sz w:val="24"/>
          <w:szCs w:val="24"/>
        </w:rPr>
      </w:pPr>
      <w:bookmarkStart w:id="13" w:name="n27"/>
      <w:bookmarkEnd w:id="13"/>
      <w:r w:rsidRPr="00F404B8">
        <w:rPr>
          <w:rFonts w:ascii="Times New Roman" w:hAnsi="Times New Roman"/>
          <w:color w:val="000000"/>
          <w:sz w:val="24"/>
          <w:szCs w:val="24"/>
        </w:rPr>
        <w:t xml:space="preserve">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w:t>
      </w:r>
      <w:proofErr w:type="spellStart"/>
      <w:r w:rsidRPr="00F404B8">
        <w:rPr>
          <w:rFonts w:ascii="Times New Roman" w:hAnsi="Times New Roman"/>
          <w:color w:val="000000"/>
          <w:sz w:val="24"/>
          <w:szCs w:val="24"/>
        </w:rPr>
        <w:t>балансоутримувачем</w:t>
      </w:r>
      <w:proofErr w:type="spellEnd"/>
      <w:r w:rsidRPr="00F404B8">
        <w:rPr>
          <w:rFonts w:ascii="Times New Roman" w:hAnsi="Times New Roman"/>
          <w:color w:val="000000"/>
          <w:sz w:val="24"/>
          <w:szCs w:val="24"/>
        </w:rPr>
        <w:t xml:space="preserve"> чи підприємством, що здійснює утримання об’єктів благоустрою, та затверджених </w:t>
      </w:r>
      <w:r>
        <w:rPr>
          <w:rFonts w:ascii="Times New Roman" w:hAnsi="Times New Roman"/>
          <w:color w:val="000000"/>
          <w:sz w:val="24"/>
          <w:szCs w:val="24"/>
        </w:rPr>
        <w:t>Переяславською міською радою</w:t>
      </w:r>
      <w:r w:rsidRPr="00F404B8">
        <w:rPr>
          <w:rFonts w:ascii="Times New Roman" w:hAnsi="Times New Roman"/>
          <w:color w:val="000000"/>
          <w:sz w:val="24"/>
          <w:szCs w:val="24"/>
        </w:rPr>
        <w:t xml:space="preserve">, </w:t>
      </w:r>
      <w:r>
        <w:rPr>
          <w:rFonts w:ascii="Times New Roman" w:hAnsi="Times New Roman"/>
          <w:color w:val="000000"/>
          <w:sz w:val="24"/>
          <w:szCs w:val="24"/>
        </w:rPr>
        <w:t xml:space="preserve"> </w:t>
      </w:r>
      <w:r w:rsidRPr="00F404B8">
        <w:rPr>
          <w:rFonts w:ascii="Times New Roman" w:hAnsi="Times New Roman"/>
          <w:color w:val="000000"/>
          <w:sz w:val="24"/>
          <w:szCs w:val="24"/>
        </w:rPr>
        <w:t>а об’єкта, який перебуває у приватній власності, - його власником.</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4" w:name="n28"/>
      <w:bookmarkEnd w:id="14"/>
      <w:r w:rsidRPr="00F404B8">
        <w:rPr>
          <w:rFonts w:ascii="Times New Roman" w:hAnsi="Times New Roman"/>
          <w:color w:val="000000"/>
          <w:sz w:val="24"/>
          <w:szCs w:val="24"/>
        </w:rPr>
        <w:lastRenderedPageBreak/>
        <w:t>Благоустрій та утримання парків, що належать до територій та об’єктів природно-заповідного фонду, здійснюється відповідно до вимог </w:t>
      </w:r>
      <w:hyperlink r:id="rId17" w:tgtFrame="_blank" w:history="1">
        <w:r w:rsidRPr="00F404B8">
          <w:rPr>
            <w:rFonts w:ascii="Times New Roman" w:hAnsi="Times New Roman"/>
            <w:color w:val="000099"/>
            <w:sz w:val="24"/>
            <w:szCs w:val="24"/>
            <w:u w:val="single"/>
          </w:rPr>
          <w:t>Закону України</w:t>
        </w:r>
      </w:hyperlink>
      <w:r w:rsidRPr="00F404B8">
        <w:rPr>
          <w:rFonts w:ascii="Times New Roman" w:hAnsi="Times New Roman"/>
          <w:color w:val="000000"/>
          <w:sz w:val="24"/>
          <w:szCs w:val="24"/>
        </w:rPr>
        <w:t> «Про природно-заповідний фонд України».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 w:name="n29"/>
      <w:bookmarkEnd w:id="15"/>
      <w:r w:rsidRPr="00F404B8">
        <w:rPr>
          <w:rFonts w:ascii="Times New Roman" w:hAnsi="Times New Roman"/>
          <w:color w:val="000000"/>
          <w:sz w:val="24"/>
          <w:szCs w:val="24"/>
        </w:rPr>
        <w:t>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18" w:tgtFrame="_blank" w:history="1">
        <w:r w:rsidRPr="00F404B8">
          <w:rPr>
            <w:rFonts w:ascii="Times New Roman" w:hAnsi="Times New Roman"/>
            <w:color w:val="000099"/>
            <w:sz w:val="24"/>
            <w:szCs w:val="24"/>
            <w:u w:val="single"/>
          </w:rPr>
          <w:t>«Про благоустрій населених пунктів»</w:t>
        </w:r>
      </w:hyperlink>
      <w:r w:rsidRPr="00F404B8">
        <w:rPr>
          <w:rFonts w:ascii="Times New Roman" w:hAnsi="Times New Roman"/>
          <w:color w:val="000000"/>
          <w:sz w:val="24"/>
          <w:szCs w:val="24"/>
        </w:rPr>
        <w:t>, </w:t>
      </w:r>
      <w:hyperlink r:id="rId19" w:tgtFrame="_blank" w:history="1">
        <w:r w:rsidRPr="00F404B8">
          <w:rPr>
            <w:rFonts w:ascii="Times New Roman" w:hAnsi="Times New Roman"/>
            <w:color w:val="000099"/>
            <w:sz w:val="24"/>
            <w:szCs w:val="24"/>
            <w:u w:val="single"/>
          </w:rPr>
          <w:t>«Про охорону навколишнього природного середовища»</w:t>
        </w:r>
      </w:hyperlink>
      <w:r w:rsidRPr="00F404B8">
        <w:rPr>
          <w:rFonts w:ascii="Times New Roman" w:hAnsi="Times New Roman"/>
          <w:color w:val="000000"/>
          <w:sz w:val="24"/>
          <w:szCs w:val="24"/>
        </w:rPr>
        <w:t>, </w:t>
      </w:r>
      <w:hyperlink r:id="rId20" w:tgtFrame="_blank" w:history="1">
        <w:r w:rsidRPr="00F404B8">
          <w:rPr>
            <w:rFonts w:ascii="Times New Roman" w:hAnsi="Times New Roman"/>
            <w:color w:val="000099"/>
            <w:sz w:val="24"/>
            <w:szCs w:val="24"/>
            <w:u w:val="single"/>
          </w:rPr>
          <w:t>«Про оцінку впливу на довкілля»</w:t>
        </w:r>
      </w:hyperlink>
      <w:r w:rsidRPr="00F404B8">
        <w:rPr>
          <w:rFonts w:ascii="Times New Roman" w:hAnsi="Times New Roman"/>
          <w:color w:val="000000"/>
          <w:sz w:val="24"/>
          <w:szCs w:val="24"/>
        </w:rPr>
        <w:t>, а також:</w:t>
      </w:r>
    </w:p>
    <w:bookmarkStart w:id="16" w:name="n30"/>
    <w:bookmarkEnd w:id="16"/>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"https://zakon.rada.gov.ua/laws/show/z0880-06"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Правил утримання зелених насаджень у населених пунктах України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17" w:name="n31"/>
    <w:bookmarkEnd w:id="17"/>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"https://zakon.rada.gov.ua/laws/show/z0405-06"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Правил будови і безпечної експлуатації атракціонної техніки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18" w:name="n32"/>
    <w:bookmarkEnd w:id="18"/>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"https://zakon.rada.gov.ua/laws/show/z0252-15" \l "n14"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Правил пожежної безпеки в Україні</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19" w:name="n33"/>
    <w:bookmarkEnd w:id="19"/>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"https://zakon.rada.gov.ua/laws/show/z0457-11"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Державних санітарних норм та правил утримання територій населених місць</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0" w:name="n34"/>
      <w:bookmarkEnd w:id="20"/>
      <w:r w:rsidRPr="00F404B8">
        <w:rPr>
          <w:rFonts w:ascii="Times New Roman" w:hAnsi="Times New Roman"/>
          <w:color w:val="000000"/>
          <w:sz w:val="24"/>
          <w:szCs w:val="24"/>
        </w:rPr>
        <w:t>ДБН В.2.3-5-2017 «Вулиці та дороги населених пунктів»;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1" w:name="n35"/>
      <w:bookmarkEnd w:id="21"/>
      <w:r w:rsidRPr="00F404B8">
        <w:rPr>
          <w:rFonts w:ascii="Times New Roman" w:hAnsi="Times New Roman"/>
          <w:color w:val="000000"/>
          <w:sz w:val="24"/>
          <w:szCs w:val="24"/>
        </w:rPr>
        <w:t>інших нормативно-правових актів та нормативно-технічних документів.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2" w:name="n36"/>
      <w:bookmarkEnd w:id="22"/>
      <w:r w:rsidRPr="00F404B8">
        <w:rPr>
          <w:rFonts w:ascii="Times New Roman" w:hAnsi="Times New Roman"/>
          <w:color w:val="000000"/>
          <w:sz w:val="24"/>
          <w:szCs w:val="24"/>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3" w:name="n37"/>
      <w:bookmarkEnd w:id="23"/>
      <w:r w:rsidRPr="00F404B8">
        <w:rPr>
          <w:rFonts w:ascii="Times New Roman" w:hAnsi="Times New Roman"/>
          <w:color w:val="000000"/>
          <w:sz w:val="24"/>
          <w:szCs w:val="24"/>
        </w:rPr>
        <w:t>5. Благоустрій територій оздоровчих закладів здійснюється із дотриманням вимог </w:t>
      </w:r>
      <w:hyperlink r:id="rId21" w:tgtFrame="_blank" w:history="1">
        <w:r w:rsidRPr="00F404B8">
          <w:rPr>
            <w:rFonts w:ascii="Times New Roman" w:hAnsi="Times New Roman"/>
            <w:color w:val="000099"/>
            <w:sz w:val="24"/>
            <w:szCs w:val="24"/>
            <w:u w:val="single"/>
          </w:rPr>
          <w:t>Державних санітарних правил розміщення, улаштування та експлуатації оздоровчих закладів</w:t>
        </w:r>
      </w:hyperlink>
      <w:r w:rsidRPr="00F404B8">
        <w:rPr>
          <w:rFonts w:ascii="Times New Roman" w:hAnsi="Times New Roman"/>
          <w:color w:val="000000"/>
          <w:sz w:val="24"/>
          <w:szCs w:val="24"/>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4" w:name="n38"/>
      <w:bookmarkEnd w:id="24"/>
      <w:r w:rsidRPr="00F404B8">
        <w:rPr>
          <w:rFonts w:ascii="Times New Roman" w:hAnsi="Times New Roman"/>
          <w:color w:val="000000"/>
          <w:sz w:val="24"/>
          <w:szCs w:val="24"/>
        </w:rPr>
        <w:t>6. Не допускається знищення чи пошкодження елементів благоустрою на територіях парків, рекреаційних зон, садів, скверів і майданчиків.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5" w:name="n39"/>
      <w:bookmarkEnd w:id="25"/>
      <w:r w:rsidRPr="00F404B8">
        <w:rPr>
          <w:rFonts w:ascii="Times New Roman" w:hAnsi="Times New Roman"/>
          <w:color w:val="000000"/>
          <w:sz w:val="24"/>
          <w:szCs w:val="24"/>
        </w:rPr>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6" w:name="n40"/>
      <w:bookmarkEnd w:id="26"/>
      <w:r w:rsidRPr="00F404B8">
        <w:rPr>
          <w:rFonts w:ascii="Times New Roman" w:hAnsi="Times New Roman"/>
          <w:color w:val="000000"/>
          <w:sz w:val="24"/>
          <w:szCs w:val="24"/>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F404B8">
        <w:rPr>
          <w:rFonts w:ascii="Times New Roman" w:hAnsi="Times New Roman"/>
          <w:b/>
          <w:bCs/>
          <w:color w:val="000000"/>
          <w:sz w:val="2"/>
          <w:vertAlign w:val="superscript"/>
        </w:rPr>
        <w:t>-</w:t>
      </w:r>
      <w:r w:rsidRPr="00F404B8">
        <w:rPr>
          <w:rFonts w:ascii="Times New Roman" w:hAnsi="Times New Roman"/>
          <w:b/>
          <w:bCs/>
          <w:color w:val="000000"/>
          <w:sz w:val="16"/>
          <w:vertAlign w:val="superscript"/>
        </w:rPr>
        <w:t>2</w:t>
      </w:r>
      <w:r w:rsidRPr="00F404B8">
        <w:rPr>
          <w:rFonts w:ascii="Times New Roman" w:hAnsi="Times New Roman"/>
          <w:color w:val="000000"/>
          <w:sz w:val="24"/>
          <w:szCs w:val="24"/>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F404B8">
        <w:rPr>
          <w:rFonts w:ascii="Times New Roman" w:hAnsi="Times New Roman"/>
          <w:b/>
          <w:bCs/>
          <w:color w:val="000000"/>
          <w:sz w:val="2"/>
          <w:vertAlign w:val="superscript"/>
        </w:rPr>
        <w:t>-</w:t>
      </w:r>
      <w:r w:rsidRPr="00F404B8">
        <w:rPr>
          <w:rFonts w:ascii="Times New Roman" w:hAnsi="Times New Roman"/>
          <w:b/>
          <w:bCs/>
          <w:color w:val="000000"/>
          <w:sz w:val="16"/>
          <w:vertAlign w:val="superscript"/>
        </w:rPr>
        <w:t>3</w:t>
      </w:r>
      <w:r w:rsidRPr="00F404B8">
        <w:rPr>
          <w:rFonts w:ascii="Times New Roman" w:hAnsi="Times New Roman"/>
          <w:color w:val="000000"/>
          <w:sz w:val="24"/>
          <w:szCs w:val="24"/>
        </w:rPr>
        <w:t>.</w:t>
      </w:r>
    </w:p>
    <w:p w:rsidR="0071287A"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7" w:name="n41"/>
      <w:bookmarkEnd w:id="27"/>
      <w:r w:rsidRPr="00F404B8">
        <w:rPr>
          <w:rFonts w:ascii="Times New Roman" w:hAnsi="Times New Roman"/>
          <w:color w:val="000000"/>
          <w:sz w:val="24"/>
          <w:szCs w:val="24"/>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bookmarkStart w:id="28" w:name="n42"/>
      <w:bookmarkEnd w:id="28"/>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lastRenderedPageBreak/>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29" w:name="n43"/>
      <w:bookmarkEnd w:id="29"/>
      <w:r w:rsidRPr="00F404B8">
        <w:rPr>
          <w:rFonts w:ascii="Times New Roman" w:hAnsi="Times New Roman"/>
          <w:color w:val="000000"/>
          <w:sz w:val="24"/>
          <w:szCs w:val="24"/>
        </w:rPr>
        <w:t>11. Поливальні пристрої повинні бути в справному стані, їх мають регулярно оглядати і ремонтувати.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30" w:name="n44"/>
      <w:bookmarkEnd w:id="30"/>
      <w:r w:rsidRPr="00F404B8">
        <w:rPr>
          <w:rFonts w:ascii="Times New Roman" w:hAnsi="Times New Roman"/>
          <w:color w:val="000000"/>
          <w:sz w:val="24"/>
          <w:szCs w:val="24"/>
        </w:rPr>
        <w:t>12. Поверхневі і заглиблені поливальні мережі водогону на зиму підлягають консервації із дотриманням вимог </w:t>
      </w:r>
      <w:hyperlink r:id="rId22" w:anchor="n16" w:tgtFrame="_blank" w:history="1">
        <w:r w:rsidRPr="00F404B8">
          <w:rPr>
            <w:rFonts w:ascii="Times New Roman" w:hAnsi="Times New Roman"/>
            <w:color w:val="000099"/>
            <w:sz w:val="24"/>
            <w:szCs w:val="24"/>
            <w:u w:val="single"/>
          </w:rPr>
          <w:t>Правил технічної експлуатації систем водопостачання та водовідведення населених пунктів України</w:t>
        </w:r>
      </w:hyperlink>
      <w:r w:rsidRPr="00F404B8">
        <w:rPr>
          <w:rFonts w:ascii="Times New Roman" w:hAnsi="Times New Roman"/>
          <w:color w:val="000000"/>
          <w:sz w:val="24"/>
          <w:szCs w:val="24"/>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31" w:name="n45"/>
      <w:bookmarkEnd w:id="31"/>
      <w:r w:rsidRPr="00F404B8">
        <w:rPr>
          <w:rFonts w:ascii="Times New Roman" w:hAnsi="Times New Roman"/>
          <w:color w:val="000000"/>
          <w:sz w:val="24"/>
          <w:szCs w:val="24"/>
        </w:rPr>
        <w:t>13. Благоустрій територій об’єктів культурної спадщини здійснюється відповідно до:</w:t>
      </w:r>
    </w:p>
    <w:bookmarkStart w:id="32" w:name="n46"/>
    <w:bookmarkEnd w:id="32"/>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"https://zakon.rada.gov.ua/laws/show/2807-15"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Закону України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«Про благоустрій населених пунктів»;</w:t>
      </w:r>
    </w:p>
    <w:bookmarkStart w:id="33" w:name="n47"/>
    <w:bookmarkEnd w:id="33"/>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"https://zakon.rada.gov.ua/laws/show/1805-14"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Закону України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«Про охорону культурної спадщини»;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34" w:name="n48"/>
      <w:bookmarkEnd w:id="34"/>
      <w:r w:rsidRPr="00F404B8">
        <w:rPr>
          <w:rFonts w:ascii="Times New Roman" w:hAnsi="Times New Roman"/>
          <w:color w:val="000000"/>
          <w:sz w:val="24"/>
          <w:szCs w:val="24"/>
        </w:rPr>
        <w:t>постанови Кабінету Міністрів України від 13 березня 2002 року </w:t>
      </w:r>
      <w:hyperlink r:id="rId23" w:tgtFrame="_blank" w:history="1">
        <w:r w:rsidRPr="00F404B8">
          <w:rPr>
            <w:rFonts w:ascii="Times New Roman" w:hAnsi="Times New Roman"/>
            <w:color w:val="000099"/>
            <w:sz w:val="24"/>
            <w:szCs w:val="24"/>
            <w:u w:val="single"/>
          </w:rPr>
          <w:t>№ 318</w:t>
        </w:r>
      </w:hyperlink>
      <w:r w:rsidRPr="00F404B8">
        <w:rPr>
          <w:rFonts w:ascii="Times New Roman" w:hAnsi="Times New Roman"/>
          <w:color w:val="000000"/>
          <w:sz w:val="24"/>
          <w:szCs w:val="24"/>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35" w:name="n49"/>
      <w:bookmarkEnd w:id="35"/>
      <w:r w:rsidRPr="00F404B8">
        <w:rPr>
          <w:rFonts w:ascii="Times New Roman" w:hAnsi="Times New Roman"/>
          <w:color w:val="000000"/>
          <w:sz w:val="24"/>
          <w:szCs w:val="24"/>
        </w:rPr>
        <w:t>постанови Кабінету Міністрів України від 26 липня 2001 року </w:t>
      </w:r>
      <w:hyperlink r:id="rId24" w:tgtFrame="_blank" w:history="1">
        <w:r w:rsidRPr="00F404B8">
          <w:rPr>
            <w:rFonts w:ascii="Times New Roman" w:hAnsi="Times New Roman"/>
            <w:color w:val="000099"/>
            <w:sz w:val="24"/>
            <w:szCs w:val="24"/>
            <w:u w:val="single"/>
          </w:rPr>
          <w:t>№ 878</w:t>
        </w:r>
      </w:hyperlink>
      <w:r w:rsidRPr="00F404B8">
        <w:rPr>
          <w:rFonts w:ascii="Times New Roman" w:hAnsi="Times New Roman"/>
          <w:color w:val="000000"/>
          <w:sz w:val="24"/>
          <w:szCs w:val="24"/>
        </w:rPr>
        <w:t> «Про затвердження Списку історичних населених місць України»;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36" w:name="n50"/>
      <w:bookmarkEnd w:id="36"/>
      <w:r w:rsidRPr="00F404B8">
        <w:rPr>
          <w:rFonts w:ascii="Times New Roman" w:hAnsi="Times New Roman"/>
          <w:color w:val="000000"/>
          <w:sz w:val="24"/>
          <w:szCs w:val="24"/>
        </w:rPr>
        <w:t>постанови Кабінету Міністрів України від 28 грудня 2001 року </w:t>
      </w:r>
      <w:hyperlink r:id="rId25" w:tgtFrame="_blank" w:history="1">
        <w:r w:rsidRPr="00F404B8">
          <w:rPr>
            <w:rFonts w:ascii="Times New Roman" w:hAnsi="Times New Roman"/>
            <w:color w:val="000099"/>
            <w:sz w:val="24"/>
            <w:szCs w:val="24"/>
            <w:u w:val="single"/>
          </w:rPr>
          <w:t>№ 1768</w:t>
        </w:r>
      </w:hyperlink>
      <w:r w:rsidRPr="00F404B8">
        <w:rPr>
          <w:rFonts w:ascii="Times New Roman" w:hAnsi="Times New Roman"/>
          <w:color w:val="000000"/>
          <w:sz w:val="24"/>
          <w:szCs w:val="24"/>
        </w:rPr>
        <w:t> «Про затвердження Порядку укладення охоронних договорів на пам’ятки культурної спадщини»;</w:t>
      </w:r>
    </w:p>
    <w:bookmarkStart w:id="37" w:name="n51"/>
    <w:bookmarkEnd w:id="37"/>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"https://zakon.rada.gov.ua/laws/show/z0252-15" \l "n14"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Правил пожежної безпеки в Україні</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38" w:name="n52"/>
      <w:bookmarkEnd w:id="38"/>
      <w:r w:rsidRPr="00F404B8">
        <w:rPr>
          <w:rFonts w:ascii="Times New Roman" w:hAnsi="Times New Roman"/>
          <w:color w:val="000000"/>
          <w:sz w:val="24"/>
          <w:szCs w:val="24"/>
        </w:rPr>
        <w:t>ДБН Б.2.2-5:2011 «Планування та забудова міст, селищ і функціональних територій. Благоустрій територій»;</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39" w:name="n53"/>
      <w:bookmarkEnd w:id="39"/>
      <w:r w:rsidRPr="00F404B8">
        <w:rPr>
          <w:rFonts w:ascii="Times New Roman" w:hAnsi="Times New Roman"/>
          <w:color w:val="000000"/>
          <w:sz w:val="24"/>
          <w:szCs w:val="24"/>
        </w:rPr>
        <w:t>ДБН 360-92** «Містобудування. Планування та забудова міських і сільських поселень»;</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40" w:name="n54"/>
      <w:bookmarkEnd w:id="40"/>
      <w:r w:rsidRPr="00F404B8">
        <w:rPr>
          <w:rFonts w:ascii="Times New Roman" w:hAnsi="Times New Roman"/>
          <w:color w:val="000000"/>
          <w:sz w:val="24"/>
          <w:szCs w:val="24"/>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41" w:name="n55"/>
      <w:bookmarkEnd w:id="41"/>
      <w:r w:rsidRPr="00F404B8">
        <w:rPr>
          <w:rFonts w:ascii="Times New Roman" w:hAnsi="Times New Roman"/>
          <w:color w:val="000000"/>
          <w:sz w:val="24"/>
          <w:szCs w:val="24"/>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6" w:tgtFrame="_blank" w:history="1">
        <w:r w:rsidRPr="00F404B8">
          <w:rPr>
            <w:rFonts w:ascii="Times New Roman" w:hAnsi="Times New Roman"/>
            <w:color w:val="000099"/>
            <w:sz w:val="24"/>
            <w:szCs w:val="24"/>
            <w:u w:val="single"/>
          </w:rPr>
          <w:t>Закону України</w:t>
        </w:r>
      </w:hyperlink>
      <w:r w:rsidRPr="00F404B8">
        <w:rPr>
          <w:rFonts w:ascii="Times New Roman" w:hAnsi="Times New Roman"/>
          <w:color w:val="000000"/>
          <w:sz w:val="24"/>
          <w:szCs w:val="24"/>
        </w:rPr>
        <w:t> «Про Червону книгу України» та </w:t>
      </w:r>
      <w:hyperlink r:id="rId27" w:tgtFrame="_blank" w:history="1">
        <w:r w:rsidRPr="00F404B8">
          <w:rPr>
            <w:rFonts w:ascii="Times New Roman" w:hAnsi="Times New Roman"/>
            <w:color w:val="000099"/>
            <w:sz w:val="24"/>
            <w:szCs w:val="24"/>
            <w:u w:val="single"/>
          </w:rPr>
          <w:t>Правил утримання зелених насаджень у населених пунктах України</w:t>
        </w:r>
      </w:hyperlink>
      <w:r w:rsidRPr="00F404B8">
        <w:rPr>
          <w:rFonts w:ascii="Times New Roman" w:hAnsi="Times New Roman"/>
          <w:color w:val="000000"/>
          <w:sz w:val="24"/>
          <w:szCs w:val="24"/>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42" w:name="n56"/>
      <w:bookmarkEnd w:id="42"/>
      <w:r w:rsidRPr="00F404B8">
        <w:rPr>
          <w:rFonts w:ascii="Times New Roman" w:hAnsi="Times New Roman"/>
          <w:color w:val="000000"/>
          <w:sz w:val="24"/>
          <w:szCs w:val="24"/>
        </w:rPr>
        <w:t xml:space="preserve">15. Утримання та ремонт об’єктів благоустрою вулично-дорожньої мережі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здійснюється з дотриманням вимог:</w:t>
      </w:r>
    </w:p>
    <w:bookmarkStart w:id="43" w:name="n57"/>
    <w:bookmarkEnd w:id="43"/>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"https://zakon.rada.gov.ua/laws/show/3353-12"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Закону України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«Про дорожній рух»;</w:t>
      </w:r>
    </w:p>
    <w:bookmarkStart w:id="44" w:name="n58"/>
    <w:bookmarkEnd w:id="44"/>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"https://zakon.rada.gov.ua/laws/show/2862-15"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Закону України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«Про автомобільні дороги»;</w:t>
      </w:r>
    </w:p>
    <w:bookmarkStart w:id="45" w:name="n59"/>
    <w:bookmarkEnd w:id="45"/>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"https://zakon.rada.gov.ua/laws/show/198-94-%D0%BF"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Єдиних правил ремонту і утримання автомобільних доріг, вулиць, залізничних переїздів, правил користування ними та охорони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постановою Кабінету Міністрів України від 30 березня 1994 року № 198;</w:t>
      </w:r>
    </w:p>
    <w:bookmarkStart w:id="46" w:name="n60"/>
    <w:bookmarkEnd w:id="46"/>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"https://zakon.rada.gov.ua/laws/show/z0365-12" \l "n13"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Технічних правил ремонту і утримання вулиць та доріг населених пунктів</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xml:space="preserve">, затверджених наказом Міністерства регіонального розвитку, будівництва та житлово-комунального </w:t>
      </w:r>
      <w:r w:rsidRPr="00F404B8">
        <w:rPr>
          <w:rFonts w:ascii="Times New Roman" w:hAnsi="Times New Roman"/>
          <w:color w:val="000000"/>
          <w:sz w:val="24"/>
          <w:szCs w:val="24"/>
        </w:rPr>
        <w:lastRenderedPageBreak/>
        <w:t>господарства України від 14 лютого 2012 року № 54, зареєстрованих у Міністерстві юстиції України 05 березня 2012 року за № 365/20678;</w:t>
      </w:r>
    </w:p>
    <w:bookmarkStart w:id="47" w:name="n61"/>
    <w:bookmarkEnd w:id="47"/>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"https://zakon.rada.gov.ua/laws/show/z0252-15" \l "n14"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Правил пожежної безпеки в Україні</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48" w:name="n62"/>
      <w:bookmarkEnd w:id="48"/>
      <w:r w:rsidRPr="00F404B8">
        <w:rPr>
          <w:rFonts w:ascii="Times New Roman" w:hAnsi="Times New Roman"/>
          <w:color w:val="000000"/>
          <w:sz w:val="24"/>
          <w:szCs w:val="24"/>
        </w:rPr>
        <w:t>ДСТУ 3090-95 «Безпека дорожнього руху. Організація робіт з експлуатації міських вулиць та доріг. Загальні положення»;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49" w:name="n63"/>
      <w:bookmarkEnd w:id="49"/>
      <w:r w:rsidRPr="00F404B8">
        <w:rPr>
          <w:rFonts w:ascii="Times New Roman" w:hAnsi="Times New Roman"/>
          <w:color w:val="000000"/>
          <w:sz w:val="24"/>
          <w:szCs w:val="24"/>
        </w:rPr>
        <w:t>ДСТУ 3587-97 «Безпека дорожнього руху. Автомобільні дороги, вулиці та залізничні переїзди. Вимоги до експлуатаційного стану»;</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0" w:name="n64"/>
      <w:bookmarkEnd w:id="50"/>
      <w:r w:rsidRPr="00F404B8">
        <w:rPr>
          <w:rFonts w:ascii="Times New Roman" w:hAnsi="Times New Roman"/>
          <w:color w:val="000000"/>
          <w:sz w:val="24"/>
          <w:szCs w:val="24"/>
        </w:rPr>
        <w:t>ДБН В.2.3-5-2017 «Вулиці та дороги населених пунктів».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1" w:name="n65"/>
      <w:bookmarkEnd w:id="51"/>
      <w:r w:rsidRPr="00F404B8">
        <w:rPr>
          <w:rFonts w:ascii="Times New Roman" w:hAnsi="Times New Roman"/>
          <w:color w:val="000000"/>
          <w:sz w:val="24"/>
          <w:szCs w:val="24"/>
        </w:rPr>
        <w:t xml:space="preserve">16. Власник або </w:t>
      </w:r>
      <w:proofErr w:type="spellStart"/>
      <w:r w:rsidRPr="00F404B8">
        <w:rPr>
          <w:rFonts w:ascii="Times New Roman" w:hAnsi="Times New Roman"/>
          <w:color w:val="000000"/>
          <w:sz w:val="24"/>
          <w:szCs w:val="24"/>
        </w:rPr>
        <w:t>балансоутримувач</w:t>
      </w:r>
      <w:proofErr w:type="spellEnd"/>
      <w:r w:rsidRPr="00F404B8">
        <w:rPr>
          <w:rFonts w:ascii="Times New Roman" w:hAnsi="Times New Roman"/>
          <w:color w:val="000000"/>
          <w:sz w:val="24"/>
          <w:szCs w:val="24"/>
        </w:rPr>
        <w:t xml:space="preserve"> об’єкта благоустрою вулично-дорожньої мережі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забезпечує утримання такого об’єкта з необхідною кількістю машин, механізмів, спеціалізованої техніки, </w:t>
      </w:r>
      <w:proofErr w:type="spellStart"/>
      <w:r w:rsidRPr="00F404B8">
        <w:rPr>
          <w:rFonts w:ascii="Times New Roman" w:hAnsi="Times New Roman"/>
          <w:color w:val="000000"/>
          <w:sz w:val="24"/>
          <w:szCs w:val="24"/>
        </w:rPr>
        <w:t>посипних</w:t>
      </w:r>
      <w:proofErr w:type="spellEnd"/>
      <w:r w:rsidRPr="00F404B8">
        <w:rPr>
          <w:rFonts w:ascii="Times New Roman" w:hAnsi="Times New Roman"/>
          <w:color w:val="000000"/>
          <w:sz w:val="24"/>
          <w:szCs w:val="24"/>
        </w:rPr>
        <w:t xml:space="preserve"> матеріалів та реагентів.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2" w:name="n66"/>
      <w:bookmarkEnd w:id="52"/>
      <w:r w:rsidRPr="00F404B8">
        <w:rPr>
          <w:rFonts w:ascii="Times New Roman" w:hAnsi="Times New Roman"/>
          <w:color w:val="000000"/>
          <w:sz w:val="24"/>
          <w:szCs w:val="24"/>
        </w:rPr>
        <w:t>17. Озеленення об’єктів благоустрою вулично-дорожньої мережі здійснюється відповідно до </w:t>
      </w:r>
      <w:hyperlink r:id="rId28" w:tgtFrame="_blank" w:history="1">
        <w:r w:rsidRPr="00F404B8">
          <w:rPr>
            <w:rFonts w:ascii="Times New Roman" w:hAnsi="Times New Roman"/>
            <w:color w:val="000099"/>
            <w:sz w:val="24"/>
            <w:szCs w:val="24"/>
            <w:u w:val="single"/>
          </w:rPr>
          <w:t>Правил утримання зелених насаджень у населених пунктах України</w:t>
        </w:r>
      </w:hyperlink>
      <w:r w:rsidRPr="00F404B8">
        <w:rPr>
          <w:rFonts w:ascii="Times New Roman" w:hAnsi="Times New Roman"/>
          <w:color w:val="000000"/>
          <w:sz w:val="24"/>
          <w:szCs w:val="24"/>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3" w:name="n67"/>
      <w:bookmarkEnd w:id="53"/>
      <w:r w:rsidRPr="00F404B8">
        <w:rPr>
          <w:rFonts w:ascii="Times New Roman" w:hAnsi="Times New Roman"/>
          <w:color w:val="000000"/>
          <w:sz w:val="24"/>
          <w:szCs w:val="24"/>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4" w:name="n68"/>
      <w:bookmarkEnd w:id="54"/>
      <w:r w:rsidRPr="00F404B8">
        <w:rPr>
          <w:rFonts w:ascii="Times New Roman" w:hAnsi="Times New Roman"/>
          <w:color w:val="000000"/>
          <w:sz w:val="24"/>
          <w:szCs w:val="24"/>
        </w:rPr>
        <w:t>забезпечувати утримання та ремонт відповідної території;</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5" w:name="n69"/>
      <w:bookmarkEnd w:id="55"/>
      <w:r w:rsidRPr="00F404B8">
        <w:rPr>
          <w:rFonts w:ascii="Times New Roman" w:hAnsi="Times New Roman"/>
          <w:color w:val="000000"/>
          <w:sz w:val="24"/>
          <w:szCs w:val="24"/>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6" w:name="n70"/>
      <w:bookmarkEnd w:id="56"/>
      <w:r w:rsidRPr="00F404B8">
        <w:rPr>
          <w:rFonts w:ascii="Times New Roman" w:hAnsi="Times New Roman"/>
          <w:color w:val="000000"/>
          <w:sz w:val="24"/>
          <w:szCs w:val="24"/>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7" w:name="n71"/>
      <w:bookmarkEnd w:id="57"/>
      <w:r w:rsidRPr="00F404B8">
        <w:rPr>
          <w:rFonts w:ascii="Times New Roman" w:hAnsi="Times New Roman"/>
          <w:color w:val="000000"/>
          <w:sz w:val="24"/>
          <w:szCs w:val="24"/>
        </w:rPr>
        <w:t>дотримуватись вимог норм і правил щодо охорони дорожніх об’єктів.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8" w:name="n72"/>
      <w:bookmarkEnd w:id="58"/>
      <w:r w:rsidRPr="00F404B8">
        <w:rPr>
          <w:rFonts w:ascii="Times New Roman" w:hAnsi="Times New Roman"/>
          <w:color w:val="000000"/>
          <w:sz w:val="24"/>
          <w:szCs w:val="24"/>
        </w:rPr>
        <w:t>19. У межах «червоних ліній» вулиць і доріг забороняється: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59" w:name="n73"/>
      <w:bookmarkEnd w:id="59"/>
      <w:r w:rsidRPr="00F404B8">
        <w:rPr>
          <w:rFonts w:ascii="Times New Roman" w:hAnsi="Times New Roman"/>
          <w:color w:val="000000"/>
          <w:sz w:val="24"/>
          <w:szCs w:val="24"/>
        </w:rPr>
        <w:t>розміщувати споруди та об’єкти;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0" w:name="n74"/>
      <w:bookmarkEnd w:id="60"/>
      <w:r w:rsidRPr="00F404B8">
        <w:rPr>
          <w:rFonts w:ascii="Times New Roman" w:hAnsi="Times New Roman"/>
          <w:color w:val="000000"/>
          <w:sz w:val="24"/>
          <w:szCs w:val="24"/>
        </w:rPr>
        <w:t>смітити, псувати дорожнє покриття, обладнання, зелені насадження;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1" w:name="n75"/>
      <w:bookmarkEnd w:id="61"/>
      <w:r w:rsidRPr="00F404B8">
        <w:rPr>
          <w:rFonts w:ascii="Times New Roman" w:hAnsi="Times New Roman"/>
          <w:color w:val="000000"/>
          <w:sz w:val="24"/>
          <w:szCs w:val="24"/>
        </w:rPr>
        <w:t>спалювати сміття, опале листя та інші відходи, складати їх для тривалого зберігання;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2" w:name="n76"/>
      <w:bookmarkEnd w:id="62"/>
      <w:r w:rsidRPr="00F404B8">
        <w:rPr>
          <w:rFonts w:ascii="Times New Roman" w:hAnsi="Times New Roman"/>
          <w:color w:val="000000"/>
          <w:sz w:val="24"/>
          <w:szCs w:val="24"/>
        </w:rPr>
        <w:t>скидати промислові та меліоративні води в систему дорожнього зливостоку;</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3" w:name="n77"/>
      <w:bookmarkEnd w:id="63"/>
      <w:r w:rsidRPr="00F404B8">
        <w:rPr>
          <w:rFonts w:ascii="Times New Roman" w:hAnsi="Times New Roman"/>
          <w:color w:val="000000"/>
          <w:sz w:val="24"/>
          <w:szCs w:val="24"/>
        </w:rPr>
        <w:t>встановлювати намети;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4" w:name="n78"/>
      <w:bookmarkEnd w:id="64"/>
      <w:r w:rsidRPr="00F404B8">
        <w:rPr>
          <w:rFonts w:ascii="Times New Roman" w:hAnsi="Times New Roman"/>
          <w:color w:val="000000"/>
          <w:sz w:val="24"/>
          <w:szCs w:val="24"/>
        </w:rPr>
        <w:t>випасати худобу та свійську птицю;</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5" w:name="n79"/>
      <w:bookmarkEnd w:id="65"/>
      <w:r w:rsidRPr="00F404B8">
        <w:rPr>
          <w:rFonts w:ascii="Times New Roman" w:hAnsi="Times New Roman"/>
          <w:color w:val="000000"/>
          <w:sz w:val="24"/>
          <w:szCs w:val="24"/>
        </w:rPr>
        <w:t>скидати сніг.</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6" w:name="n80"/>
      <w:bookmarkEnd w:id="66"/>
      <w:r w:rsidRPr="00F404B8">
        <w:rPr>
          <w:rFonts w:ascii="Times New Roman" w:hAnsi="Times New Roman"/>
          <w:color w:val="000000"/>
          <w:sz w:val="24"/>
          <w:szCs w:val="24"/>
        </w:rPr>
        <w:t>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7" w:name="n81"/>
      <w:bookmarkEnd w:id="67"/>
      <w:r w:rsidRPr="00F404B8">
        <w:rPr>
          <w:rFonts w:ascii="Times New Roman" w:hAnsi="Times New Roman"/>
          <w:color w:val="000000"/>
          <w:sz w:val="24"/>
          <w:szCs w:val="24"/>
        </w:rPr>
        <w:lastRenderedPageBreak/>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8" w:name="n82"/>
      <w:bookmarkEnd w:id="68"/>
      <w:r w:rsidRPr="00F404B8">
        <w:rPr>
          <w:rFonts w:ascii="Times New Roman" w:hAnsi="Times New Roman"/>
          <w:color w:val="000000"/>
          <w:sz w:val="24"/>
          <w:szCs w:val="24"/>
        </w:rPr>
        <w:t>22. Розміри, форма та розміщення дорожніх знаків повинні відповідати вимогам </w:t>
      </w:r>
      <w:hyperlink r:id="rId29" w:anchor="n16" w:tgtFrame="_blank" w:history="1">
        <w:r w:rsidRPr="00F404B8">
          <w:rPr>
            <w:rFonts w:ascii="Times New Roman" w:hAnsi="Times New Roman"/>
            <w:color w:val="000099"/>
            <w:sz w:val="24"/>
            <w:szCs w:val="24"/>
            <w:u w:val="single"/>
          </w:rPr>
          <w:t>Правил дорожнього руху</w:t>
        </w:r>
      </w:hyperlink>
      <w:r w:rsidRPr="00F404B8">
        <w:rPr>
          <w:rFonts w:ascii="Times New Roman" w:hAnsi="Times New Roman"/>
          <w:color w:val="000000"/>
          <w:sz w:val="24"/>
          <w:szCs w:val="24"/>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69" w:name="n83"/>
      <w:bookmarkEnd w:id="69"/>
      <w:r w:rsidRPr="00F404B8">
        <w:rPr>
          <w:rFonts w:ascii="Times New Roman" w:hAnsi="Times New Roman"/>
          <w:color w:val="000000"/>
          <w:sz w:val="24"/>
          <w:szCs w:val="24"/>
        </w:rPr>
        <w:t>Розміри, форма та колір дорожньої розмітки повинні відповідати вимогам </w:t>
      </w:r>
      <w:hyperlink r:id="rId30" w:anchor="n16" w:tgtFrame="_blank" w:history="1">
        <w:r w:rsidRPr="00F404B8">
          <w:rPr>
            <w:rFonts w:ascii="Times New Roman" w:hAnsi="Times New Roman"/>
            <w:color w:val="000099"/>
            <w:sz w:val="24"/>
            <w:szCs w:val="24"/>
            <w:u w:val="single"/>
          </w:rPr>
          <w:t>Правил дорожнього руху</w:t>
        </w:r>
      </w:hyperlink>
      <w:r w:rsidRPr="00F404B8">
        <w:rPr>
          <w:rFonts w:ascii="Times New Roman" w:hAnsi="Times New Roman"/>
          <w:color w:val="000000"/>
          <w:sz w:val="24"/>
          <w:szCs w:val="24"/>
        </w:rPr>
        <w:t> та ДСТУ 2587:2010 «Безпека дорожнього руху. Розмітка дорожня. Загальні технічні вимоги. Методи контролювання. Правила застосування».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0" w:name="n84"/>
      <w:bookmarkEnd w:id="70"/>
      <w:r w:rsidRPr="00F404B8">
        <w:rPr>
          <w:rFonts w:ascii="Times New Roman" w:hAnsi="Times New Roman"/>
          <w:color w:val="000000"/>
          <w:sz w:val="24"/>
          <w:szCs w:val="24"/>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1" w:name="n85"/>
      <w:bookmarkEnd w:id="71"/>
      <w:r w:rsidRPr="00F404B8">
        <w:rPr>
          <w:rFonts w:ascii="Times New Roman" w:hAnsi="Times New Roman"/>
          <w:color w:val="000000"/>
          <w:sz w:val="24"/>
          <w:szCs w:val="24"/>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2" w:name="n86"/>
      <w:bookmarkEnd w:id="72"/>
      <w:r w:rsidRPr="00F404B8">
        <w:rPr>
          <w:rFonts w:ascii="Times New Roman" w:hAnsi="Times New Roman"/>
          <w:color w:val="000000"/>
          <w:sz w:val="24"/>
          <w:szCs w:val="24"/>
        </w:rPr>
        <w:t>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1" w:tgtFrame="_blank" w:history="1">
        <w:r w:rsidRPr="00F404B8">
          <w:rPr>
            <w:rFonts w:ascii="Times New Roman" w:hAnsi="Times New Roman"/>
            <w:color w:val="000099"/>
            <w:sz w:val="24"/>
            <w:szCs w:val="24"/>
            <w:u w:val="single"/>
          </w:rPr>
          <w:t>«Про дорожній рух»</w:t>
        </w:r>
      </w:hyperlink>
      <w:r w:rsidRPr="00F404B8">
        <w:rPr>
          <w:rFonts w:ascii="Times New Roman" w:hAnsi="Times New Roman"/>
          <w:color w:val="000000"/>
          <w:sz w:val="24"/>
          <w:szCs w:val="24"/>
        </w:rPr>
        <w:t>, </w:t>
      </w:r>
      <w:hyperlink r:id="rId32" w:tgtFrame="_blank" w:history="1">
        <w:r w:rsidRPr="00F404B8">
          <w:rPr>
            <w:rFonts w:ascii="Times New Roman" w:hAnsi="Times New Roman"/>
            <w:color w:val="000099"/>
            <w:sz w:val="24"/>
            <w:szCs w:val="24"/>
            <w:u w:val="single"/>
          </w:rPr>
          <w:t>«Про автомобільні дороги»</w:t>
        </w:r>
      </w:hyperlink>
      <w:r w:rsidRPr="00F404B8">
        <w:rPr>
          <w:rFonts w:ascii="Times New Roman" w:hAnsi="Times New Roman"/>
          <w:color w:val="000000"/>
          <w:sz w:val="24"/>
          <w:szCs w:val="24"/>
        </w:rPr>
        <w:t>.</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3" w:name="n87"/>
      <w:bookmarkEnd w:id="73"/>
      <w:r w:rsidRPr="00F404B8">
        <w:rPr>
          <w:rFonts w:ascii="Times New Roman" w:hAnsi="Times New Roman"/>
          <w:color w:val="000000"/>
          <w:sz w:val="24"/>
          <w:szCs w:val="24"/>
        </w:rPr>
        <w:t>24. Утримання штучних споруд вулично-дорожньої мережі здійснюється з додержанням вимог </w:t>
      </w:r>
      <w:hyperlink r:id="rId33" w:anchor="n13" w:tgtFrame="_blank" w:history="1">
        <w:r w:rsidRPr="00F404B8">
          <w:rPr>
            <w:rFonts w:ascii="Times New Roman" w:hAnsi="Times New Roman"/>
            <w:color w:val="000099"/>
            <w:sz w:val="24"/>
            <w:szCs w:val="24"/>
            <w:u w:val="single"/>
          </w:rPr>
          <w:t>Технічних правил ремонту і утримання вулиць та доріг населених пунктів</w:t>
        </w:r>
      </w:hyperlink>
      <w:r w:rsidRPr="00F404B8">
        <w:rPr>
          <w:rFonts w:ascii="Times New Roman" w:hAnsi="Times New Roman"/>
          <w:color w:val="000000"/>
          <w:sz w:val="24"/>
          <w:szCs w:val="24"/>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4" w:name="n88"/>
      <w:bookmarkEnd w:id="74"/>
      <w:r w:rsidRPr="00F404B8">
        <w:rPr>
          <w:rFonts w:ascii="Times New Roman" w:hAnsi="Times New Roman"/>
          <w:color w:val="000000"/>
          <w:sz w:val="24"/>
          <w:szCs w:val="24"/>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5" w:name="n89"/>
      <w:bookmarkEnd w:id="75"/>
      <w:r w:rsidRPr="00F404B8">
        <w:rPr>
          <w:rFonts w:ascii="Times New Roman" w:hAnsi="Times New Roman"/>
          <w:color w:val="000000"/>
          <w:sz w:val="24"/>
          <w:szCs w:val="24"/>
        </w:rPr>
        <w:t>25. На територіях автостоянок забезпечується додержання </w:t>
      </w:r>
      <w:hyperlink r:id="rId34" w:tgtFrame="_blank" w:history="1">
        <w:r w:rsidRPr="00F404B8">
          <w:rPr>
            <w:rFonts w:ascii="Times New Roman" w:hAnsi="Times New Roman"/>
            <w:color w:val="000099"/>
            <w:sz w:val="24"/>
            <w:szCs w:val="24"/>
            <w:u w:val="single"/>
          </w:rPr>
          <w:t>Державних санітарних норм та правил утримання територій населених місць</w:t>
        </w:r>
      </w:hyperlink>
      <w:r w:rsidRPr="00F404B8">
        <w:rPr>
          <w:rFonts w:ascii="Times New Roman" w:hAnsi="Times New Roman"/>
          <w:color w:val="000000"/>
          <w:sz w:val="24"/>
          <w:szCs w:val="24"/>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6" w:name="n90"/>
      <w:bookmarkEnd w:id="76"/>
      <w:r w:rsidRPr="00F404B8">
        <w:rPr>
          <w:rFonts w:ascii="Times New Roman" w:hAnsi="Times New Roman"/>
          <w:color w:val="000000"/>
          <w:sz w:val="24"/>
          <w:szCs w:val="24"/>
        </w:rPr>
        <w:t>Утримання у належному стані територій автостоянок здійснюють із дотриманням вимог </w:t>
      </w:r>
      <w:hyperlink r:id="rId35" w:tgtFrame="_blank" w:history="1">
        <w:r w:rsidRPr="00F404B8">
          <w:rPr>
            <w:rFonts w:ascii="Times New Roman" w:hAnsi="Times New Roman"/>
            <w:color w:val="000099"/>
            <w:sz w:val="24"/>
            <w:szCs w:val="24"/>
            <w:u w:val="single"/>
          </w:rPr>
          <w:t>Правил зберігання транспортних засобів на автостоянках</w:t>
        </w:r>
      </w:hyperlink>
      <w:r w:rsidRPr="00F404B8">
        <w:rPr>
          <w:rFonts w:ascii="Times New Roman" w:hAnsi="Times New Roman"/>
          <w:color w:val="000000"/>
          <w:sz w:val="24"/>
          <w:szCs w:val="24"/>
        </w:rPr>
        <w:t>, затверджених постановою Кабінету Міністрів України від 22 січня 1996 року № 115, </w:t>
      </w:r>
      <w:hyperlink r:id="rId36" w:anchor="n13" w:tgtFrame="_blank" w:history="1">
        <w:r w:rsidRPr="00F404B8">
          <w:rPr>
            <w:rFonts w:ascii="Times New Roman" w:hAnsi="Times New Roman"/>
            <w:color w:val="000099"/>
            <w:sz w:val="24"/>
            <w:szCs w:val="24"/>
            <w:u w:val="single"/>
          </w:rPr>
          <w:t>Правил паркування транспортних засобів</w:t>
        </w:r>
      </w:hyperlink>
      <w:r w:rsidRPr="00F404B8">
        <w:rPr>
          <w:rFonts w:ascii="Times New Roman" w:hAnsi="Times New Roman"/>
          <w:color w:val="000000"/>
          <w:sz w:val="24"/>
          <w:szCs w:val="24"/>
        </w:rPr>
        <w:t>, затверджених постановою Кабінету Міністрів України від 03 грудня 2009 року № 1342, та </w:t>
      </w:r>
      <w:hyperlink r:id="rId37" w:anchor="n14" w:tgtFrame="_blank" w:history="1">
        <w:r w:rsidRPr="00F404B8">
          <w:rPr>
            <w:rFonts w:ascii="Times New Roman" w:hAnsi="Times New Roman"/>
            <w:color w:val="000099"/>
            <w:sz w:val="24"/>
            <w:szCs w:val="24"/>
            <w:u w:val="single"/>
          </w:rPr>
          <w:t>Правил пожежної безпеки в Україні</w:t>
        </w:r>
      </w:hyperlink>
      <w:r w:rsidRPr="00F404B8">
        <w:rPr>
          <w:rFonts w:ascii="Times New Roman" w:hAnsi="Times New Roman"/>
          <w:color w:val="000000"/>
          <w:sz w:val="24"/>
          <w:szCs w:val="24"/>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7" w:name="n91"/>
      <w:bookmarkEnd w:id="77"/>
      <w:r w:rsidRPr="00F404B8">
        <w:rPr>
          <w:rFonts w:ascii="Times New Roman" w:hAnsi="Times New Roman"/>
          <w:color w:val="000000"/>
          <w:sz w:val="24"/>
          <w:szCs w:val="24"/>
        </w:rPr>
        <w:t>26. Роботи з утримання в належному стані територій автостоянок включають:</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8" w:name="n92"/>
      <w:bookmarkEnd w:id="78"/>
      <w:r w:rsidRPr="00F404B8">
        <w:rPr>
          <w:rFonts w:ascii="Times New Roman" w:hAnsi="Times New Roman"/>
          <w:color w:val="000000"/>
          <w:sz w:val="24"/>
          <w:szCs w:val="24"/>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79" w:name="n93"/>
      <w:bookmarkEnd w:id="79"/>
      <w:r w:rsidRPr="00F404B8">
        <w:rPr>
          <w:rFonts w:ascii="Times New Roman" w:hAnsi="Times New Roman"/>
          <w:color w:val="000000"/>
          <w:sz w:val="24"/>
          <w:szCs w:val="24"/>
        </w:rPr>
        <w:lastRenderedPageBreak/>
        <w:t>систематичне очищення території та під’їзних шляхів від пилу, сміття та листя шляхом їх підмітання та миття;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0" w:name="n94"/>
      <w:bookmarkEnd w:id="80"/>
      <w:r w:rsidRPr="00F404B8">
        <w:rPr>
          <w:rFonts w:ascii="Times New Roman" w:hAnsi="Times New Roman"/>
          <w:color w:val="000000"/>
          <w:sz w:val="24"/>
          <w:szCs w:val="24"/>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F404B8">
        <w:rPr>
          <w:rFonts w:ascii="Times New Roman" w:hAnsi="Times New Roman"/>
          <w:color w:val="000000"/>
          <w:sz w:val="24"/>
          <w:szCs w:val="24"/>
        </w:rPr>
        <w:t>протиожеледними</w:t>
      </w:r>
      <w:proofErr w:type="spellEnd"/>
      <w:r w:rsidRPr="00F404B8">
        <w:rPr>
          <w:rFonts w:ascii="Times New Roman" w:hAnsi="Times New Roman"/>
          <w:color w:val="000000"/>
          <w:sz w:val="24"/>
          <w:szCs w:val="24"/>
        </w:rPr>
        <w:t xml:space="preserve"> матеріалами;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1" w:name="n95"/>
      <w:bookmarkEnd w:id="81"/>
      <w:r w:rsidRPr="00F404B8">
        <w:rPr>
          <w:rFonts w:ascii="Times New Roman" w:hAnsi="Times New Roman"/>
          <w:color w:val="000000"/>
          <w:sz w:val="24"/>
          <w:szCs w:val="24"/>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2" w:name="n96"/>
      <w:bookmarkEnd w:id="82"/>
      <w:r w:rsidRPr="00F404B8">
        <w:rPr>
          <w:rFonts w:ascii="Times New Roman" w:hAnsi="Times New Roman"/>
          <w:color w:val="000000"/>
          <w:sz w:val="24"/>
          <w:szCs w:val="24"/>
        </w:rPr>
        <w:t xml:space="preserve">забезпечення функціонування </w:t>
      </w:r>
      <w:proofErr w:type="spellStart"/>
      <w:r w:rsidRPr="00F404B8">
        <w:rPr>
          <w:rFonts w:ascii="Times New Roman" w:hAnsi="Times New Roman"/>
          <w:color w:val="000000"/>
          <w:sz w:val="24"/>
          <w:szCs w:val="24"/>
        </w:rPr>
        <w:t>паркувальних</w:t>
      </w:r>
      <w:proofErr w:type="spellEnd"/>
      <w:r w:rsidRPr="00F404B8">
        <w:rPr>
          <w:rFonts w:ascii="Times New Roman" w:hAnsi="Times New Roman"/>
          <w:color w:val="000000"/>
          <w:sz w:val="24"/>
          <w:szCs w:val="24"/>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3" w:name="n97"/>
      <w:bookmarkEnd w:id="83"/>
      <w:r w:rsidRPr="00F404B8">
        <w:rPr>
          <w:rFonts w:ascii="Times New Roman" w:hAnsi="Times New Roman"/>
          <w:color w:val="000000"/>
          <w:sz w:val="24"/>
          <w:szCs w:val="24"/>
        </w:rPr>
        <w:t>забезпечення утримання та належного функціонування засобів та обладнання зовнішнього освітлення території;</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4" w:name="n98"/>
      <w:bookmarkEnd w:id="84"/>
      <w:r w:rsidRPr="00F404B8">
        <w:rPr>
          <w:rFonts w:ascii="Times New Roman" w:hAnsi="Times New Roman"/>
          <w:color w:val="000000"/>
          <w:sz w:val="24"/>
          <w:szCs w:val="24"/>
        </w:rPr>
        <w:t>утримання контрольно-пропускного пункту, приміщення для обслуговуючого персоналу, вбиралень, побутових приміщень тощо (у разі наявності);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5" w:name="n99"/>
      <w:bookmarkEnd w:id="85"/>
      <w:r w:rsidRPr="00F404B8">
        <w:rPr>
          <w:rFonts w:ascii="Times New Roman" w:hAnsi="Times New Roman"/>
          <w:color w:val="000000"/>
          <w:sz w:val="24"/>
          <w:szCs w:val="24"/>
        </w:rPr>
        <w:t xml:space="preserve">забезпечення функціонування систем </w:t>
      </w:r>
      <w:proofErr w:type="spellStart"/>
      <w:r w:rsidRPr="00F404B8">
        <w:rPr>
          <w:rFonts w:ascii="Times New Roman" w:hAnsi="Times New Roman"/>
          <w:color w:val="000000"/>
          <w:sz w:val="24"/>
          <w:szCs w:val="24"/>
        </w:rPr>
        <w:t>відеоспостереження</w:t>
      </w:r>
      <w:proofErr w:type="spellEnd"/>
      <w:r w:rsidRPr="00F404B8">
        <w:rPr>
          <w:rFonts w:ascii="Times New Roman" w:hAnsi="Times New Roman"/>
          <w:color w:val="000000"/>
          <w:sz w:val="24"/>
          <w:szCs w:val="24"/>
        </w:rPr>
        <w:t xml:space="preserve">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6" w:name="n100"/>
      <w:bookmarkEnd w:id="86"/>
      <w:r w:rsidRPr="00F404B8">
        <w:rPr>
          <w:rFonts w:ascii="Times New Roman" w:hAnsi="Times New Roman"/>
          <w:color w:val="000000"/>
          <w:sz w:val="24"/>
          <w:szCs w:val="24"/>
        </w:rPr>
        <w:t>утримання систем протипожежного захисту та зовнішнього протипожежного водопроводу;</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7" w:name="n101"/>
      <w:bookmarkEnd w:id="87"/>
      <w:r w:rsidRPr="00F404B8">
        <w:rPr>
          <w:rFonts w:ascii="Times New Roman" w:hAnsi="Times New Roman"/>
          <w:color w:val="000000"/>
          <w:sz w:val="24"/>
          <w:szCs w:val="24"/>
        </w:rPr>
        <w:t>утримання первинних засобів пожежогасіння (вогнегасників), пожежного інвентарю, обладнання та засобів пожежогасіння;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8" w:name="n102"/>
      <w:bookmarkEnd w:id="88"/>
      <w:r w:rsidRPr="00F404B8">
        <w:rPr>
          <w:rFonts w:ascii="Times New Roman" w:hAnsi="Times New Roman"/>
          <w:color w:val="000000"/>
          <w:sz w:val="24"/>
          <w:szCs w:val="24"/>
        </w:rPr>
        <w:t>утримання зелених насаджень, їх охорона та відновлення.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89" w:name="n103"/>
      <w:bookmarkEnd w:id="89"/>
      <w:r w:rsidRPr="00F404B8">
        <w:rPr>
          <w:rFonts w:ascii="Times New Roman" w:hAnsi="Times New Roman"/>
          <w:color w:val="000000"/>
          <w:sz w:val="24"/>
          <w:szCs w:val="24"/>
        </w:rPr>
        <w:t>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90" w:name="n104"/>
      <w:bookmarkEnd w:id="90"/>
      <w:r w:rsidRPr="00F404B8">
        <w:rPr>
          <w:rFonts w:ascii="Times New Roman" w:hAnsi="Times New Roman"/>
          <w:color w:val="000000"/>
          <w:sz w:val="24"/>
          <w:szCs w:val="24"/>
        </w:rPr>
        <w:t>Автостоянки використовують виключно за цільовим призначенням.</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91" w:name="n105"/>
      <w:bookmarkEnd w:id="91"/>
      <w:r w:rsidRPr="00F404B8">
        <w:rPr>
          <w:rFonts w:ascii="Times New Roman" w:hAnsi="Times New Roman"/>
          <w:color w:val="000000"/>
          <w:sz w:val="24"/>
          <w:szCs w:val="24"/>
        </w:rPr>
        <w:t>28. Утримання територій пляжів у належному стані здійснюється з дотриманням вимог </w:t>
      </w:r>
      <w:hyperlink r:id="rId38" w:tgtFrame="_blank" w:history="1">
        <w:r w:rsidRPr="00F404B8">
          <w:rPr>
            <w:rFonts w:ascii="Times New Roman" w:hAnsi="Times New Roman"/>
            <w:color w:val="000099"/>
            <w:sz w:val="24"/>
            <w:szCs w:val="24"/>
            <w:u w:val="single"/>
          </w:rPr>
          <w:t>Водного кодексу України</w:t>
        </w:r>
      </w:hyperlink>
      <w:r w:rsidRPr="00F404B8">
        <w:rPr>
          <w:rFonts w:ascii="Times New Roman" w:hAnsi="Times New Roman"/>
          <w:color w:val="000000"/>
          <w:sz w:val="24"/>
          <w:szCs w:val="24"/>
        </w:rPr>
        <w:t>, </w:t>
      </w:r>
      <w:hyperlink r:id="rId39" w:tgtFrame="_blank" w:history="1">
        <w:r w:rsidRPr="00F404B8">
          <w:rPr>
            <w:rFonts w:ascii="Times New Roman" w:hAnsi="Times New Roman"/>
            <w:color w:val="000099"/>
            <w:sz w:val="24"/>
            <w:szCs w:val="24"/>
            <w:u w:val="single"/>
          </w:rPr>
          <w:t>Закону України</w:t>
        </w:r>
      </w:hyperlink>
      <w:r w:rsidRPr="00F404B8">
        <w:rPr>
          <w:rFonts w:ascii="Times New Roman" w:hAnsi="Times New Roman"/>
          <w:color w:val="000000"/>
          <w:sz w:val="24"/>
          <w:szCs w:val="24"/>
        </w:rPr>
        <w:t> «Про благоустрій населених пунктів» і </w:t>
      </w:r>
      <w:hyperlink r:id="rId40" w:tgtFrame="_blank" w:history="1">
        <w:r w:rsidRPr="00F404B8">
          <w:rPr>
            <w:rFonts w:ascii="Times New Roman" w:hAnsi="Times New Roman"/>
            <w:color w:val="000099"/>
            <w:sz w:val="24"/>
            <w:szCs w:val="24"/>
            <w:u w:val="single"/>
          </w:rPr>
          <w:t>Державних санітарних норм та правил утримання територій населених місць</w:t>
        </w:r>
      </w:hyperlink>
      <w:r w:rsidRPr="00F404B8">
        <w:rPr>
          <w:rFonts w:ascii="Times New Roman" w:hAnsi="Times New Roman"/>
          <w:color w:val="000000"/>
          <w:sz w:val="24"/>
          <w:szCs w:val="24"/>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92" w:name="n106"/>
      <w:bookmarkEnd w:id="92"/>
      <w:r w:rsidRPr="00F404B8">
        <w:rPr>
          <w:rFonts w:ascii="Times New Roman" w:hAnsi="Times New Roman"/>
          <w:color w:val="000000"/>
          <w:sz w:val="24"/>
          <w:szCs w:val="24"/>
        </w:rPr>
        <w:t>29. Утримання кладовищ, а також інших місць поховання здійснюється з дотриманням вимог:</w:t>
      </w:r>
    </w:p>
    <w:bookmarkStart w:id="93" w:name="n107"/>
    <w:bookmarkEnd w:id="93"/>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"https://zakon.rada.gov.ua/laws/show/1102-15"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Закону України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«Про поховання та похоронну справу»;</w:t>
      </w:r>
    </w:p>
    <w:bookmarkStart w:id="94" w:name="n108"/>
    <w:bookmarkEnd w:id="94"/>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"https://zakon.rada.gov.ua/laws/show/z1113-04"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Порядку утримання кладовищ та інших місць поховань</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затвердженого наказом Державного комітету України з питань житлово-комунального господарства від 19 листопада 2003 року </w:t>
      </w:r>
      <w:hyperlink r:id="rId41" w:tgtFrame="_blank" w:history="1">
        <w:r w:rsidRPr="00F404B8">
          <w:rPr>
            <w:rFonts w:ascii="Times New Roman" w:hAnsi="Times New Roman"/>
            <w:color w:val="000099"/>
            <w:sz w:val="24"/>
            <w:szCs w:val="24"/>
            <w:u w:val="single"/>
          </w:rPr>
          <w:t>№ 193</w:t>
        </w:r>
      </w:hyperlink>
      <w:r w:rsidRPr="00F404B8">
        <w:rPr>
          <w:rFonts w:ascii="Times New Roman" w:hAnsi="Times New Roman"/>
          <w:color w:val="000000"/>
          <w:sz w:val="24"/>
          <w:szCs w:val="24"/>
        </w:rPr>
        <w:t>, зареєстрованого у Міністерстві юстиції України 08 вересня 2004 року за № 1113/9712;</w:t>
      </w:r>
    </w:p>
    <w:bookmarkStart w:id="95" w:name="n109"/>
    <w:bookmarkEnd w:id="95"/>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"https://zakon.rada.gov.ua/laws/show/v0028588-99"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Державних санітарних правил та норм «Гігієнічні вимоги щодо облаштування і утримання кладовищ в населених пунктах України» (</w:t>
      </w:r>
      <w:proofErr w:type="spellStart"/>
      <w:r w:rsidRPr="00F404B8">
        <w:rPr>
          <w:rFonts w:ascii="Times New Roman" w:hAnsi="Times New Roman"/>
          <w:color w:val="000099"/>
          <w:sz w:val="24"/>
          <w:szCs w:val="24"/>
          <w:u w:val="single"/>
        </w:rPr>
        <w:t>ДСанПіН</w:t>
      </w:r>
      <w:proofErr w:type="spellEnd"/>
      <w:r w:rsidRPr="00F404B8">
        <w:rPr>
          <w:rFonts w:ascii="Times New Roman" w:hAnsi="Times New Roman"/>
          <w:color w:val="000099"/>
          <w:sz w:val="24"/>
          <w:szCs w:val="24"/>
          <w:u w:val="single"/>
        </w:rPr>
        <w:t xml:space="preserve"> 2.2.2.028-99)</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постановою Головного державного санітарного лікаря України від 01 липня 1999 року № 28.</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96" w:name="n110"/>
      <w:bookmarkEnd w:id="96"/>
      <w:r w:rsidRPr="00F404B8">
        <w:rPr>
          <w:rFonts w:ascii="Times New Roman" w:hAnsi="Times New Roman"/>
          <w:color w:val="000000"/>
          <w:sz w:val="24"/>
          <w:szCs w:val="24"/>
        </w:rPr>
        <w:t xml:space="preserve">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w:t>
      </w:r>
      <w:r w:rsidRPr="00F404B8">
        <w:rPr>
          <w:rFonts w:ascii="Times New Roman" w:hAnsi="Times New Roman"/>
          <w:color w:val="000000"/>
          <w:sz w:val="24"/>
          <w:szCs w:val="24"/>
        </w:rPr>
        <w:lastRenderedPageBreak/>
        <w:t>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97" w:name="n111"/>
      <w:bookmarkEnd w:id="97"/>
      <w:r w:rsidRPr="00F404B8">
        <w:rPr>
          <w:rFonts w:ascii="Times New Roman" w:hAnsi="Times New Roman"/>
          <w:color w:val="000000"/>
          <w:sz w:val="24"/>
          <w:szCs w:val="24"/>
        </w:rPr>
        <w:t>31. Утримання майданчиків та зон для вигулу домашніх тварин здійснюється з дотриманням вимог </w:t>
      </w:r>
      <w:hyperlink r:id="rId42" w:tgtFrame="_blank" w:history="1">
        <w:r w:rsidRPr="00F404B8">
          <w:rPr>
            <w:rFonts w:ascii="Times New Roman" w:hAnsi="Times New Roman"/>
            <w:color w:val="000099"/>
            <w:sz w:val="24"/>
            <w:szCs w:val="24"/>
            <w:u w:val="single"/>
          </w:rPr>
          <w:t>статті 30</w:t>
        </w:r>
      </w:hyperlink>
      <w:hyperlink r:id="rId43" w:tgtFrame="_blank" w:history="1">
        <w:r w:rsidRPr="00F404B8">
          <w:rPr>
            <w:rFonts w:ascii="Times New Roman" w:hAnsi="Times New Roman"/>
            <w:b/>
            <w:bCs/>
            <w:color w:val="000099"/>
            <w:sz w:val="2"/>
            <w:u w:val="single"/>
            <w:vertAlign w:val="superscript"/>
          </w:rPr>
          <w:t>-</w:t>
        </w:r>
        <w:r w:rsidRPr="00F404B8">
          <w:rPr>
            <w:rFonts w:ascii="Times New Roman" w:hAnsi="Times New Roman"/>
            <w:b/>
            <w:bCs/>
            <w:color w:val="000099"/>
            <w:sz w:val="16"/>
            <w:u w:val="single"/>
            <w:vertAlign w:val="superscript"/>
          </w:rPr>
          <w:t>1</w:t>
        </w:r>
      </w:hyperlink>
      <w:r w:rsidRPr="00F404B8">
        <w:rPr>
          <w:rFonts w:ascii="Times New Roman" w:hAnsi="Times New Roman"/>
          <w:color w:val="000000"/>
          <w:sz w:val="24"/>
          <w:szCs w:val="24"/>
        </w:rPr>
        <w:t> Закону України «Про благоустрій населених пунктів».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98" w:name="n112"/>
      <w:bookmarkEnd w:id="98"/>
      <w:r w:rsidRPr="00F404B8">
        <w:rPr>
          <w:rFonts w:ascii="Times New Roman" w:hAnsi="Times New Roman"/>
          <w:color w:val="000000"/>
          <w:sz w:val="24"/>
          <w:szCs w:val="24"/>
        </w:rPr>
        <w:t>32. Порядок проведення робіт з технічної інвентаризації та паспортизації об’єктів благоустрою визначається </w:t>
      </w:r>
      <w:hyperlink r:id="rId44" w:anchor="n13" w:tgtFrame="_blank" w:history="1">
        <w:r w:rsidRPr="00F404B8">
          <w:rPr>
            <w:rFonts w:ascii="Times New Roman" w:hAnsi="Times New Roman"/>
            <w:color w:val="000099"/>
            <w:sz w:val="24"/>
            <w:szCs w:val="24"/>
            <w:u w:val="single"/>
          </w:rPr>
          <w:t>Інструкцією з проведення технічної інвентаризації та паспортизації об’єктів благоустрою населених пунктів</w:t>
        </w:r>
      </w:hyperlink>
      <w:r w:rsidRPr="00F404B8">
        <w:rPr>
          <w:rFonts w:ascii="Times New Roman" w:hAnsi="Times New Roman"/>
          <w:color w:val="000000"/>
          <w:sz w:val="24"/>
          <w:szCs w:val="24"/>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bookmarkStart w:id="99" w:name="n113"/>
      <w:bookmarkEnd w:id="99"/>
      <w:r w:rsidRPr="00F404B8">
        <w:rPr>
          <w:rFonts w:ascii="Times New Roman" w:hAnsi="Times New Roman"/>
          <w:b/>
          <w:bCs/>
          <w:color w:val="000000"/>
          <w:sz w:val="28"/>
        </w:rPr>
        <w:t>ІІІ. Вимоги до впорядкування територій підприємств, установ, організацій у сфері благоустрою населених пунктів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0" w:name="n114"/>
      <w:bookmarkEnd w:id="100"/>
      <w:r w:rsidRPr="00F404B8">
        <w:rPr>
          <w:rFonts w:ascii="Times New Roman" w:hAnsi="Times New Roman"/>
          <w:color w:val="000000"/>
          <w:sz w:val="24"/>
          <w:szCs w:val="24"/>
        </w:rPr>
        <w:t xml:space="preserve">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w:t>
      </w:r>
      <w:proofErr w:type="spellStart"/>
      <w:r w:rsidRPr="00F404B8">
        <w:rPr>
          <w:rFonts w:ascii="Times New Roman" w:hAnsi="Times New Roman"/>
          <w:color w:val="000000"/>
          <w:sz w:val="24"/>
          <w:szCs w:val="24"/>
        </w:rPr>
        <w:t>балансоутримувачем</w:t>
      </w:r>
      <w:proofErr w:type="spellEnd"/>
      <w:r w:rsidRPr="00F404B8">
        <w:rPr>
          <w:rFonts w:ascii="Times New Roman" w:hAnsi="Times New Roman"/>
          <w:color w:val="000000"/>
          <w:sz w:val="24"/>
          <w:szCs w:val="24"/>
        </w:rPr>
        <w:t>.</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1" w:name="n115"/>
      <w:bookmarkEnd w:id="101"/>
      <w:r w:rsidRPr="00F404B8">
        <w:rPr>
          <w:rFonts w:ascii="Times New Roman" w:hAnsi="Times New Roman"/>
          <w:color w:val="000000"/>
          <w:sz w:val="24"/>
          <w:szCs w:val="24"/>
        </w:rPr>
        <w:t>Визначення меж утримання територій, прилеглих до території підприємств, установ, організацій, здійснюється відповідно до </w:t>
      </w:r>
      <w:hyperlink r:id="rId45" w:anchor="n175" w:history="1">
        <w:r w:rsidRPr="00F404B8">
          <w:rPr>
            <w:rFonts w:ascii="Times New Roman" w:hAnsi="Times New Roman"/>
            <w:color w:val="006600"/>
            <w:sz w:val="24"/>
            <w:szCs w:val="24"/>
            <w:u w:val="single"/>
          </w:rPr>
          <w:t>розділу VIІ</w:t>
        </w:r>
      </w:hyperlink>
      <w:r w:rsidRPr="00F404B8">
        <w:rPr>
          <w:rFonts w:ascii="Times New Roman" w:hAnsi="Times New Roman"/>
          <w:color w:val="000000"/>
          <w:sz w:val="24"/>
          <w:szCs w:val="24"/>
        </w:rPr>
        <w:t> цих правил.</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2" w:name="n116"/>
      <w:bookmarkEnd w:id="102"/>
      <w:r w:rsidRPr="00F404B8">
        <w:rPr>
          <w:rFonts w:ascii="Times New Roman" w:hAnsi="Times New Roman"/>
          <w:color w:val="000000"/>
          <w:sz w:val="24"/>
          <w:szCs w:val="24"/>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71287A" w:rsidRPr="00F404B8" w:rsidRDefault="0071287A" w:rsidP="0071287A">
      <w:pPr>
        <w:shd w:val="clear" w:color="auto" w:fill="FFFFFF"/>
        <w:spacing w:after="150" w:line="240" w:lineRule="auto"/>
        <w:ind w:left="225" w:right="225"/>
        <w:jc w:val="center"/>
        <w:rPr>
          <w:rFonts w:ascii="Times New Roman" w:hAnsi="Times New Roman"/>
          <w:color w:val="000000"/>
          <w:sz w:val="24"/>
          <w:szCs w:val="24"/>
        </w:rPr>
      </w:pPr>
      <w:bookmarkStart w:id="103" w:name="n117"/>
      <w:bookmarkEnd w:id="103"/>
      <w:r w:rsidRPr="00F404B8">
        <w:rPr>
          <w:rFonts w:ascii="Times New Roman" w:hAnsi="Times New Roman"/>
          <w:color w:val="000000"/>
          <w:sz w:val="24"/>
          <w:szCs w:val="24"/>
        </w:rPr>
        <w:t xml:space="preserve">В = </w:t>
      </w:r>
      <w:proofErr w:type="spellStart"/>
      <w:r w:rsidRPr="00F404B8">
        <w:rPr>
          <w:rFonts w:ascii="Times New Roman" w:hAnsi="Times New Roman"/>
          <w:color w:val="000000"/>
          <w:sz w:val="24"/>
          <w:szCs w:val="24"/>
        </w:rPr>
        <w:t>П</w:t>
      </w:r>
      <w:r w:rsidRPr="00F404B8">
        <w:rPr>
          <w:rFonts w:ascii="Times New Roman" w:hAnsi="Times New Roman"/>
          <w:b/>
          <w:bCs/>
          <w:color w:val="000000"/>
          <w:sz w:val="16"/>
          <w:vertAlign w:val="subscript"/>
        </w:rPr>
        <w:t>з</w:t>
      </w:r>
      <w:proofErr w:type="spellEnd"/>
      <w:r w:rsidRPr="00F404B8">
        <w:rPr>
          <w:rFonts w:ascii="Times New Roman" w:hAnsi="Times New Roman"/>
          <w:color w:val="000000"/>
          <w:sz w:val="24"/>
          <w:szCs w:val="24"/>
        </w:rPr>
        <w:t xml:space="preserve"> х </w:t>
      </w:r>
      <w:proofErr w:type="spellStart"/>
      <w:r w:rsidRPr="00F404B8">
        <w:rPr>
          <w:rFonts w:ascii="Times New Roman" w:hAnsi="Times New Roman"/>
          <w:color w:val="000000"/>
          <w:sz w:val="24"/>
          <w:szCs w:val="24"/>
        </w:rPr>
        <w:t>С</w:t>
      </w:r>
      <w:r w:rsidRPr="00F404B8">
        <w:rPr>
          <w:rFonts w:ascii="Times New Roman" w:hAnsi="Times New Roman"/>
          <w:b/>
          <w:bCs/>
          <w:color w:val="000000"/>
          <w:sz w:val="16"/>
          <w:vertAlign w:val="subscript"/>
        </w:rPr>
        <w:t>бв</w:t>
      </w:r>
      <w:proofErr w:type="spellEnd"/>
      <w:r w:rsidRPr="00F404B8">
        <w:rPr>
          <w:rFonts w:ascii="Times New Roman" w:hAnsi="Times New Roman"/>
          <w:color w:val="000000"/>
          <w:sz w:val="24"/>
          <w:szCs w:val="24"/>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8"/>
        <w:gridCol w:w="787"/>
        <w:gridCol w:w="457"/>
        <w:gridCol w:w="7937"/>
      </w:tblGrid>
      <w:tr w:rsidR="0071287A" w:rsidRPr="00F404B8" w:rsidTr="00E34207">
        <w:tc>
          <w:tcPr>
            <w:tcW w:w="465" w:type="dxa"/>
            <w:tcBorders>
              <w:top w:val="nil"/>
              <w:left w:val="nil"/>
              <w:bottom w:val="nil"/>
              <w:right w:val="nil"/>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bookmarkStart w:id="104" w:name="n118"/>
            <w:bookmarkEnd w:id="104"/>
            <w:r w:rsidRPr="00F404B8">
              <w:rPr>
                <w:rFonts w:ascii="Times New Roman" w:hAnsi="Times New Roman"/>
                <w:sz w:val="24"/>
                <w:szCs w:val="24"/>
              </w:rPr>
              <w:t>де</w:t>
            </w:r>
          </w:p>
        </w:tc>
        <w:tc>
          <w:tcPr>
            <w:tcW w:w="750" w:type="dxa"/>
            <w:tcBorders>
              <w:top w:val="nil"/>
              <w:left w:val="nil"/>
              <w:bottom w:val="nil"/>
              <w:right w:val="nil"/>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proofErr w:type="spellStart"/>
            <w:r w:rsidRPr="00F404B8">
              <w:rPr>
                <w:rFonts w:ascii="Times New Roman" w:hAnsi="Times New Roman"/>
                <w:sz w:val="24"/>
                <w:szCs w:val="24"/>
              </w:rPr>
              <w:t>П</w:t>
            </w:r>
            <w:r w:rsidRPr="00F404B8">
              <w:rPr>
                <w:rFonts w:ascii="Times New Roman" w:hAnsi="Times New Roman"/>
                <w:b/>
                <w:bCs/>
                <w:color w:val="000000"/>
                <w:sz w:val="16"/>
                <w:vertAlign w:val="subscript"/>
              </w:rPr>
              <w:t>з</w:t>
            </w:r>
            <w:proofErr w:type="spellEnd"/>
          </w:p>
        </w:tc>
        <w:tc>
          <w:tcPr>
            <w:tcW w:w="435" w:type="dxa"/>
            <w:tcBorders>
              <w:top w:val="nil"/>
              <w:left w:val="nil"/>
              <w:bottom w:val="nil"/>
              <w:right w:val="nil"/>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w:t>
            </w:r>
          </w:p>
        </w:tc>
        <w:tc>
          <w:tcPr>
            <w:tcW w:w="7560" w:type="dxa"/>
            <w:tcBorders>
              <w:top w:val="nil"/>
              <w:left w:val="nil"/>
              <w:bottom w:val="nil"/>
              <w:right w:val="nil"/>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загальна площа території, закріпленої за підприємством, установою, організацією;</w:t>
            </w:r>
          </w:p>
        </w:tc>
      </w:tr>
      <w:tr w:rsidR="0071287A" w:rsidRPr="00F404B8" w:rsidTr="00E34207">
        <w:tc>
          <w:tcPr>
            <w:tcW w:w="465" w:type="dxa"/>
            <w:tcBorders>
              <w:top w:val="nil"/>
              <w:left w:val="nil"/>
              <w:bottom w:val="nil"/>
              <w:right w:val="nil"/>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p>
        </w:tc>
        <w:tc>
          <w:tcPr>
            <w:tcW w:w="750" w:type="dxa"/>
            <w:tcBorders>
              <w:top w:val="nil"/>
              <w:left w:val="nil"/>
              <w:bottom w:val="nil"/>
              <w:right w:val="nil"/>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proofErr w:type="spellStart"/>
            <w:r w:rsidRPr="00F404B8">
              <w:rPr>
                <w:rFonts w:ascii="Times New Roman" w:hAnsi="Times New Roman"/>
                <w:sz w:val="24"/>
                <w:szCs w:val="24"/>
              </w:rPr>
              <w:t>С</w:t>
            </w:r>
            <w:r w:rsidRPr="00F404B8">
              <w:rPr>
                <w:rFonts w:ascii="Times New Roman" w:hAnsi="Times New Roman"/>
                <w:b/>
                <w:bCs/>
                <w:color w:val="000000"/>
                <w:sz w:val="16"/>
                <w:vertAlign w:val="subscript"/>
              </w:rPr>
              <w:t>бв</w:t>
            </w:r>
            <w:proofErr w:type="spellEnd"/>
          </w:p>
        </w:tc>
        <w:tc>
          <w:tcPr>
            <w:tcW w:w="435" w:type="dxa"/>
            <w:tcBorders>
              <w:top w:val="nil"/>
              <w:left w:val="nil"/>
              <w:bottom w:val="nil"/>
              <w:right w:val="nil"/>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w:t>
            </w:r>
          </w:p>
        </w:tc>
        <w:tc>
          <w:tcPr>
            <w:tcW w:w="7560" w:type="dxa"/>
            <w:tcBorders>
              <w:top w:val="nil"/>
              <w:left w:val="nil"/>
              <w:bottom w:val="nil"/>
              <w:right w:val="nil"/>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5" w:name="n119"/>
      <w:bookmarkEnd w:id="105"/>
      <w:r w:rsidRPr="00F404B8">
        <w:rPr>
          <w:rFonts w:ascii="Times New Roman" w:hAnsi="Times New Roman"/>
          <w:color w:val="000000"/>
          <w:sz w:val="24"/>
          <w:szCs w:val="24"/>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6" w:name="n120"/>
      <w:bookmarkEnd w:id="106"/>
      <w:r w:rsidRPr="00F404B8">
        <w:rPr>
          <w:rFonts w:ascii="Times New Roman" w:hAnsi="Times New Roman"/>
          <w:color w:val="000000"/>
          <w:sz w:val="24"/>
          <w:szCs w:val="24"/>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F404B8">
        <w:rPr>
          <w:rFonts w:ascii="Times New Roman" w:hAnsi="Times New Roman"/>
          <w:color w:val="000000"/>
          <w:sz w:val="24"/>
          <w:szCs w:val="24"/>
        </w:rPr>
        <w:t>бордюрного</w:t>
      </w:r>
      <w:proofErr w:type="spellEnd"/>
      <w:r w:rsidRPr="00F404B8">
        <w:rPr>
          <w:rFonts w:ascii="Times New Roman" w:hAnsi="Times New Roman"/>
          <w:color w:val="000000"/>
          <w:sz w:val="24"/>
          <w:szCs w:val="24"/>
        </w:rPr>
        <w:t xml:space="preserve"> каменю);</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7" w:name="n121"/>
      <w:bookmarkEnd w:id="107"/>
      <w:r w:rsidRPr="00F404B8">
        <w:rPr>
          <w:rFonts w:ascii="Times New Roman" w:hAnsi="Times New Roman"/>
          <w:color w:val="000000"/>
          <w:sz w:val="24"/>
          <w:szCs w:val="24"/>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8" w:name="n122"/>
      <w:bookmarkEnd w:id="108"/>
      <w:r w:rsidRPr="00F404B8">
        <w:rPr>
          <w:rFonts w:ascii="Times New Roman" w:hAnsi="Times New Roman"/>
          <w:color w:val="000000"/>
          <w:sz w:val="24"/>
          <w:szCs w:val="24"/>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09" w:name="n123"/>
      <w:bookmarkEnd w:id="109"/>
      <w:r w:rsidRPr="00F404B8">
        <w:rPr>
          <w:rFonts w:ascii="Times New Roman" w:hAnsi="Times New Roman"/>
          <w:color w:val="000000"/>
          <w:sz w:val="24"/>
          <w:szCs w:val="24"/>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0" w:name="n124"/>
      <w:bookmarkEnd w:id="110"/>
      <w:r w:rsidRPr="00F404B8">
        <w:rPr>
          <w:rFonts w:ascii="Times New Roman" w:hAnsi="Times New Roman"/>
          <w:color w:val="000000"/>
          <w:sz w:val="24"/>
          <w:szCs w:val="24"/>
        </w:rPr>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1" w:name="n125"/>
      <w:bookmarkEnd w:id="111"/>
      <w:r w:rsidRPr="00F404B8">
        <w:rPr>
          <w:rFonts w:ascii="Times New Roman" w:hAnsi="Times New Roman"/>
          <w:color w:val="000000"/>
          <w:sz w:val="24"/>
          <w:szCs w:val="24"/>
        </w:rPr>
        <w:lastRenderedPageBreak/>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2" w:name="n126"/>
      <w:bookmarkEnd w:id="112"/>
      <w:r w:rsidRPr="00F404B8">
        <w:rPr>
          <w:rFonts w:ascii="Times New Roman" w:hAnsi="Times New Roman"/>
          <w:color w:val="000000"/>
          <w:sz w:val="24"/>
          <w:szCs w:val="24"/>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3" w:name="n127"/>
      <w:bookmarkEnd w:id="113"/>
      <w:r w:rsidRPr="00F404B8">
        <w:rPr>
          <w:rFonts w:ascii="Times New Roman" w:hAnsi="Times New Roman"/>
          <w:color w:val="000000"/>
          <w:sz w:val="24"/>
          <w:szCs w:val="24"/>
        </w:rPr>
        <w:t xml:space="preserve">регулярне знищення бур’янів, </w:t>
      </w:r>
      <w:proofErr w:type="spellStart"/>
      <w:r w:rsidRPr="00F404B8">
        <w:rPr>
          <w:rFonts w:ascii="Times New Roman" w:hAnsi="Times New Roman"/>
          <w:color w:val="000000"/>
          <w:sz w:val="24"/>
          <w:szCs w:val="24"/>
        </w:rPr>
        <w:t>скошення</w:t>
      </w:r>
      <w:proofErr w:type="spellEnd"/>
      <w:r w:rsidRPr="00F404B8">
        <w:rPr>
          <w:rFonts w:ascii="Times New Roman" w:hAnsi="Times New Roman"/>
          <w:color w:val="000000"/>
          <w:sz w:val="24"/>
          <w:szCs w:val="24"/>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4" w:name="n128"/>
      <w:bookmarkEnd w:id="114"/>
      <w:r w:rsidRPr="00F404B8">
        <w:rPr>
          <w:rFonts w:ascii="Times New Roman" w:hAnsi="Times New Roman"/>
          <w:color w:val="000000"/>
          <w:sz w:val="24"/>
          <w:szCs w:val="24"/>
        </w:rPr>
        <w:t xml:space="preserve">регулярне обстеження власних та прилеглих (закріплених) територій з метою виявлення амброзії </w:t>
      </w:r>
      <w:proofErr w:type="spellStart"/>
      <w:r w:rsidRPr="00F404B8">
        <w:rPr>
          <w:rFonts w:ascii="Times New Roman" w:hAnsi="Times New Roman"/>
          <w:color w:val="000000"/>
          <w:sz w:val="24"/>
          <w:szCs w:val="24"/>
        </w:rPr>
        <w:t>полинолистої</w:t>
      </w:r>
      <w:proofErr w:type="spellEnd"/>
      <w:r w:rsidRPr="00F404B8">
        <w:rPr>
          <w:rFonts w:ascii="Times New Roman" w:hAnsi="Times New Roman"/>
          <w:color w:val="000000"/>
          <w:sz w:val="24"/>
          <w:szCs w:val="24"/>
        </w:rPr>
        <w:t>, інших карантинних рослин, вжиття негайних заходів з їх знищення;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5" w:name="n129"/>
      <w:bookmarkEnd w:id="115"/>
      <w:r w:rsidRPr="00F404B8">
        <w:rPr>
          <w:rFonts w:ascii="Times New Roman" w:hAnsi="Times New Roman"/>
          <w:color w:val="000000"/>
          <w:sz w:val="24"/>
          <w:szCs w:val="24"/>
        </w:rPr>
        <w:t>здійснення заходів, що забезпечують збереження зелених насаджень, квітників, газонів;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6" w:name="n130"/>
      <w:bookmarkEnd w:id="116"/>
      <w:r w:rsidRPr="00F404B8">
        <w:rPr>
          <w:rFonts w:ascii="Times New Roman" w:hAnsi="Times New Roman"/>
          <w:color w:val="000000"/>
          <w:sz w:val="24"/>
          <w:szCs w:val="24"/>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7" w:name="n131"/>
      <w:bookmarkEnd w:id="117"/>
      <w:r w:rsidRPr="00F404B8">
        <w:rPr>
          <w:rFonts w:ascii="Times New Roman" w:hAnsi="Times New Roman"/>
          <w:color w:val="000000"/>
          <w:sz w:val="24"/>
          <w:szCs w:val="24"/>
        </w:rPr>
        <w:t>проведення у повному обсязі заміни засохлих та пошкоджених кущів і дерев;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8" w:name="n132"/>
      <w:bookmarkEnd w:id="118"/>
      <w:r w:rsidRPr="00F404B8">
        <w:rPr>
          <w:rFonts w:ascii="Times New Roman" w:hAnsi="Times New Roman"/>
          <w:color w:val="000000"/>
          <w:sz w:val="24"/>
          <w:szCs w:val="24"/>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19" w:name="n133"/>
      <w:bookmarkEnd w:id="119"/>
      <w:r w:rsidRPr="00F404B8">
        <w:rPr>
          <w:rFonts w:ascii="Times New Roman" w:hAnsi="Times New Roman"/>
          <w:color w:val="000000"/>
          <w:sz w:val="24"/>
          <w:szCs w:val="24"/>
        </w:rPr>
        <w:t>усунення на закріплених за ними об’єктах благоустрою (їх частинах) наслідків надзвичайних ситуацій техногенного та природного характеру.</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0" w:name="n134"/>
      <w:bookmarkEnd w:id="120"/>
      <w:r w:rsidRPr="00F404B8">
        <w:rPr>
          <w:rFonts w:ascii="Times New Roman" w:hAnsi="Times New Roman"/>
          <w:color w:val="000000"/>
          <w:sz w:val="24"/>
          <w:szCs w:val="24"/>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1" w:name="n135"/>
      <w:bookmarkEnd w:id="121"/>
      <w:r w:rsidRPr="00F404B8">
        <w:rPr>
          <w:rFonts w:ascii="Times New Roman" w:hAnsi="Times New Roman"/>
          <w:color w:val="000000"/>
          <w:sz w:val="24"/>
          <w:szCs w:val="24"/>
        </w:rPr>
        <w:t>Усі вітрини повинні бути обладнані спеціальною освітлювальною апаратурою, переважно енергозберігаючою.</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2" w:name="n136"/>
      <w:bookmarkEnd w:id="122"/>
      <w:r w:rsidRPr="00F404B8">
        <w:rPr>
          <w:rFonts w:ascii="Times New Roman" w:hAnsi="Times New Roman"/>
          <w:color w:val="000000"/>
          <w:sz w:val="24"/>
          <w:szCs w:val="24"/>
        </w:rPr>
        <w:t>4. Освітлення має бути рівномірним і не повинно засліплювати учасників дорожнього руху та освітлювати квартири житлових будинків.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3" w:name="n137"/>
      <w:bookmarkEnd w:id="123"/>
      <w:r w:rsidRPr="00F404B8">
        <w:rPr>
          <w:rFonts w:ascii="Times New Roman" w:hAnsi="Times New Roman"/>
          <w:color w:val="000000"/>
          <w:sz w:val="24"/>
          <w:szCs w:val="24"/>
        </w:rPr>
        <w:t>Вуличне освітлення повинно вмикатися відповідно до встановленого графіка залежно від пори року та природних умов.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4" w:name="n138"/>
      <w:bookmarkEnd w:id="124"/>
      <w:r w:rsidRPr="00F404B8">
        <w:rPr>
          <w:rFonts w:ascii="Times New Roman" w:hAnsi="Times New Roman"/>
          <w:color w:val="000000"/>
          <w:sz w:val="24"/>
          <w:szCs w:val="24"/>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5" w:name="n139"/>
      <w:bookmarkEnd w:id="125"/>
      <w:r w:rsidRPr="00F404B8">
        <w:rPr>
          <w:rFonts w:ascii="Times New Roman" w:hAnsi="Times New Roman"/>
          <w:color w:val="000000"/>
          <w:sz w:val="24"/>
          <w:szCs w:val="24"/>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bookmarkStart w:id="126" w:name="n140"/>
      <w:bookmarkEnd w:id="126"/>
      <w:r w:rsidRPr="00F404B8">
        <w:rPr>
          <w:rFonts w:ascii="Times New Roman" w:hAnsi="Times New Roman"/>
          <w:b/>
          <w:bCs/>
          <w:color w:val="000000"/>
          <w:sz w:val="28"/>
        </w:rPr>
        <w:t>IV. Вимоги до утримання зелених насаджень на об’єктах благоустрою - територіях загального користування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7" w:name="n141"/>
      <w:bookmarkEnd w:id="127"/>
      <w:r w:rsidRPr="00F404B8">
        <w:rPr>
          <w:rFonts w:ascii="Times New Roman" w:hAnsi="Times New Roman"/>
          <w:color w:val="000000"/>
          <w:sz w:val="24"/>
          <w:szCs w:val="24"/>
        </w:rPr>
        <w:t>1. Утримання зелених насаджень на об’єктах благоустрою - територіях загального користування здійснюється згідно з </w:t>
      </w:r>
      <w:hyperlink r:id="rId46" w:tgtFrame="_blank" w:history="1">
        <w:r w:rsidRPr="00F404B8">
          <w:rPr>
            <w:rFonts w:ascii="Times New Roman" w:hAnsi="Times New Roman"/>
            <w:color w:val="000099"/>
            <w:sz w:val="24"/>
            <w:szCs w:val="24"/>
            <w:u w:val="single"/>
          </w:rPr>
          <w:t>Правилами утримання зелених насаджень у населених пунктах України</w:t>
        </w:r>
      </w:hyperlink>
      <w:r w:rsidRPr="00F404B8">
        <w:rPr>
          <w:rFonts w:ascii="Times New Roman" w:hAnsi="Times New Roman"/>
          <w:color w:val="000000"/>
          <w:sz w:val="24"/>
          <w:szCs w:val="24"/>
        </w:rPr>
        <w:t>,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Типовими правилами.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8" w:name="n142"/>
      <w:bookmarkEnd w:id="128"/>
      <w:r w:rsidRPr="00F404B8">
        <w:rPr>
          <w:rFonts w:ascii="Times New Roman" w:hAnsi="Times New Roman"/>
          <w:color w:val="000000"/>
          <w:sz w:val="24"/>
          <w:szCs w:val="24"/>
        </w:rPr>
        <w:lastRenderedPageBreak/>
        <w:t>2. Інвентаризація зелених насаджень здійснюється відповідно до </w:t>
      </w:r>
      <w:hyperlink r:id="rId47" w:tgtFrame="_blank" w:history="1">
        <w:r w:rsidRPr="00F404B8">
          <w:rPr>
            <w:rFonts w:ascii="Times New Roman" w:hAnsi="Times New Roman"/>
            <w:color w:val="000099"/>
            <w:sz w:val="24"/>
            <w:szCs w:val="24"/>
            <w:u w:val="single"/>
          </w:rPr>
          <w:t>Інструкції з інвентаризації зелених насаджень у населених пунктах України</w:t>
        </w:r>
      </w:hyperlink>
      <w:r w:rsidRPr="00F404B8">
        <w:rPr>
          <w:rFonts w:ascii="Times New Roman" w:hAnsi="Times New Roman"/>
          <w:color w:val="000000"/>
          <w:sz w:val="24"/>
          <w:szCs w:val="24"/>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29" w:name="n143"/>
      <w:bookmarkEnd w:id="129"/>
      <w:r w:rsidRPr="00F404B8">
        <w:rPr>
          <w:rFonts w:ascii="Times New Roman" w:hAnsi="Times New Roman"/>
          <w:color w:val="000000"/>
          <w:sz w:val="24"/>
          <w:szCs w:val="24"/>
        </w:rPr>
        <w:t>3. Замовники будівництва повинні огороджувати зелені насадження, щоб запобігти їх пошкодженню.</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0" w:name="n144"/>
      <w:bookmarkEnd w:id="130"/>
      <w:r w:rsidRPr="00F404B8">
        <w:rPr>
          <w:rFonts w:ascii="Times New Roman" w:hAnsi="Times New Roman"/>
          <w:color w:val="000000"/>
          <w:sz w:val="24"/>
          <w:szCs w:val="24"/>
        </w:rPr>
        <w:t>4. Видалення дерев, кущів, газонів і квітників здійснюється відповідно до </w:t>
      </w:r>
      <w:hyperlink r:id="rId48" w:anchor="n10" w:tgtFrame="_blank" w:history="1">
        <w:r w:rsidRPr="00F404B8">
          <w:rPr>
            <w:rFonts w:ascii="Times New Roman" w:hAnsi="Times New Roman"/>
            <w:color w:val="000099"/>
            <w:sz w:val="24"/>
            <w:szCs w:val="24"/>
            <w:u w:val="single"/>
          </w:rPr>
          <w:t>Порядку видалення дерев, кущів, газонів і квітників у населених пунктах</w:t>
        </w:r>
      </w:hyperlink>
      <w:r w:rsidRPr="00F404B8">
        <w:rPr>
          <w:rFonts w:ascii="Times New Roman" w:hAnsi="Times New Roman"/>
          <w:color w:val="000000"/>
          <w:sz w:val="24"/>
          <w:szCs w:val="24"/>
        </w:rPr>
        <w:t>, затвердженого постановою Кабінету Міністрів України від 01 серпня 2006 року № 1045.</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1" w:name="n145"/>
      <w:bookmarkEnd w:id="131"/>
      <w:r w:rsidRPr="00F404B8">
        <w:rPr>
          <w:rFonts w:ascii="Times New Roman" w:hAnsi="Times New Roman"/>
          <w:color w:val="000000"/>
          <w:sz w:val="24"/>
          <w:szCs w:val="24"/>
        </w:rPr>
        <w:t>5. Забороняється самовільне знищення, пошкодження або видалення зелених насаджень.</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2" w:name="n146"/>
      <w:bookmarkEnd w:id="132"/>
      <w:r w:rsidRPr="00F404B8">
        <w:rPr>
          <w:rFonts w:ascii="Times New Roman" w:hAnsi="Times New Roman"/>
          <w:color w:val="000000"/>
          <w:sz w:val="24"/>
          <w:szCs w:val="24"/>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3" w:name="n147"/>
      <w:bookmarkEnd w:id="133"/>
      <w:r w:rsidRPr="00F404B8">
        <w:rPr>
          <w:rFonts w:ascii="Times New Roman" w:hAnsi="Times New Roman"/>
          <w:color w:val="000000"/>
          <w:sz w:val="24"/>
          <w:szCs w:val="24"/>
        </w:rPr>
        <w:t>6. Для озеленення територі</w:t>
      </w:r>
      <w:r>
        <w:rPr>
          <w:rFonts w:ascii="Times New Roman" w:hAnsi="Times New Roman"/>
          <w:color w:val="000000"/>
          <w:sz w:val="24"/>
          <w:szCs w:val="24"/>
        </w:rPr>
        <w:t>ї</w:t>
      </w:r>
      <w:r w:rsidRPr="00F404B8">
        <w:rPr>
          <w:rFonts w:ascii="Times New Roman" w:hAnsi="Times New Roman"/>
          <w:color w:val="000000"/>
          <w:sz w:val="24"/>
          <w:szCs w:val="24"/>
        </w:rPr>
        <w:t xml:space="preserve">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використовуються види рослин аборигенної флори та їх декоративні форми.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4" w:name="n148"/>
      <w:bookmarkEnd w:id="134"/>
      <w:r w:rsidRPr="00F404B8">
        <w:rPr>
          <w:rFonts w:ascii="Times New Roman" w:hAnsi="Times New Roman"/>
          <w:color w:val="000000"/>
          <w:sz w:val="24"/>
          <w:szCs w:val="24"/>
        </w:rPr>
        <w:t>7. Забороняється використовувати в озелененні територі</w:t>
      </w:r>
      <w:r>
        <w:rPr>
          <w:rFonts w:ascii="Times New Roman" w:hAnsi="Times New Roman"/>
          <w:color w:val="000000"/>
          <w:sz w:val="24"/>
          <w:szCs w:val="24"/>
        </w:rPr>
        <w:t>ї</w:t>
      </w:r>
      <w:r w:rsidRPr="00F404B8">
        <w:rPr>
          <w:rFonts w:ascii="Times New Roman" w:hAnsi="Times New Roman"/>
          <w:color w:val="000000"/>
          <w:sz w:val="24"/>
          <w:szCs w:val="24"/>
        </w:rPr>
        <w:t xml:space="preserve">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w:t>
      </w:r>
      <w:proofErr w:type="spellStart"/>
      <w:r w:rsidRPr="00F404B8">
        <w:rPr>
          <w:rFonts w:ascii="Times New Roman" w:hAnsi="Times New Roman"/>
          <w:color w:val="000000"/>
          <w:sz w:val="24"/>
          <w:szCs w:val="24"/>
        </w:rPr>
        <w:t>інвазивні</w:t>
      </w:r>
      <w:proofErr w:type="spellEnd"/>
      <w:r w:rsidRPr="00F404B8">
        <w:rPr>
          <w:rFonts w:ascii="Times New Roman" w:hAnsi="Times New Roman"/>
          <w:color w:val="000000"/>
          <w:sz w:val="24"/>
          <w:szCs w:val="24"/>
        </w:rPr>
        <w:t xml:space="preserve"> (чужорідні) види рослин.</w:t>
      </w: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bookmarkStart w:id="135" w:name="n149"/>
      <w:bookmarkEnd w:id="135"/>
      <w:r w:rsidRPr="00F404B8">
        <w:rPr>
          <w:rFonts w:ascii="Times New Roman" w:hAnsi="Times New Roman"/>
          <w:b/>
          <w:bCs/>
          <w:color w:val="000000"/>
          <w:sz w:val="28"/>
        </w:rPr>
        <w:t>V. Вимоги до утримання будівель і споруд інженерного захисту територій</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6" w:name="n150"/>
      <w:bookmarkEnd w:id="136"/>
      <w:r w:rsidRPr="00F404B8">
        <w:rPr>
          <w:rFonts w:ascii="Times New Roman" w:hAnsi="Times New Roman"/>
          <w:color w:val="000000"/>
          <w:sz w:val="24"/>
          <w:szCs w:val="24"/>
        </w:rPr>
        <w:t>1. Утримання споруд інженерного захисту територій від небезпечних геологічних процесів здійснюється з дотриманням вимог:</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7" w:name="n151"/>
      <w:bookmarkEnd w:id="137"/>
      <w:r w:rsidRPr="00F404B8">
        <w:rPr>
          <w:rFonts w:ascii="Times New Roman" w:hAnsi="Times New Roman"/>
          <w:color w:val="000000"/>
          <w:sz w:val="24"/>
          <w:szCs w:val="24"/>
        </w:rPr>
        <w:t>постанови Кабінету Міністрів України від 08 листопада 1996 року </w:t>
      </w:r>
      <w:hyperlink r:id="rId49" w:tgtFrame="_blank" w:history="1">
        <w:r w:rsidRPr="00F404B8">
          <w:rPr>
            <w:rFonts w:ascii="Times New Roman" w:hAnsi="Times New Roman"/>
            <w:color w:val="000099"/>
            <w:sz w:val="24"/>
            <w:szCs w:val="24"/>
            <w:u w:val="single"/>
          </w:rPr>
          <w:t>№ 1369</w:t>
        </w:r>
      </w:hyperlink>
      <w:r w:rsidRPr="00F404B8">
        <w:rPr>
          <w:rFonts w:ascii="Times New Roman" w:hAnsi="Times New Roman"/>
          <w:color w:val="000000"/>
          <w:sz w:val="24"/>
          <w:szCs w:val="24"/>
        </w:rPr>
        <w:t> «Про інженерний захист територій, об’єктів і споруд від зсувів»;</w:t>
      </w:r>
    </w:p>
    <w:bookmarkStart w:id="138" w:name="n152"/>
    <w:bookmarkEnd w:id="138"/>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"https://zakon.rada.gov.ua/laws/show/z0170-12" \l "n13"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Правил експлуатації споруд інженерного захисту територій населених пунктів від підтоплення</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39" w:name="n153"/>
      <w:bookmarkEnd w:id="139"/>
      <w:r w:rsidRPr="00F404B8">
        <w:rPr>
          <w:rFonts w:ascii="Times New Roman" w:hAnsi="Times New Roman"/>
          <w:color w:val="000000"/>
          <w:sz w:val="24"/>
          <w:szCs w:val="24"/>
        </w:rPr>
        <w:t>ДСТУ-Н Б В.2.5-61:2012 «Настанова з улаштування систем поверхневого водовідведення».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40" w:name="n154"/>
      <w:bookmarkEnd w:id="140"/>
      <w:r w:rsidRPr="00F404B8">
        <w:rPr>
          <w:rFonts w:ascii="Times New Roman" w:hAnsi="Times New Roman"/>
          <w:color w:val="000000"/>
          <w:sz w:val="24"/>
          <w:szCs w:val="24"/>
        </w:rPr>
        <w:t>2. Утримання фонду захисних споруд цивільного захисту здійснюється відповідно до </w:t>
      </w:r>
      <w:hyperlink r:id="rId50" w:anchor="n12" w:tgtFrame="_blank" w:history="1">
        <w:r w:rsidRPr="00F404B8">
          <w:rPr>
            <w:rFonts w:ascii="Times New Roman" w:hAnsi="Times New Roman"/>
            <w:color w:val="000099"/>
            <w:sz w:val="24"/>
            <w:szCs w:val="24"/>
            <w:u w:val="single"/>
          </w:rPr>
          <w:t>Порядку створення, утримання фонду захисних споруд цивільного захисту та ведення його обліку</w:t>
        </w:r>
      </w:hyperlink>
      <w:r w:rsidRPr="00F404B8">
        <w:rPr>
          <w:rFonts w:ascii="Times New Roman" w:hAnsi="Times New Roman"/>
          <w:color w:val="000000"/>
          <w:sz w:val="24"/>
          <w:szCs w:val="24"/>
        </w:rPr>
        <w:t>, затвердженого постановою Кабінету Міністрів України від 10 березня 2017 року № 138.</w:t>
      </w: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bookmarkStart w:id="141" w:name="n155"/>
      <w:bookmarkEnd w:id="141"/>
      <w:r w:rsidRPr="00F404B8">
        <w:rPr>
          <w:rFonts w:ascii="Times New Roman" w:hAnsi="Times New Roman"/>
          <w:b/>
          <w:bCs/>
          <w:color w:val="000000"/>
          <w:sz w:val="28"/>
        </w:rPr>
        <w:t>VІ. Вимоги до санітарного очищення території</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42" w:name="n156"/>
      <w:bookmarkEnd w:id="142"/>
      <w:r w:rsidRPr="00F404B8">
        <w:rPr>
          <w:rFonts w:ascii="Times New Roman" w:hAnsi="Times New Roman"/>
          <w:color w:val="000000"/>
          <w:sz w:val="24"/>
          <w:szCs w:val="24"/>
        </w:rPr>
        <w:t xml:space="preserve">1. Збирання та вивезення побутових відходів у межах певної території здійснюються суб’єктом господарювання, який уповноважений на це </w:t>
      </w:r>
      <w:r>
        <w:rPr>
          <w:rFonts w:ascii="Times New Roman" w:hAnsi="Times New Roman"/>
          <w:color w:val="000000"/>
          <w:sz w:val="24"/>
          <w:szCs w:val="24"/>
        </w:rPr>
        <w:t>Переяславською міською радою</w:t>
      </w:r>
      <w:r w:rsidRPr="00F404B8">
        <w:rPr>
          <w:rFonts w:ascii="Times New Roman" w:hAnsi="Times New Roman"/>
          <w:color w:val="000000"/>
          <w:sz w:val="24"/>
          <w:szCs w:val="24"/>
        </w:rPr>
        <w:t xml:space="preserve"> на конкурсних засадах відповідно до </w:t>
      </w:r>
      <w:hyperlink r:id="rId51" w:tgtFrame="_blank" w:history="1">
        <w:r w:rsidRPr="00F404B8">
          <w:rPr>
            <w:rFonts w:ascii="Times New Roman" w:hAnsi="Times New Roman"/>
            <w:color w:val="000099"/>
            <w:sz w:val="24"/>
            <w:szCs w:val="24"/>
            <w:u w:val="single"/>
          </w:rPr>
          <w:t>Порядку проведення конкурсу на надання послуг з вивезення побутових відходів</w:t>
        </w:r>
      </w:hyperlink>
      <w:r w:rsidRPr="00F404B8">
        <w:rPr>
          <w:rFonts w:ascii="Times New Roman" w:hAnsi="Times New Roman"/>
          <w:color w:val="000000"/>
          <w:sz w:val="24"/>
          <w:szCs w:val="24"/>
        </w:rPr>
        <w:t>, затвердженого постановою Кабінету Міністрів України від 16 листопада 2011 року № 1173.</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43" w:name="n157"/>
      <w:bookmarkEnd w:id="143"/>
      <w:r w:rsidRPr="00F404B8">
        <w:rPr>
          <w:rFonts w:ascii="Times New Roman" w:hAnsi="Times New Roman"/>
          <w:color w:val="000000"/>
          <w:sz w:val="24"/>
          <w:szCs w:val="24"/>
        </w:rPr>
        <w:t>2. Зберігання побутових відходів здійснюється згідно з вимогами </w:t>
      </w:r>
      <w:hyperlink r:id="rId52" w:tgtFrame="_blank" w:history="1">
        <w:r w:rsidRPr="00F404B8">
          <w:rPr>
            <w:rFonts w:ascii="Times New Roman" w:hAnsi="Times New Roman"/>
            <w:color w:val="000099"/>
            <w:sz w:val="24"/>
            <w:szCs w:val="24"/>
            <w:u w:val="single"/>
          </w:rPr>
          <w:t>Державних санітарних норм та правил утримання територій населених місць</w:t>
        </w:r>
      </w:hyperlink>
      <w:r w:rsidRPr="00F404B8">
        <w:rPr>
          <w:rFonts w:ascii="Times New Roman" w:hAnsi="Times New Roman"/>
          <w:color w:val="000000"/>
          <w:sz w:val="24"/>
          <w:szCs w:val="24"/>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3" w:tgtFrame="_blank" w:history="1">
        <w:r w:rsidRPr="00F404B8">
          <w:rPr>
            <w:rFonts w:ascii="Times New Roman" w:hAnsi="Times New Roman"/>
            <w:color w:val="000099"/>
            <w:sz w:val="24"/>
            <w:szCs w:val="24"/>
            <w:u w:val="single"/>
          </w:rPr>
          <w:t>Методики роздільного збирання побутових відходів</w:t>
        </w:r>
      </w:hyperlink>
      <w:r w:rsidRPr="00F404B8">
        <w:rPr>
          <w:rFonts w:ascii="Times New Roman" w:hAnsi="Times New Roman"/>
          <w:color w:val="000000"/>
          <w:sz w:val="24"/>
          <w:szCs w:val="24"/>
        </w:rPr>
        <w:t xml:space="preserve">, затвердженої наказом Міністерства регіонального розвитку, будівництва </w:t>
      </w:r>
      <w:r w:rsidRPr="00F404B8">
        <w:rPr>
          <w:rFonts w:ascii="Times New Roman" w:hAnsi="Times New Roman"/>
          <w:color w:val="000000"/>
          <w:sz w:val="24"/>
          <w:szCs w:val="24"/>
        </w:rPr>
        <w:lastRenderedPageBreak/>
        <w:t>та житлово-комунального господарства України від 01 серпня 2011 року № 133, зареєстрованої у Міністерстві юстиції України 10 жовтня 2011 року за № 1157/19895.</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44" w:name="n158"/>
      <w:bookmarkEnd w:id="144"/>
      <w:r w:rsidRPr="00F404B8">
        <w:rPr>
          <w:rFonts w:ascii="Times New Roman" w:hAnsi="Times New Roman"/>
          <w:color w:val="000000"/>
          <w:sz w:val="24"/>
          <w:szCs w:val="24"/>
        </w:rPr>
        <w:t>3. 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45" w:name="n159"/>
    <w:bookmarkEnd w:id="145"/>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"https://zakon.rada.gov.ua/laws/show/187/98-%D0%B2%D1%80"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Закону України</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«Про відходи»;</w:t>
      </w:r>
    </w:p>
    <w:bookmarkStart w:id="146" w:name="n160"/>
    <w:bookmarkEnd w:id="146"/>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"https://zakon.rada.gov.ua/laws/show/1070-2008-%D0%BF"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Правил надання послуг з вивезення побутових відходів</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постановою Кабінету Міністрів України від 10 грудня 2008 року № 1070;</w:t>
      </w:r>
    </w:p>
    <w:bookmarkStart w:id="147" w:name="n161"/>
    <w:bookmarkEnd w:id="147"/>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"https://zakon.rada.gov.ua/laws/show/z1157-11"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Методики роздільного збирання побутових відходів</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bookmarkStart w:id="148" w:name="n162"/>
    <w:bookmarkEnd w:id="148"/>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"https://zakon.rada.gov.ua/laws/show/z0505-17" \l "n13"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Порядку розроблення, погодження та затвердження схем санітарного очищення населених пунктів</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bookmarkStart w:id="149" w:name="n163"/>
    <w:bookmarkEnd w:id="149"/>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r w:rsidRPr="00F404B8">
        <w:rPr>
          <w:rFonts w:ascii="Times New Roman" w:hAnsi="Times New Roman"/>
          <w:color w:val="000000"/>
          <w:sz w:val="24"/>
          <w:szCs w:val="24"/>
        </w:rPr>
        <w:fldChar w:fldCharType="begin"/>
      </w:r>
      <w:r w:rsidRPr="00F404B8">
        <w:rPr>
          <w:rFonts w:ascii="Times New Roman" w:hAnsi="Times New Roman"/>
          <w:color w:val="000000"/>
          <w:sz w:val="24"/>
          <w:szCs w:val="24"/>
        </w:rPr>
        <w:instrText xml:space="preserve"> HYPERLINK "https://zakon.rada.gov.ua/laws/show/z0457-11" \t "_blank" </w:instrText>
      </w:r>
      <w:r w:rsidRPr="00F404B8">
        <w:rPr>
          <w:rFonts w:ascii="Times New Roman" w:hAnsi="Times New Roman"/>
          <w:color w:val="000000"/>
          <w:sz w:val="24"/>
          <w:szCs w:val="24"/>
        </w:rPr>
        <w:fldChar w:fldCharType="separate"/>
      </w:r>
      <w:r w:rsidRPr="00F404B8">
        <w:rPr>
          <w:rFonts w:ascii="Times New Roman" w:hAnsi="Times New Roman"/>
          <w:color w:val="000099"/>
          <w:sz w:val="24"/>
          <w:szCs w:val="24"/>
          <w:u w:val="single"/>
        </w:rPr>
        <w:t>Державних санітарних норм та правил утримання територій населених місць</w:t>
      </w:r>
      <w:r w:rsidRPr="00F404B8">
        <w:rPr>
          <w:rFonts w:ascii="Times New Roman" w:hAnsi="Times New Roman"/>
          <w:color w:val="000000"/>
          <w:sz w:val="24"/>
          <w:szCs w:val="24"/>
        </w:rPr>
        <w:fldChar w:fldCharType="end"/>
      </w:r>
      <w:r w:rsidRPr="00F404B8">
        <w:rPr>
          <w:rFonts w:ascii="Times New Roman" w:hAnsi="Times New Roman"/>
          <w:color w:val="000000"/>
          <w:sz w:val="24"/>
          <w:szCs w:val="24"/>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0" w:name="n164"/>
      <w:bookmarkEnd w:id="150"/>
      <w:r w:rsidRPr="00F404B8">
        <w:rPr>
          <w:rFonts w:ascii="Times New Roman" w:hAnsi="Times New Roman"/>
          <w:color w:val="000000"/>
          <w:sz w:val="24"/>
          <w:szCs w:val="24"/>
        </w:rPr>
        <w:t>Державних будівельних норм «Склад та зміст схеми санітарного очищення населеного пункту» (ДБН Б.2.2-6:2013);</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1" w:name="n165"/>
      <w:bookmarkEnd w:id="151"/>
      <w:r w:rsidRPr="00F404B8">
        <w:rPr>
          <w:rFonts w:ascii="Times New Roman" w:hAnsi="Times New Roman"/>
          <w:color w:val="000000"/>
          <w:sz w:val="24"/>
          <w:szCs w:val="24"/>
        </w:rPr>
        <w:t>інших нормативно-правових актів та нормативно-технічних документів у сфері поводження з відходами.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2" w:name="n166"/>
      <w:bookmarkEnd w:id="152"/>
      <w:r w:rsidRPr="00F404B8">
        <w:rPr>
          <w:rFonts w:ascii="Times New Roman" w:hAnsi="Times New Roman"/>
          <w:color w:val="000000"/>
          <w:sz w:val="24"/>
          <w:szCs w:val="24"/>
        </w:rPr>
        <w:t xml:space="preserve">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3" w:name="n167"/>
      <w:bookmarkEnd w:id="153"/>
      <w:r w:rsidRPr="00F404B8">
        <w:rPr>
          <w:rFonts w:ascii="Times New Roman" w:hAnsi="Times New Roman"/>
          <w:color w:val="000000"/>
          <w:sz w:val="24"/>
          <w:szCs w:val="24"/>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4" w:anchor="n13" w:tgtFrame="_blank" w:history="1">
        <w:r w:rsidRPr="00F404B8">
          <w:rPr>
            <w:rFonts w:ascii="Times New Roman" w:hAnsi="Times New Roman"/>
            <w:color w:val="000099"/>
            <w:sz w:val="24"/>
            <w:szCs w:val="24"/>
            <w:u w:val="single"/>
          </w:rPr>
          <w:t> Технічними правилами ремонту і утримання вулиць та доріг населених пунктів</w:t>
        </w:r>
      </w:hyperlink>
      <w:r w:rsidRPr="00F404B8">
        <w:rPr>
          <w:rFonts w:ascii="Times New Roman" w:hAnsi="Times New Roman"/>
          <w:color w:val="000000"/>
          <w:sz w:val="24"/>
          <w:szCs w:val="24"/>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4" w:name="n168"/>
      <w:bookmarkEnd w:id="154"/>
      <w:r w:rsidRPr="00F404B8">
        <w:rPr>
          <w:rFonts w:ascii="Times New Roman" w:hAnsi="Times New Roman"/>
          <w:color w:val="000000"/>
          <w:sz w:val="24"/>
          <w:szCs w:val="24"/>
        </w:rPr>
        <w:t xml:space="preserve">6. Власники, </w:t>
      </w:r>
      <w:proofErr w:type="spellStart"/>
      <w:r w:rsidRPr="00F404B8">
        <w:rPr>
          <w:rFonts w:ascii="Times New Roman" w:hAnsi="Times New Roman"/>
          <w:color w:val="000000"/>
          <w:sz w:val="24"/>
          <w:szCs w:val="24"/>
        </w:rPr>
        <w:t>балансоутримувачі</w:t>
      </w:r>
      <w:proofErr w:type="spellEnd"/>
      <w:r w:rsidRPr="00F404B8">
        <w:rPr>
          <w:rFonts w:ascii="Times New Roman" w:hAnsi="Times New Roman"/>
          <w:color w:val="000000"/>
          <w:sz w:val="24"/>
          <w:szCs w:val="24"/>
        </w:rPr>
        <w:t xml:space="preserve"> або особи, які утримують території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зобов’язані: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5" w:name="n169"/>
      <w:bookmarkEnd w:id="155"/>
      <w:r w:rsidRPr="00F404B8">
        <w:rPr>
          <w:rFonts w:ascii="Times New Roman" w:hAnsi="Times New Roman"/>
          <w:color w:val="000000"/>
          <w:sz w:val="24"/>
          <w:szCs w:val="24"/>
        </w:rPr>
        <w:t xml:space="preserve">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w:t>
      </w:r>
      <w:proofErr w:type="spellStart"/>
      <w:r w:rsidRPr="00F404B8">
        <w:rPr>
          <w:rFonts w:ascii="Times New Roman" w:hAnsi="Times New Roman"/>
          <w:color w:val="000000"/>
          <w:sz w:val="24"/>
          <w:szCs w:val="24"/>
        </w:rPr>
        <w:t>протиожеледних</w:t>
      </w:r>
      <w:proofErr w:type="spellEnd"/>
      <w:r w:rsidRPr="00F404B8">
        <w:rPr>
          <w:rFonts w:ascii="Times New Roman" w:hAnsi="Times New Roman"/>
          <w:color w:val="000000"/>
          <w:sz w:val="24"/>
          <w:szCs w:val="24"/>
        </w:rPr>
        <w:t xml:space="preserve"> заходів;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6" w:name="n170"/>
      <w:bookmarkEnd w:id="156"/>
      <w:r w:rsidRPr="00F404B8">
        <w:rPr>
          <w:rFonts w:ascii="Times New Roman" w:hAnsi="Times New Roman"/>
          <w:color w:val="000000"/>
          <w:sz w:val="24"/>
          <w:szCs w:val="24"/>
        </w:rPr>
        <w:t>прибирати сніг негайно (від початку снігопаду) для запобігання утворенню накату;</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7" w:name="n171"/>
      <w:bookmarkEnd w:id="157"/>
      <w:r w:rsidRPr="00F404B8">
        <w:rPr>
          <w:rFonts w:ascii="Times New Roman" w:hAnsi="Times New Roman"/>
          <w:color w:val="000000"/>
          <w:sz w:val="24"/>
          <w:szCs w:val="24"/>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8" w:name="n172"/>
      <w:bookmarkEnd w:id="158"/>
      <w:r w:rsidRPr="00F404B8">
        <w:rPr>
          <w:rFonts w:ascii="Times New Roman" w:hAnsi="Times New Roman"/>
          <w:color w:val="000000"/>
          <w:sz w:val="24"/>
          <w:szCs w:val="24"/>
        </w:rPr>
        <w:lastRenderedPageBreak/>
        <w:t xml:space="preserve">повністю розчищати снігові вали над </w:t>
      </w:r>
      <w:proofErr w:type="spellStart"/>
      <w:r w:rsidRPr="00F404B8">
        <w:rPr>
          <w:rFonts w:ascii="Times New Roman" w:hAnsi="Times New Roman"/>
          <w:color w:val="000000"/>
          <w:sz w:val="24"/>
          <w:szCs w:val="24"/>
        </w:rPr>
        <w:t>зливостічними</w:t>
      </w:r>
      <w:proofErr w:type="spellEnd"/>
      <w:r w:rsidRPr="00F404B8">
        <w:rPr>
          <w:rFonts w:ascii="Times New Roman" w:hAnsi="Times New Roman"/>
          <w:color w:val="000000"/>
          <w:sz w:val="24"/>
          <w:szCs w:val="24"/>
        </w:rPr>
        <w:t xml:space="preserve"> колодязями, розміщеними на вулицях і дорогах, з яких сніг не передбачається вивозити на </w:t>
      </w:r>
      <w:proofErr w:type="spellStart"/>
      <w:r w:rsidRPr="00F404B8">
        <w:rPr>
          <w:rFonts w:ascii="Times New Roman" w:hAnsi="Times New Roman"/>
          <w:color w:val="000000"/>
          <w:sz w:val="24"/>
          <w:szCs w:val="24"/>
        </w:rPr>
        <w:t>снігозвалище</w:t>
      </w:r>
      <w:proofErr w:type="spellEnd"/>
      <w:r w:rsidRPr="00F404B8">
        <w:rPr>
          <w:rFonts w:ascii="Times New Roman" w:hAnsi="Times New Roman"/>
          <w:color w:val="000000"/>
          <w:sz w:val="24"/>
          <w:szCs w:val="24"/>
        </w:rPr>
        <w:t>;</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59" w:name="n173"/>
      <w:bookmarkEnd w:id="159"/>
      <w:r w:rsidRPr="00F404B8">
        <w:rPr>
          <w:rFonts w:ascii="Times New Roman" w:hAnsi="Times New Roman"/>
          <w:color w:val="000000"/>
          <w:sz w:val="24"/>
          <w:szCs w:val="24"/>
        </w:rPr>
        <w:t xml:space="preserve">очищати від снігу, льоду та бруду оголовки </w:t>
      </w:r>
      <w:proofErr w:type="spellStart"/>
      <w:r w:rsidRPr="00F404B8">
        <w:rPr>
          <w:rFonts w:ascii="Times New Roman" w:hAnsi="Times New Roman"/>
          <w:color w:val="000000"/>
          <w:sz w:val="24"/>
          <w:szCs w:val="24"/>
        </w:rPr>
        <w:t>зливостічних</w:t>
      </w:r>
      <w:proofErr w:type="spellEnd"/>
      <w:r w:rsidRPr="00F404B8">
        <w:rPr>
          <w:rFonts w:ascii="Times New Roman" w:hAnsi="Times New Roman"/>
          <w:color w:val="000000"/>
          <w:sz w:val="24"/>
          <w:szCs w:val="24"/>
        </w:rPr>
        <w:t xml:space="preserve"> колодязів та дощоприймачів у разі сніготанення та на початку весняного періоду;</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0" w:name="n174"/>
      <w:bookmarkEnd w:id="160"/>
      <w:r w:rsidRPr="00F404B8">
        <w:rPr>
          <w:rFonts w:ascii="Times New Roman" w:hAnsi="Times New Roman"/>
          <w:color w:val="000000"/>
          <w:sz w:val="24"/>
          <w:szCs w:val="24"/>
        </w:rPr>
        <w:t>очищати від снігу, льоду, бруду оголовки колодязів для розташування пожежних гідрантів, розміщених на вулицях і дорогах.</w:t>
      </w: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bookmarkStart w:id="161" w:name="n175"/>
      <w:bookmarkEnd w:id="161"/>
      <w:r w:rsidRPr="00F404B8">
        <w:rPr>
          <w:rFonts w:ascii="Times New Roman" w:hAnsi="Times New Roman"/>
          <w:b/>
          <w:bCs/>
          <w:color w:val="000000"/>
          <w:sz w:val="28"/>
        </w:rPr>
        <w:t>VІІ. Розміри меж прилеглої до підприємств, установ та організацій територій у числовому значенні</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2" w:name="n176"/>
      <w:bookmarkEnd w:id="162"/>
      <w:r w:rsidRPr="00F404B8">
        <w:rPr>
          <w:rFonts w:ascii="Times New Roman" w:hAnsi="Times New Roman"/>
          <w:color w:val="000000"/>
          <w:sz w:val="24"/>
          <w:szCs w:val="24"/>
        </w:rPr>
        <w:t>1. Межі утримання прилеглих територій підприємств, установ, організацій наведено у </w:t>
      </w:r>
      <w:hyperlink r:id="rId55" w:anchor="n205" w:history="1">
        <w:r w:rsidRPr="00F404B8">
          <w:rPr>
            <w:rFonts w:ascii="Times New Roman" w:hAnsi="Times New Roman"/>
            <w:color w:val="006600"/>
            <w:sz w:val="24"/>
            <w:szCs w:val="24"/>
            <w:u w:val="single"/>
          </w:rPr>
          <w:t>додатку</w:t>
        </w:r>
      </w:hyperlink>
      <w:r w:rsidRPr="00F404B8">
        <w:rPr>
          <w:rFonts w:ascii="Times New Roman" w:hAnsi="Times New Roman"/>
          <w:color w:val="000000"/>
          <w:sz w:val="24"/>
          <w:szCs w:val="24"/>
        </w:rPr>
        <w:t> до цих правил.</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3" w:name="n177"/>
      <w:bookmarkEnd w:id="163"/>
      <w:r w:rsidRPr="00F404B8">
        <w:rPr>
          <w:rFonts w:ascii="Times New Roman" w:hAnsi="Times New Roman"/>
          <w:color w:val="000000"/>
          <w:sz w:val="24"/>
          <w:szCs w:val="24"/>
        </w:rPr>
        <w:t xml:space="preserve">2. Межі та режим використання закріпленої за підприємствами, установами, організаціями території визначають відповідні органи державної влади та </w:t>
      </w:r>
      <w:r>
        <w:rPr>
          <w:rFonts w:ascii="Times New Roman" w:hAnsi="Times New Roman"/>
          <w:color w:val="000000"/>
          <w:sz w:val="24"/>
          <w:szCs w:val="24"/>
        </w:rPr>
        <w:t>Переяславська міська рада</w:t>
      </w:r>
      <w:r w:rsidRPr="00F404B8">
        <w:rPr>
          <w:rFonts w:ascii="Times New Roman" w:hAnsi="Times New Roman"/>
          <w:color w:val="000000"/>
          <w:sz w:val="24"/>
          <w:szCs w:val="24"/>
        </w:rPr>
        <w:t xml:space="preserve"> залежно від підпорядкування об’єкта благоустрою або власник, якщо територія перебуває у приватній власності.</w:t>
      </w:r>
    </w:p>
    <w:p w:rsidR="0071287A" w:rsidRDefault="0071287A" w:rsidP="0071287A">
      <w:pPr>
        <w:shd w:val="clear" w:color="auto" w:fill="FFFFFF"/>
        <w:spacing w:before="150" w:after="150" w:line="240" w:lineRule="auto"/>
        <w:ind w:left="225" w:right="225"/>
        <w:jc w:val="center"/>
        <w:rPr>
          <w:rFonts w:ascii="Times New Roman" w:hAnsi="Times New Roman"/>
          <w:b/>
          <w:bCs/>
          <w:color w:val="000000"/>
          <w:sz w:val="28"/>
        </w:rPr>
      </w:pPr>
      <w:bookmarkStart w:id="164" w:name="n178"/>
      <w:bookmarkEnd w:id="164"/>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r w:rsidRPr="00F404B8">
        <w:rPr>
          <w:rFonts w:ascii="Times New Roman" w:hAnsi="Times New Roman"/>
          <w:b/>
          <w:bCs/>
          <w:color w:val="000000"/>
          <w:sz w:val="28"/>
        </w:rPr>
        <w:t>VІІІ. Порядок розміщення малих архітектурних форм</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5" w:name="n179"/>
      <w:bookmarkEnd w:id="165"/>
      <w:r w:rsidRPr="00F404B8">
        <w:rPr>
          <w:rFonts w:ascii="Times New Roman" w:hAnsi="Times New Roman"/>
          <w:color w:val="000000"/>
          <w:sz w:val="24"/>
          <w:szCs w:val="24"/>
        </w:rPr>
        <w:t>1. Проектування малих архітектурних форм здійснюється з дотриманням </w:t>
      </w:r>
      <w:hyperlink r:id="rId56" w:tgtFrame="_blank" w:history="1">
        <w:r w:rsidRPr="00F404B8">
          <w:rPr>
            <w:rFonts w:ascii="Times New Roman" w:hAnsi="Times New Roman"/>
            <w:color w:val="000099"/>
            <w:sz w:val="24"/>
            <w:szCs w:val="24"/>
            <w:u w:val="single"/>
          </w:rPr>
          <w:t>Єдиних правил ремонту і утримання автомобільних доріг, вулиць, залізничних переїздів, правил користування ними та охорони</w:t>
        </w:r>
      </w:hyperlink>
      <w:r w:rsidRPr="00F404B8">
        <w:rPr>
          <w:rFonts w:ascii="Times New Roman" w:hAnsi="Times New Roman"/>
          <w:color w:val="000000"/>
          <w:sz w:val="24"/>
          <w:szCs w:val="24"/>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6" w:name="n180"/>
      <w:bookmarkEnd w:id="166"/>
      <w:r w:rsidRPr="00F404B8">
        <w:rPr>
          <w:rFonts w:ascii="Times New Roman" w:hAnsi="Times New Roman"/>
          <w:color w:val="000000"/>
          <w:sz w:val="24"/>
          <w:szCs w:val="24"/>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7" w:name="n181"/>
      <w:bookmarkEnd w:id="167"/>
      <w:r w:rsidRPr="00F404B8">
        <w:rPr>
          <w:rFonts w:ascii="Times New Roman" w:hAnsi="Times New Roman"/>
          <w:color w:val="000000"/>
          <w:sz w:val="24"/>
          <w:szCs w:val="24"/>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8" w:name="n182"/>
      <w:bookmarkEnd w:id="168"/>
      <w:r w:rsidRPr="00F404B8">
        <w:rPr>
          <w:rFonts w:ascii="Times New Roman" w:hAnsi="Times New Roman"/>
          <w:color w:val="000000"/>
          <w:sz w:val="24"/>
          <w:szCs w:val="24"/>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69" w:name="n183"/>
      <w:bookmarkEnd w:id="169"/>
      <w:r w:rsidRPr="00F404B8">
        <w:rPr>
          <w:rFonts w:ascii="Times New Roman" w:hAnsi="Times New Roman"/>
          <w:color w:val="000000"/>
          <w:sz w:val="24"/>
          <w:szCs w:val="24"/>
        </w:rPr>
        <w:t xml:space="preserve">Для оформлення мобільного і вертикального озеленення застосовують такі види конструкцій: трельяжі, шпалери, </w:t>
      </w:r>
      <w:proofErr w:type="spellStart"/>
      <w:r w:rsidRPr="00F404B8">
        <w:rPr>
          <w:rFonts w:ascii="Times New Roman" w:hAnsi="Times New Roman"/>
          <w:color w:val="000000"/>
          <w:sz w:val="24"/>
          <w:szCs w:val="24"/>
        </w:rPr>
        <w:t>перголи</w:t>
      </w:r>
      <w:proofErr w:type="spellEnd"/>
      <w:r w:rsidRPr="00F404B8">
        <w:rPr>
          <w:rFonts w:ascii="Times New Roman" w:hAnsi="Times New Roman"/>
          <w:color w:val="000000"/>
          <w:sz w:val="24"/>
          <w:szCs w:val="24"/>
        </w:rPr>
        <w:t>, альтанки, квіткарки, вазони, навіси, амфори.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0" w:name="n184"/>
      <w:bookmarkEnd w:id="170"/>
      <w:r w:rsidRPr="00F404B8">
        <w:rPr>
          <w:rFonts w:ascii="Times New Roman" w:hAnsi="Times New Roman"/>
          <w:color w:val="000000"/>
          <w:sz w:val="24"/>
          <w:szCs w:val="24"/>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1" w:name="n185"/>
      <w:bookmarkEnd w:id="171"/>
      <w:r w:rsidRPr="00F404B8">
        <w:rPr>
          <w:rFonts w:ascii="Times New Roman" w:hAnsi="Times New Roman"/>
          <w:color w:val="000000"/>
          <w:sz w:val="24"/>
          <w:szCs w:val="24"/>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57" w:tgtFrame="_blank" w:history="1">
        <w:r w:rsidRPr="00F404B8">
          <w:rPr>
            <w:rFonts w:ascii="Times New Roman" w:hAnsi="Times New Roman"/>
            <w:color w:val="000099"/>
            <w:sz w:val="24"/>
            <w:szCs w:val="24"/>
            <w:u w:val="single"/>
          </w:rPr>
          <w:t>Порядку розміщення тимчасових споруд для провадження підприємницької діяльності</w:t>
        </w:r>
      </w:hyperlink>
      <w:r w:rsidRPr="00F404B8">
        <w:rPr>
          <w:rFonts w:ascii="Times New Roman" w:hAnsi="Times New Roman"/>
          <w:color w:val="000000"/>
          <w:sz w:val="24"/>
          <w:szCs w:val="24"/>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58" w:anchor="n14" w:tgtFrame="_blank" w:history="1">
        <w:r w:rsidRPr="00F404B8">
          <w:rPr>
            <w:rFonts w:ascii="Times New Roman" w:hAnsi="Times New Roman"/>
            <w:color w:val="000099"/>
            <w:sz w:val="24"/>
            <w:szCs w:val="24"/>
            <w:u w:val="single"/>
          </w:rPr>
          <w:t>Правил пожежної безпеки в Україні</w:t>
        </w:r>
      </w:hyperlink>
      <w:r w:rsidRPr="00F404B8">
        <w:rPr>
          <w:rFonts w:ascii="Times New Roman" w:hAnsi="Times New Roman"/>
          <w:color w:val="000000"/>
          <w:sz w:val="24"/>
          <w:szCs w:val="24"/>
        </w:rPr>
        <w:t xml:space="preserve">, затверджених наказом Міністерства внутрішніх </w:t>
      </w:r>
      <w:r w:rsidRPr="00F404B8">
        <w:rPr>
          <w:rFonts w:ascii="Times New Roman" w:hAnsi="Times New Roman"/>
          <w:color w:val="000000"/>
          <w:sz w:val="24"/>
          <w:szCs w:val="24"/>
        </w:rPr>
        <w:lastRenderedPageBreak/>
        <w:t>справ України від 30 грудня 2014 року № 1417, зареєстрованих у Міністерстві юстиції України 05 березня 2015 року за № 252/26697.</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2" w:name="n186"/>
      <w:bookmarkEnd w:id="172"/>
      <w:r w:rsidRPr="00F404B8">
        <w:rPr>
          <w:rFonts w:ascii="Times New Roman" w:hAnsi="Times New Roman"/>
          <w:color w:val="000000"/>
          <w:sz w:val="24"/>
          <w:szCs w:val="24"/>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3" w:name="n187"/>
      <w:bookmarkEnd w:id="173"/>
      <w:r w:rsidRPr="00F404B8">
        <w:rPr>
          <w:rFonts w:ascii="Times New Roman" w:hAnsi="Times New Roman"/>
          <w:color w:val="000000"/>
          <w:sz w:val="24"/>
          <w:szCs w:val="24"/>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4" w:name="n188"/>
      <w:bookmarkEnd w:id="174"/>
      <w:r w:rsidRPr="00F404B8">
        <w:rPr>
          <w:rFonts w:ascii="Times New Roman" w:hAnsi="Times New Roman"/>
          <w:color w:val="000000"/>
          <w:sz w:val="24"/>
          <w:szCs w:val="24"/>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5" w:name="n189"/>
      <w:bookmarkEnd w:id="175"/>
      <w:r w:rsidRPr="00F404B8">
        <w:rPr>
          <w:rFonts w:ascii="Times New Roman" w:hAnsi="Times New Roman"/>
          <w:color w:val="000000"/>
          <w:sz w:val="24"/>
          <w:szCs w:val="24"/>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bookmarkStart w:id="176" w:name="n190"/>
      <w:bookmarkEnd w:id="176"/>
      <w:r w:rsidRPr="00F404B8">
        <w:rPr>
          <w:rFonts w:ascii="Times New Roman" w:hAnsi="Times New Roman"/>
          <w:b/>
          <w:bCs/>
          <w:color w:val="000000"/>
          <w:sz w:val="28"/>
        </w:rPr>
        <w:t>ІХ. Порядок здійснення самоврядного контролю у сфері благоустрою населених пунктів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7" w:name="n191"/>
      <w:bookmarkEnd w:id="177"/>
      <w:r w:rsidRPr="00F404B8">
        <w:rPr>
          <w:rFonts w:ascii="Times New Roman" w:hAnsi="Times New Roman"/>
          <w:color w:val="000000"/>
          <w:sz w:val="24"/>
          <w:szCs w:val="24"/>
        </w:rPr>
        <w:t xml:space="preserve">1. Контроль у сфері благоустрою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59" w:tgtFrame="_blank" w:history="1">
        <w:r w:rsidRPr="00F404B8">
          <w:rPr>
            <w:rFonts w:ascii="Times New Roman" w:hAnsi="Times New Roman"/>
            <w:color w:val="000099"/>
            <w:sz w:val="24"/>
            <w:szCs w:val="24"/>
            <w:u w:val="single"/>
          </w:rPr>
          <w:t>Закону України</w:t>
        </w:r>
      </w:hyperlink>
      <w:r w:rsidRPr="00F404B8">
        <w:rPr>
          <w:rFonts w:ascii="Times New Roman" w:hAnsi="Times New Roman"/>
          <w:color w:val="000000"/>
          <w:sz w:val="24"/>
          <w:szCs w:val="24"/>
        </w:rPr>
        <w:t> «Про благоустрій населених пунктів», інших нормативно-правових актів, у тому числі цих Типових правил.</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8" w:name="n192"/>
      <w:bookmarkEnd w:id="178"/>
      <w:r w:rsidRPr="00F404B8">
        <w:rPr>
          <w:rFonts w:ascii="Times New Roman" w:hAnsi="Times New Roman"/>
          <w:color w:val="000000"/>
          <w:sz w:val="24"/>
          <w:szCs w:val="24"/>
        </w:rPr>
        <w:t>2. Самоврядний контроль за станом благоустрою міста здійснюється відповідно до </w:t>
      </w:r>
      <w:hyperlink r:id="rId60" w:tgtFrame="_blank" w:history="1">
        <w:r w:rsidRPr="00F404B8">
          <w:rPr>
            <w:rFonts w:ascii="Times New Roman" w:hAnsi="Times New Roman"/>
            <w:color w:val="000099"/>
            <w:sz w:val="24"/>
            <w:szCs w:val="24"/>
            <w:u w:val="single"/>
          </w:rPr>
          <w:t>статті 40</w:t>
        </w:r>
      </w:hyperlink>
      <w:r w:rsidRPr="00F404B8">
        <w:rPr>
          <w:rFonts w:ascii="Times New Roman" w:hAnsi="Times New Roman"/>
          <w:color w:val="000000"/>
          <w:sz w:val="24"/>
          <w:szCs w:val="24"/>
        </w:rPr>
        <w:t> Закону України «Про благоустрій населених пунктів».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79" w:name="n193"/>
      <w:bookmarkEnd w:id="179"/>
      <w:r w:rsidRPr="00F404B8">
        <w:rPr>
          <w:rFonts w:ascii="Times New Roman" w:hAnsi="Times New Roman"/>
          <w:color w:val="000000"/>
          <w:sz w:val="24"/>
          <w:szCs w:val="24"/>
        </w:rPr>
        <w:t xml:space="preserve">3. Для здійснення контролю за станом благоустрою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виконанням вимог цих </w:t>
      </w:r>
      <w:r>
        <w:rPr>
          <w:rFonts w:ascii="Times New Roman" w:hAnsi="Times New Roman"/>
          <w:color w:val="000000"/>
          <w:sz w:val="24"/>
          <w:szCs w:val="24"/>
        </w:rPr>
        <w:t>П</w:t>
      </w:r>
      <w:r w:rsidRPr="00F404B8">
        <w:rPr>
          <w:rFonts w:ascii="Times New Roman" w:hAnsi="Times New Roman"/>
          <w:color w:val="000000"/>
          <w:sz w:val="24"/>
          <w:szCs w:val="24"/>
        </w:rPr>
        <w:t>равил</w:t>
      </w:r>
      <w:r>
        <w:rPr>
          <w:rFonts w:ascii="Times New Roman" w:hAnsi="Times New Roman"/>
          <w:color w:val="000000"/>
          <w:sz w:val="24"/>
          <w:szCs w:val="24"/>
        </w:rPr>
        <w:t>,</w:t>
      </w:r>
      <w:r w:rsidRPr="00F404B8">
        <w:rPr>
          <w:rFonts w:ascii="Times New Roman" w:hAnsi="Times New Roman"/>
          <w:color w:val="000000"/>
          <w:sz w:val="24"/>
          <w:szCs w:val="24"/>
        </w:rPr>
        <w:t xml:space="preserve">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w:t>
      </w:r>
      <w:hyperlink r:id="rId61" w:tgtFrame="_blank" w:history="1">
        <w:r w:rsidRPr="00F404B8">
          <w:rPr>
            <w:rFonts w:ascii="Times New Roman" w:hAnsi="Times New Roman"/>
            <w:color w:val="000099"/>
            <w:sz w:val="24"/>
            <w:szCs w:val="24"/>
            <w:u w:val="single"/>
          </w:rPr>
          <w:t>статті 40</w:t>
        </w:r>
      </w:hyperlink>
      <w:r w:rsidRPr="00F404B8">
        <w:rPr>
          <w:rFonts w:ascii="Times New Roman" w:hAnsi="Times New Roman"/>
          <w:color w:val="000000"/>
          <w:sz w:val="24"/>
          <w:szCs w:val="24"/>
        </w:rPr>
        <w:t> Закону України «Про благоустрій населених пунктів» можуть утворювати інспекції з благоустрою населених пунктів.</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0" w:name="n194"/>
      <w:bookmarkEnd w:id="180"/>
      <w:r w:rsidRPr="00F404B8">
        <w:rPr>
          <w:rFonts w:ascii="Times New Roman" w:hAnsi="Times New Roman"/>
          <w:color w:val="000000"/>
          <w:sz w:val="24"/>
          <w:szCs w:val="24"/>
        </w:rPr>
        <w:t xml:space="preserve">4. Громадський контроль у сфері благоустрою </w:t>
      </w:r>
      <w:r>
        <w:rPr>
          <w:rFonts w:ascii="Times New Roman" w:hAnsi="Times New Roman"/>
          <w:color w:val="000000"/>
          <w:sz w:val="24"/>
          <w:szCs w:val="24"/>
        </w:rPr>
        <w:t>міста Переяслава</w:t>
      </w:r>
      <w:r w:rsidRPr="00F404B8">
        <w:rPr>
          <w:rFonts w:ascii="Times New Roman" w:hAnsi="Times New Roman"/>
          <w:color w:val="000000"/>
          <w:sz w:val="24"/>
          <w:szCs w:val="24"/>
        </w:rPr>
        <w:t xml:space="preserve"> здійснюється відповідно до </w:t>
      </w:r>
      <w:hyperlink r:id="rId62" w:tgtFrame="_blank" w:history="1">
        <w:r w:rsidRPr="00F404B8">
          <w:rPr>
            <w:rFonts w:ascii="Times New Roman" w:hAnsi="Times New Roman"/>
            <w:color w:val="000099"/>
            <w:sz w:val="24"/>
            <w:szCs w:val="24"/>
            <w:u w:val="single"/>
          </w:rPr>
          <w:t>статті 41</w:t>
        </w:r>
      </w:hyperlink>
      <w:r w:rsidRPr="00F404B8">
        <w:rPr>
          <w:rFonts w:ascii="Times New Roman" w:hAnsi="Times New Roman"/>
          <w:color w:val="000000"/>
          <w:sz w:val="24"/>
          <w:szCs w:val="24"/>
        </w:rPr>
        <w:t> Закону України «Про благоустрій населених пунктів».</w:t>
      </w: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bookmarkStart w:id="181" w:name="n195"/>
      <w:bookmarkEnd w:id="181"/>
      <w:r w:rsidRPr="00F404B8">
        <w:rPr>
          <w:rFonts w:ascii="Times New Roman" w:hAnsi="Times New Roman"/>
          <w:b/>
          <w:bCs/>
          <w:color w:val="000000"/>
          <w:sz w:val="28"/>
        </w:rPr>
        <w:t>Х. Вимоги до здійснення благоустрою та утримання прибудинкової території</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2" w:name="n196"/>
      <w:bookmarkEnd w:id="182"/>
      <w:r w:rsidRPr="00F404B8">
        <w:rPr>
          <w:rFonts w:ascii="Times New Roman" w:hAnsi="Times New Roman"/>
          <w:color w:val="000000"/>
          <w:sz w:val="24"/>
          <w:szCs w:val="24"/>
        </w:rPr>
        <w:t>1. Утримання прибудинкової території здійснюється з дотриманням вимог </w:t>
      </w:r>
      <w:hyperlink r:id="rId63" w:tgtFrame="_blank" w:history="1">
        <w:r w:rsidRPr="00F404B8">
          <w:rPr>
            <w:rFonts w:ascii="Times New Roman" w:hAnsi="Times New Roman"/>
            <w:color w:val="000099"/>
            <w:sz w:val="24"/>
            <w:szCs w:val="24"/>
            <w:u w:val="single"/>
          </w:rPr>
          <w:t>Правил утримання жилих будинків та прибудинкових територій</w:t>
        </w:r>
      </w:hyperlink>
      <w:r w:rsidRPr="00F404B8">
        <w:rPr>
          <w:rFonts w:ascii="Times New Roman" w:hAnsi="Times New Roman"/>
          <w:color w:val="000000"/>
          <w:sz w:val="24"/>
          <w:szCs w:val="24"/>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3" w:name="n197"/>
      <w:bookmarkEnd w:id="183"/>
      <w:r w:rsidRPr="00F404B8">
        <w:rPr>
          <w:rFonts w:ascii="Times New Roman" w:hAnsi="Times New Roman"/>
          <w:color w:val="000000"/>
          <w:sz w:val="24"/>
          <w:szCs w:val="24"/>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4" w:tgtFrame="_blank" w:history="1">
        <w:r w:rsidRPr="00F404B8">
          <w:rPr>
            <w:rFonts w:ascii="Times New Roman" w:hAnsi="Times New Roman"/>
            <w:color w:val="000099"/>
            <w:sz w:val="24"/>
            <w:szCs w:val="24"/>
            <w:u w:val="single"/>
          </w:rPr>
          <w:t>№ 56</w:t>
        </w:r>
      </w:hyperlink>
      <w:r w:rsidRPr="00F404B8">
        <w:rPr>
          <w:rFonts w:ascii="Times New Roman" w:hAnsi="Times New Roman"/>
          <w:color w:val="000000"/>
          <w:sz w:val="24"/>
          <w:szCs w:val="24"/>
        </w:rPr>
        <w:t>.</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4" w:name="n198"/>
      <w:bookmarkEnd w:id="184"/>
      <w:r w:rsidRPr="00F404B8">
        <w:rPr>
          <w:rFonts w:ascii="Times New Roman" w:hAnsi="Times New Roman"/>
          <w:color w:val="000000"/>
          <w:sz w:val="24"/>
          <w:szCs w:val="24"/>
        </w:rPr>
        <w:t xml:space="preserve">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w:t>
      </w:r>
      <w:r>
        <w:rPr>
          <w:rFonts w:ascii="Times New Roman" w:hAnsi="Times New Roman"/>
          <w:color w:val="000000"/>
          <w:sz w:val="24"/>
          <w:szCs w:val="24"/>
        </w:rPr>
        <w:t>Переяславською міською радою</w:t>
      </w:r>
      <w:r w:rsidRPr="00F404B8">
        <w:rPr>
          <w:rFonts w:ascii="Times New Roman" w:hAnsi="Times New Roman"/>
          <w:color w:val="000000"/>
          <w:sz w:val="24"/>
          <w:szCs w:val="24"/>
        </w:rPr>
        <w:t xml:space="preserve">, </w:t>
      </w:r>
      <w:r w:rsidRPr="00F404B8">
        <w:rPr>
          <w:rFonts w:ascii="Times New Roman" w:hAnsi="Times New Roman"/>
          <w:color w:val="000000"/>
          <w:sz w:val="24"/>
          <w:szCs w:val="24"/>
        </w:rPr>
        <w:lastRenderedPageBreak/>
        <w:t>забезпечувати належне утримання території загального користування, прилеглої до його присадибної ділянки.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5" w:name="n199"/>
      <w:bookmarkEnd w:id="185"/>
      <w:r w:rsidRPr="00F404B8">
        <w:rPr>
          <w:rFonts w:ascii="Times New Roman" w:hAnsi="Times New Roman"/>
          <w:color w:val="000000"/>
          <w:sz w:val="24"/>
          <w:szCs w:val="24"/>
        </w:rPr>
        <w:t xml:space="preserve">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w:t>
      </w:r>
      <w:r>
        <w:rPr>
          <w:rFonts w:ascii="Times New Roman" w:hAnsi="Times New Roman"/>
          <w:color w:val="000000"/>
          <w:sz w:val="24"/>
          <w:szCs w:val="24"/>
        </w:rPr>
        <w:t>Переяславською міською радою</w:t>
      </w:r>
      <w:r w:rsidRPr="00F404B8">
        <w:rPr>
          <w:rFonts w:ascii="Times New Roman" w:hAnsi="Times New Roman"/>
          <w:color w:val="000000"/>
          <w:sz w:val="24"/>
          <w:szCs w:val="24"/>
        </w:rPr>
        <w:t>.</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6" w:name="n200"/>
      <w:bookmarkEnd w:id="186"/>
      <w:r w:rsidRPr="00F404B8">
        <w:rPr>
          <w:rFonts w:ascii="Times New Roman" w:hAnsi="Times New Roman"/>
          <w:color w:val="000000"/>
          <w:sz w:val="24"/>
          <w:szCs w:val="24"/>
        </w:rPr>
        <w:t>4. Забороняється складати опале листя на прибудинкових територіях, а також поряд з контейнерними майданчиками.</w:t>
      </w:r>
    </w:p>
    <w:p w:rsidR="0071287A" w:rsidRPr="00F404B8"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7" w:name="n201"/>
      <w:bookmarkEnd w:id="187"/>
      <w:r w:rsidRPr="00F404B8">
        <w:rPr>
          <w:rFonts w:ascii="Times New Roman" w:hAnsi="Times New Roman"/>
          <w:color w:val="000000"/>
          <w:sz w:val="24"/>
          <w:szCs w:val="24"/>
        </w:rPr>
        <w:t xml:space="preserve">5. Забороняється викидати трупи собак, котів та інших тварин або </w:t>
      </w:r>
      <w:proofErr w:type="spellStart"/>
      <w:r w:rsidRPr="00F404B8">
        <w:rPr>
          <w:rFonts w:ascii="Times New Roman" w:hAnsi="Times New Roman"/>
          <w:color w:val="000000"/>
          <w:sz w:val="24"/>
          <w:szCs w:val="24"/>
        </w:rPr>
        <w:t>захоронювати</w:t>
      </w:r>
      <w:proofErr w:type="spellEnd"/>
      <w:r w:rsidRPr="00F404B8">
        <w:rPr>
          <w:rFonts w:ascii="Times New Roman" w:hAnsi="Times New Roman"/>
          <w:color w:val="000000"/>
          <w:sz w:val="24"/>
          <w:szCs w:val="24"/>
        </w:rPr>
        <w:t xml:space="preserve"> їх у не відведених для цього місцях (контейнерах для сміття, газонах тощо).</w:t>
      </w:r>
    </w:p>
    <w:p w:rsidR="0071287A" w:rsidRDefault="0071287A" w:rsidP="0071287A">
      <w:pPr>
        <w:shd w:val="clear" w:color="auto" w:fill="FFFFFF"/>
        <w:spacing w:after="150" w:line="240" w:lineRule="auto"/>
        <w:ind w:firstLine="450"/>
        <w:jc w:val="both"/>
        <w:rPr>
          <w:rFonts w:ascii="Times New Roman" w:hAnsi="Times New Roman"/>
          <w:color w:val="000000"/>
          <w:sz w:val="24"/>
          <w:szCs w:val="24"/>
        </w:rPr>
      </w:pPr>
      <w:bookmarkStart w:id="188" w:name="n202"/>
      <w:bookmarkEnd w:id="188"/>
      <w:r w:rsidRPr="00F404B8">
        <w:rPr>
          <w:rFonts w:ascii="Times New Roman" w:hAnsi="Times New Roman"/>
          <w:color w:val="000000"/>
          <w:sz w:val="24"/>
          <w:szCs w:val="24"/>
        </w:rPr>
        <w:t xml:space="preserve">6. Дороги, проїзди та проходи до будівель, споруд, пожежних </w:t>
      </w:r>
      <w:proofErr w:type="spellStart"/>
      <w:r w:rsidRPr="00F404B8">
        <w:rPr>
          <w:rFonts w:ascii="Times New Roman" w:hAnsi="Times New Roman"/>
          <w:color w:val="000000"/>
          <w:sz w:val="24"/>
          <w:szCs w:val="24"/>
        </w:rPr>
        <w:t>вододжерел</w:t>
      </w:r>
      <w:proofErr w:type="spellEnd"/>
      <w:r w:rsidRPr="00F404B8">
        <w:rPr>
          <w:rFonts w:ascii="Times New Roman" w:hAnsi="Times New Roman"/>
          <w:color w:val="000000"/>
          <w:sz w:val="24"/>
          <w:szCs w:val="24"/>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71287A" w:rsidRDefault="0071287A" w:rsidP="0071287A">
      <w:pPr>
        <w:shd w:val="clear" w:color="auto" w:fill="FFFFFF"/>
        <w:spacing w:after="150" w:line="240" w:lineRule="auto"/>
        <w:jc w:val="both"/>
        <w:rPr>
          <w:rFonts w:ascii="Times New Roman" w:hAnsi="Times New Roman"/>
          <w:color w:val="000000"/>
          <w:sz w:val="24"/>
          <w:szCs w:val="24"/>
        </w:rPr>
      </w:pPr>
    </w:p>
    <w:p w:rsidR="0071287A" w:rsidRPr="00B10B5C" w:rsidRDefault="0071287A" w:rsidP="0071287A">
      <w:pPr>
        <w:shd w:val="clear" w:color="auto" w:fill="FFFFFF"/>
        <w:spacing w:after="150" w:line="240" w:lineRule="auto"/>
        <w:jc w:val="both"/>
        <w:rPr>
          <w:rFonts w:ascii="Times New Roman" w:hAnsi="Times New Roman"/>
          <w:b/>
          <w:color w:val="000000"/>
          <w:sz w:val="24"/>
          <w:szCs w:val="24"/>
        </w:rPr>
      </w:pPr>
      <w:r w:rsidRPr="00B10B5C">
        <w:rPr>
          <w:rFonts w:ascii="Times New Roman" w:hAnsi="Times New Roman"/>
          <w:b/>
          <w:color w:val="000000"/>
          <w:sz w:val="24"/>
          <w:szCs w:val="24"/>
        </w:rPr>
        <w:t>Секретар міської ради</w:t>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t>П.БОЧАРІН</w:t>
      </w:r>
    </w:p>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 w:rsidR="0071287A" w:rsidRDefault="0071287A" w:rsidP="0071287A">
      <w:pPr>
        <w:shd w:val="clear" w:color="auto" w:fill="FFFFFF"/>
        <w:spacing w:before="150" w:after="150" w:line="240" w:lineRule="auto"/>
        <w:ind w:left="6372" w:right="225"/>
        <w:jc w:val="center"/>
        <w:rPr>
          <w:rFonts w:ascii="Times New Roman" w:hAnsi="Times New Roman"/>
          <w:b/>
          <w:bCs/>
          <w:color w:val="000000"/>
          <w:sz w:val="28"/>
        </w:rPr>
      </w:pPr>
      <w:r w:rsidRPr="00F404B8">
        <w:rPr>
          <w:rFonts w:ascii="Times New Roman" w:hAnsi="Times New Roman"/>
          <w:sz w:val="24"/>
          <w:szCs w:val="24"/>
        </w:rPr>
        <w:lastRenderedPageBreak/>
        <w:t>Додаток</w:t>
      </w:r>
      <w:r>
        <w:rPr>
          <w:rFonts w:ascii="Times New Roman" w:hAnsi="Times New Roman"/>
          <w:sz w:val="24"/>
          <w:szCs w:val="24"/>
        </w:rPr>
        <w:t xml:space="preserve"> №2</w:t>
      </w:r>
      <w:r w:rsidRPr="00F404B8">
        <w:rPr>
          <w:rFonts w:ascii="Times New Roman" w:hAnsi="Times New Roman"/>
          <w:sz w:val="24"/>
          <w:szCs w:val="24"/>
        </w:rPr>
        <w:br/>
        <w:t xml:space="preserve">до </w:t>
      </w:r>
      <w:r>
        <w:rPr>
          <w:rFonts w:ascii="Times New Roman" w:hAnsi="Times New Roman"/>
          <w:sz w:val="24"/>
          <w:szCs w:val="24"/>
        </w:rPr>
        <w:t>П</w:t>
      </w:r>
      <w:r w:rsidRPr="00F404B8">
        <w:rPr>
          <w:rFonts w:ascii="Times New Roman" w:hAnsi="Times New Roman"/>
          <w:sz w:val="24"/>
          <w:szCs w:val="24"/>
        </w:rPr>
        <w:t>равил благоустрою</w:t>
      </w:r>
      <w:r w:rsidRPr="00F404B8">
        <w:rPr>
          <w:rFonts w:ascii="Times New Roman" w:hAnsi="Times New Roman"/>
          <w:sz w:val="24"/>
          <w:szCs w:val="24"/>
        </w:rPr>
        <w:br/>
        <w:t xml:space="preserve">території </w:t>
      </w:r>
      <w:r>
        <w:rPr>
          <w:rFonts w:ascii="Times New Roman" w:hAnsi="Times New Roman"/>
          <w:sz w:val="24"/>
          <w:szCs w:val="24"/>
        </w:rPr>
        <w:t>міста Переяслава</w:t>
      </w:r>
      <w:r w:rsidRPr="00F404B8">
        <w:rPr>
          <w:rFonts w:ascii="Times New Roman" w:hAnsi="Times New Roman"/>
          <w:sz w:val="24"/>
          <w:szCs w:val="24"/>
        </w:rPr>
        <w:br/>
        <w:t>(пункт 1 розділу VIІ)</w:t>
      </w:r>
    </w:p>
    <w:p w:rsidR="0071287A" w:rsidRDefault="0071287A" w:rsidP="0071287A">
      <w:pPr>
        <w:shd w:val="clear" w:color="auto" w:fill="FFFFFF"/>
        <w:spacing w:before="150" w:after="150" w:line="240" w:lineRule="auto"/>
        <w:ind w:left="225" w:right="225"/>
        <w:jc w:val="center"/>
        <w:rPr>
          <w:rFonts w:ascii="Times New Roman" w:hAnsi="Times New Roman"/>
          <w:b/>
          <w:bCs/>
          <w:color w:val="000000"/>
          <w:sz w:val="28"/>
        </w:rPr>
      </w:pPr>
    </w:p>
    <w:p w:rsidR="0071287A" w:rsidRDefault="0071287A" w:rsidP="0071287A">
      <w:pPr>
        <w:shd w:val="clear" w:color="auto" w:fill="FFFFFF"/>
        <w:spacing w:before="150" w:after="150" w:line="240" w:lineRule="auto"/>
        <w:ind w:left="225" w:right="225"/>
        <w:jc w:val="center"/>
        <w:rPr>
          <w:rFonts w:ascii="Times New Roman" w:hAnsi="Times New Roman"/>
          <w:b/>
          <w:bCs/>
          <w:color w:val="000000"/>
          <w:sz w:val="28"/>
        </w:rPr>
      </w:pPr>
    </w:p>
    <w:p w:rsidR="0071287A" w:rsidRPr="00F404B8" w:rsidRDefault="0071287A" w:rsidP="0071287A">
      <w:pPr>
        <w:shd w:val="clear" w:color="auto" w:fill="FFFFFF"/>
        <w:spacing w:before="150" w:after="150" w:line="240" w:lineRule="auto"/>
        <w:ind w:left="225" w:right="225"/>
        <w:jc w:val="center"/>
        <w:rPr>
          <w:rFonts w:ascii="Times New Roman" w:hAnsi="Times New Roman"/>
          <w:color w:val="000000"/>
          <w:sz w:val="24"/>
          <w:szCs w:val="24"/>
        </w:rPr>
      </w:pPr>
      <w:r w:rsidRPr="00F404B8">
        <w:rPr>
          <w:rFonts w:ascii="Times New Roman" w:hAnsi="Times New Roman"/>
          <w:b/>
          <w:bCs/>
          <w:color w:val="000000"/>
          <w:sz w:val="28"/>
        </w:rPr>
        <w:t>МЕЖІ</w:t>
      </w:r>
      <w:r w:rsidRPr="00F404B8">
        <w:rPr>
          <w:rFonts w:ascii="Times New Roman" w:hAnsi="Times New Roman"/>
          <w:color w:val="000000"/>
          <w:sz w:val="24"/>
          <w:szCs w:val="24"/>
        </w:rPr>
        <w:br/>
      </w:r>
      <w:r w:rsidRPr="00F404B8">
        <w:rPr>
          <w:rFonts w:ascii="Times New Roman" w:hAnsi="Times New Roman"/>
          <w:b/>
          <w:bCs/>
          <w:color w:val="000000"/>
          <w:sz w:val="28"/>
        </w:rPr>
        <w:t>утримання прилеглих територій підприємств, установ, організацій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50"/>
        <w:gridCol w:w="2081"/>
        <w:gridCol w:w="5744"/>
        <w:gridCol w:w="1494"/>
      </w:tblGrid>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bookmarkStart w:id="189" w:name="n206"/>
            <w:bookmarkEnd w:id="189"/>
            <w:r w:rsidRPr="00F404B8">
              <w:rPr>
                <w:rFonts w:ascii="Times New Roman" w:hAnsi="Times New Roman"/>
                <w:sz w:val="24"/>
                <w:szCs w:val="24"/>
              </w:rPr>
              <w:t>№ з/п</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Прилегла територія</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Суб’єкти господарювання, на яких покладається утримання прилеглої території</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Межі утримання прилеглої території підприємства, установи, організації (не менше)</w:t>
            </w:r>
          </w:p>
        </w:tc>
      </w:tr>
      <w:tr w:rsidR="0071287A" w:rsidRPr="00F404B8" w:rsidTr="00E34207">
        <w:trPr>
          <w:trHeight w:val="285"/>
        </w:trPr>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1</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2</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3</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4</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1</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Двори, тротуари, покриття проїзної частини проїздів, прибудинкової території житлового фонду ЖК, ЖБК і ОСББ</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Житловий кооператив, житлово-будівельний кооператив, об’єднання співвласників багатоквартирного будинку</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20 м від межі відведеної земельної ділянки та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2</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Власники або користувачі земельних ділянок</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20 м від межі земельної ділянки та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3</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Території, прилеглі до об’єктів соціальної інфраструктури</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Суб’єкти господарювання, що експлуатують вказані об’єкти</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15 м від межі земельної ділянки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4</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 xml:space="preserve">Території, прилеглі до автозаправних </w:t>
            </w:r>
            <w:r w:rsidRPr="00F404B8">
              <w:rPr>
                <w:rFonts w:ascii="Times New Roman" w:hAnsi="Times New Roman"/>
                <w:sz w:val="24"/>
                <w:szCs w:val="24"/>
              </w:rPr>
              <w:lastRenderedPageBreak/>
              <w:t>станцій</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lastRenderedPageBreak/>
              <w:t>Суб’єкти господарювання, що експлуатують вказані об’єкти</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 xml:space="preserve">50 м від межі земельної ділянки, що </w:t>
            </w:r>
            <w:r w:rsidRPr="00F404B8">
              <w:rPr>
                <w:rFonts w:ascii="Times New Roman" w:hAnsi="Times New Roman"/>
                <w:sz w:val="24"/>
                <w:szCs w:val="24"/>
              </w:rPr>
              <w:lastRenderedPageBreak/>
              <w:t>надана у власність або користування, та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lastRenderedPageBreak/>
              <w:t>5</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Суб’єкти господарювання, що експлуатують вказані об’єкти</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20 м від межі земельної ділянки, що надана у власність або користування, та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6</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Території, прилеглі до колективних гаражів</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Гаражно-будівельні кооперативи</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20 м від межі земельної ділянки, що надана у власність або користування, та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7</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Території, прилеглі до центрально-теплових, трансформаторних, газорозподільних, тяглових підстанцій</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Підприємства, установи, організації, на балансі яких знаходяться вказані об’єкти</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у радіусі 10 м від периметру споруд та до проїжджої частини вулиці</w:t>
            </w:r>
          </w:p>
        </w:tc>
      </w:tr>
      <w:tr w:rsidR="0071287A" w:rsidRPr="00F404B8" w:rsidTr="00E34207">
        <w:trPr>
          <w:trHeight w:val="1830"/>
        </w:trPr>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lastRenderedPageBreak/>
              <w:t>8</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Трамвайні, тролейбусні, автобусні зупинки та зупинки маршрутних транспортних засобів і стоянки (місця відстою) маршрутних таксі</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Відповідні дорожньо-експлуатаційні підприємства або інші суб’єкти господарювання на договірних засадах</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у радіусі 20 м від периметру споруд та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Pr>
                <w:rFonts w:ascii="Times New Roman" w:hAnsi="Times New Roman"/>
                <w:sz w:val="24"/>
                <w:szCs w:val="24"/>
              </w:rPr>
              <w:t>9</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Майданчики для паркування</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Суб’єкти господарювання, які утримують майданчики для паркування</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20 м від периметру споруд та до проїжджої частини вулиці</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1</w:t>
            </w:r>
            <w:r>
              <w:rPr>
                <w:rFonts w:ascii="Times New Roman" w:hAnsi="Times New Roman"/>
                <w:sz w:val="24"/>
                <w:szCs w:val="24"/>
              </w:rPr>
              <w:t>0</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Мости, шляхопроводи, інші штучні споруди, території під шляхопроводами</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proofErr w:type="spellStart"/>
            <w:r w:rsidRPr="00F404B8">
              <w:rPr>
                <w:rFonts w:ascii="Times New Roman" w:hAnsi="Times New Roman"/>
                <w:sz w:val="24"/>
                <w:szCs w:val="24"/>
              </w:rPr>
              <w:t>Балансоутримувачі</w:t>
            </w:r>
            <w:proofErr w:type="spellEnd"/>
            <w:r w:rsidRPr="00F404B8">
              <w:rPr>
                <w:rFonts w:ascii="Times New Roman" w:hAnsi="Times New Roman"/>
                <w:sz w:val="24"/>
                <w:szCs w:val="24"/>
              </w:rPr>
              <w:t xml:space="preserve"> штучних споруд</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10 м від периметру споруд</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1</w:t>
            </w:r>
            <w:r>
              <w:rPr>
                <w:rFonts w:ascii="Times New Roman" w:hAnsi="Times New Roman"/>
                <w:sz w:val="24"/>
                <w:szCs w:val="24"/>
              </w:rPr>
              <w:t>1</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Контейнерні майданчики</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proofErr w:type="spellStart"/>
            <w:r w:rsidRPr="00F404B8">
              <w:rPr>
                <w:rFonts w:ascii="Times New Roman" w:hAnsi="Times New Roman"/>
                <w:sz w:val="24"/>
                <w:szCs w:val="24"/>
              </w:rPr>
              <w:t>Балансоутримувачі</w:t>
            </w:r>
            <w:proofErr w:type="spellEnd"/>
            <w:r w:rsidRPr="00F404B8">
              <w:rPr>
                <w:rFonts w:ascii="Times New Roman" w:hAnsi="Times New Roman"/>
                <w:sz w:val="24"/>
                <w:szCs w:val="24"/>
              </w:rPr>
              <w:t xml:space="preserve"> територій, на яких розміщено контейнерні майданчики</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5 м від периметру споруди</w:t>
            </w:r>
          </w:p>
        </w:tc>
      </w:tr>
      <w:tr w:rsidR="0071287A" w:rsidRPr="00F404B8" w:rsidTr="00E34207">
        <w:tc>
          <w:tcPr>
            <w:tcW w:w="350"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jc w:val="center"/>
              <w:rPr>
                <w:rFonts w:ascii="Times New Roman" w:hAnsi="Times New Roman"/>
                <w:sz w:val="24"/>
                <w:szCs w:val="24"/>
              </w:rPr>
            </w:pPr>
            <w:r w:rsidRPr="00F404B8">
              <w:rPr>
                <w:rFonts w:ascii="Times New Roman" w:hAnsi="Times New Roman"/>
                <w:sz w:val="24"/>
                <w:szCs w:val="24"/>
              </w:rPr>
              <w:t>1</w:t>
            </w:r>
            <w:r>
              <w:rPr>
                <w:rFonts w:ascii="Times New Roman" w:hAnsi="Times New Roman"/>
                <w:sz w:val="24"/>
                <w:szCs w:val="24"/>
              </w:rPr>
              <w:t>2</w:t>
            </w:r>
          </w:p>
        </w:tc>
        <w:tc>
          <w:tcPr>
            <w:tcW w:w="2081"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Території, відведені під проектування та забудову</w:t>
            </w:r>
          </w:p>
        </w:tc>
        <w:tc>
          <w:tcPr>
            <w:tcW w:w="574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1494" w:type="dxa"/>
            <w:tcBorders>
              <w:top w:val="single" w:sz="6" w:space="0" w:color="000000"/>
              <w:left w:val="single" w:sz="6" w:space="0" w:color="000000"/>
              <w:bottom w:val="single" w:sz="6" w:space="0" w:color="000000"/>
              <w:right w:val="single" w:sz="6" w:space="0" w:color="000000"/>
            </w:tcBorders>
            <w:shd w:val="clear" w:color="auto" w:fill="auto"/>
            <w:hideMark/>
          </w:tcPr>
          <w:p w:rsidR="0071287A" w:rsidRPr="00F404B8" w:rsidRDefault="0071287A" w:rsidP="00E34207">
            <w:pPr>
              <w:spacing w:before="150" w:after="150" w:line="240" w:lineRule="auto"/>
              <w:rPr>
                <w:rFonts w:ascii="Times New Roman" w:hAnsi="Times New Roman"/>
                <w:sz w:val="24"/>
                <w:szCs w:val="24"/>
              </w:rPr>
            </w:pPr>
            <w:r w:rsidRPr="00F404B8">
              <w:rPr>
                <w:rFonts w:ascii="Times New Roman" w:hAnsi="Times New Roman"/>
                <w:sz w:val="24"/>
                <w:szCs w:val="24"/>
              </w:rPr>
              <w:t>20 м від межі земельної ділянки, яка відведена під проектування та забудову, та до проїжджої частини вулиці</w:t>
            </w:r>
          </w:p>
        </w:tc>
      </w:tr>
    </w:tbl>
    <w:p w:rsidR="0071287A" w:rsidRDefault="0071287A" w:rsidP="0071287A">
      <w:pPr>
        <w:shd w:val="clear" w:color="auto" w:fill="FFFFFF"/>
        <w:spacing w:after="150" w:line="240" w:lineRule="auto"/>
        <w:jc w:val="both"/>
        <w:rPr>
          <w:rFonts w:ascii="Times New Roman" w:hAnsi="Times New Roman"/>
          <w:b/>
          <w:color w:val="000000"/>
          <w:sz w:val="24"/>
          <w:szCs w:val="24"/>
        </w:rPr>
      </w:pPr>
      <w:bookmarkStart w:id="190" w:name="n207"/>
      <w:bookmarkEnd w:id="190"/>
    </w:p>
    <w:p w:rsidR="0071287A" w:rsidRDefault="0071287A" w:rsidP="0071287A">
      <w:pPr>
        <w:shd w:val="clear" w:color="auto" w:fill="FFFFFF"/>
        <w:spacing w:after="150" w:line="240" w:lineRule="auto"/>
        <w:jc w:val="both"/>
        <w:rPr>
          <w:rFonts w:ascii="Times New Roman" w:hAnsi="Times New Roman"/>
          <w:b/>
          <w:color w:val="000000"/>
          <w:sz w:val="24"/>
          <w:szCs w:val="24"/>
        </w:rPr>
      </w:pPr>
    </w:p>
    <w:p w:rsidR="0071287A" w:rsidRDefault="0071287A" w:rsidP="0071287A">
      <w:pPr>
        <w:shd w:val="clear" w:color="auto" w:fill="FFFFFF"/>
        <w:spacing w:after="150" w:line="240" w:lineRule="auto"/>
        <w:jc w:val="both"/>
        <w:rPr>
          <w:b/>
          <w:bCs/>
        </w:rPr>
      </w:pPr>
      <w:r w:rsidRPr="00B10B5C">
        <w:rPr>
          <w:rFonts w:ascii="Times New Roman" w:hAnsi="Times New Roman"/>
          <w:b/>
          <w:color w:val="000000"/>
          <w:sz w:val="24"/>
          <w:szCs w:val="24"/>
        </w:rPr>
        <w:t>Секретар міської ради</w:t>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r>
      <w:r w:rsidRPr="00B10B5C">
        <w:rPr>
          <w:rFonts w:ascii="Times New Roman" w:hAnsi="Times New Roman"/>
          <w:b/>
          <w:color w:val="000000"/>
          <w:sz w:val="24"/>
          <w:szCs w:val="24"/>
        </w:rPr>
        <w:tab/>
        <w:t>П.БОЧАРІН</w:t>
      </w:r>
    </w:p>
    <w:p w:rsidR="0071287A" w:rsidRDefault="0071287A" w:rsidP="0071287A">
      <w:pPr>
        <w:spacing w:line="240" w:lineRule="auto"/>
        <w:jc w:val="center"/>
        <w:rPr>
          <w:b/>
          <w:bCs/>
        </w:rPr>
      </w:pPr>
    </w:p>
    <w:p w:rsidR="0071287A" w:rsidRDefault="0071287A" w:rsidP="0071287A"/>
    <w:p w:rsidR="0071287A" w:rsidRDefault="0071287A" w:rsidP="0071287A"/>
    <w:p w:rsidR="00630846" w:rsidRDefault="00630846"/>
    <w:sectPr w:rsidR="00630846" w:rsidSect="000941A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287A"/>
    <w:rsid w:val="00630846"/>
    <w:rsid w:val="007128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287A"/>
    <w:pPr>
      <w:spacing w:before="600" w:after="0" w:line="360" w:lineRule="auto"/>
      <w:outlineLvl w:val="0"/>
    </w:pPr>
    <w:rPr>
      <w:rFonts w:ascii="Cambria" w:eastAsia="Calibri" w:hAnsi="Cambria" w:cs="Cambria"/>
      <w:b/>
      <w:bCs/>
      <w:i/>
      <w:iCs/>
      <w:sz w:val="32"/>
      <w:szCs w:val="32"/>
      <w:lang w:val="ru-RU" w:eastAsia="ru-RU"/>
    </w:rPr>
  </w:style>
  <w:style w:type="paragraph" w:styleId="2">
    <w:name w:val="heading 2"/>
    <w:basedOn w:val="a"/>
    <w:next w:val="a"/>
    <w:link w:val="20"/>
    <w:unhideWhenUsed/>
    <w:qFormat/>
    <w:rsid w:val="0071287A"/>
    <w:pPr>
      <w:spacing w:before="320" w:after="0" w:line="360" w:lineRule="auto"/>
      <w:outlineLvl w:val="1"/>
    </w:pPr>
    <w:rPr>
      <w:rFonts w:ascii="Cambria" w:eastAsia="Calibri" w:hAnsi="Cambria" w:cs="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87A"/>
    <w:rPr>
      <w:rFonts w:ascii="Cambria" w:eastAsia="Calibri" w:hAnsi="Cambria" w:cs="Cambria"/>
      <w:b/>
      <w:bCs/>
      <w:i/>
      <w:iCs/>
      <w:sz w:val="32"/>
      <w:szCs w:val="32"/>
      <w:lang w:val="ru-RU" w:eastAsia="ru-RU"/>
    </w:rPr>
  </w:style>
  <w:style w:type="character" w:customStyle="1" w:styleId="20">
    <w:name w:val="Заголовок 2 Знак"/>
    <w:basedOn w:val="a0"/>
    <w:link w:val="2"/>
    <w:rsid w:val="0071287A"/>
    <w:rPr>
      <w:rFonts w:ascii="Cambria" w:eastAsia="Calibri" w:hAnsi="Cambria" w:cs="Cambria"/>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807-15" TargetMode="External"/><Relationship Id="rId18" Type="http://schemas.openxmlformats.org/officeDocument/2006/relationships/hyperlink" Target="https://zakon.rada.gov.ua/laws/show/2807-15" TargetMode="External"/><Relationship Id="rId26" Type="http://schemas.openxmlformats.org/officeDocument/2006/relationships/hyperlink" Target="https://zakon.rada.gov.ua/laws/show/3055-14" TargetMode="External"/><Relationship Id="rId39" Type="http://schemas.openxmlformats.org/officeDocument/2006/relationships/hyperlink" Target="https://zakon.rada.gov.ua/laws/show/2807-15" TargetMode="External"/><Relationship Id="rId21" Type="http://schemas.openxmlformats.org/officeDocument/2006/relationships/hyperlink" Target="https://zakon.rada.gov.ua/laws/show/z0378-96" TargetMode="External"/><Relationship Id="rId34" Type="http://schemas.openxmlformats.org/officeDocument/2006/relationships/hyperlink" Target="https://zakon.rada.gov.ua/laws/show/z0457-11" TargetMode="External"/><Relationship Id="rId42" Type="http://schemas.openxmlformats.org/officeDocument/2006/relationships/hyperlink" Target="https://zakon.rada.gov.ua/laws/show/2807-15" TargetMode="External"/><Relationship Id="rId47" Type="http://schemas.openxmlformats.org/officeDocument/2006/relationships/hyperlink" Target="https://zakon.rada.gov.ua/laws/show/z0182-02" TargetMode="External"/><Relationship Id="rId50" Type="http://schemas.openxmlformats.org/officeDocument/2006/relationships/hyperlink" Target="https://zakon.rada.gov.ua/laws/show/138-2017-%D0%BF" TargetMode="External"/><Relationship Id="rId55" Type="http://schemas.openxmlformats.org/officeDocument/2006/relationships/hyperlink" Target="https://zakon.rada.gov.ua/laws/show/z1529-17" TargetMode="External"/><Relationship Id="rId63" Type="http://schemas.openxmlformats.org/officeDocument/2006/relationships/hyperlink" Target="https://zakon.rada.gov.ua/laws/show/z0927-05" TargetMode="External"/><Relationship Id="rId7" Type="http://schemas.openxmlformats.org/officeDocument/2006/relationships/hyperlink" Target="https://zakon.rada.gov.ua/laws/show/2807-15" TargetMode="External"/><Relationship Id="rId2" Type="http://schemas.openxmlformats.org/officeDocument/2006/relationships/settings" Target="settings.xml"/><Relationship Id="rId16" Type="http://schemas.openxmlformats.org/officeDocument/2006/relationships/hyperlink" Target="https://zakon.rada.gov.ua/laws/show/z0189-04" TargetMode="External"/><Relationship Id="rId20" Type="http://schemas.openxmlformats.org/officeDocument/2006/relationships/hyperlink" Target="https://zakon.rada.gov.ua/laws/show/2059-19" TargetMode="External"/><Relationship Id="rId29" Type="http://schemas.openxmlformats.org/officeDocument/2006/relationships/hyperlink" Target="https://zakon.rada.gov.ua/laws/show/1306-2001-%D0%BF" TargetMode="External"/><Relationship Id="rId41" Type="http://schemas.openxmlformats.org/officeDocument/2006/relationships/hyperlink" Target="https://zakon.rada.gov.ua/laws/show/z1110-04" TargetMode="External"/><Relationship Id="rId54" Type="http://schemas.openxmlformats.org/officeDocument/2006/relationships/hyperlink" Target="https://zakon.rada.gov.ua/laws/show/z0365-12" TargetMode="External"/><Relationship Id="rId62" Type="http://schemas.openxmlformats.org/officeDocument/2006/relationships/hyperlink" Target="https://zakon.rada.gov.ua/laws/show/2807-15" TargetMode="External"/><Relationship Id="rId1" Type="http://schemas.openxmlformats.org/officeDocument/2006/relationships/styles" Target="styles.xml"/><Relationship Id="rId6" Type="http://schemas.openxmlformats.org/officeDocument/2006/relationships/hyperlink" Target="https://zakon.rada.gov.ua/laws/show/2755-17" TargetMode="External"/><Relationship Id="rId11" Type="http://schemas.openxmlformats.org/officeDocument/2006/relationships/hyperlink" Target="https://zakon.rada.gov.ua/laws/show/2625-14" TargetMode="External"/><Relationship Id="rId24" Type="http://schemas.openxmlformats.org/officeDocument/2006/relationships/hyperlink" Target="https://zakon.rada.gov.ua/laws/show/878-2001-%D0%BF" TargetMode="External"/><Relationship Id="rId32" Type="http://schemas.openxmlformats.org/officeDocument/2006/relationships/hyperlink" Target="https://zakon.rada.gov.ua/laws/show/2862-15" TargetMode="External"/><Relationship Id="rId37" Type="http://schemas.openxmlformats.org/officeDocument/2006/relationships/hyperlink" Target="https://zakon.rada.gov.ua/laws/show/z0252-15" TargetMode="External"/><Relationship Id="rId40" Type="http://schemas.openxmlformats.org/officeDocument/2006/relationships/hyperlink" Target="https://zakon.rada.gov.ua/laws/show/z0457-11" TargetMode="External"/><Relationship Id="rId45" Type="http://schemas.openxmlformats.org/officeDocument/2006/relationships/hyperlink" Target="https://zakon.rada.gov.ua/laws/show/z1529-17" TargetMode="External"/><Relationship Id="rId53" Type="http://schemas.openxmlformats.org/officeDocument/2006/relationships/hyperlink" Target="https://zakon.rada.gov.ua/laws/show/z1157-11" TargetMode="External"/><Relationship Id="rId58" Type="http://schemas.openxmlformats.org/officeDocument/2006/relationships/hyperlink" Target="https://zakon.rada.gov.ua/laws/show/z0252-15" TargetMode="External"/><Relationship Id="rId66"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zakon.rada.gov.ua/laws/show/2807-15" TargetMode="External"/><Relationship Id="rId23" Type="http://schemas.openxmlformats.org/officeDocument/2006/relationships/hyperlink" Target="https://zakon.rada.gov.ua/laws/show/318-2002-%D0%BF" TargetMode="External"/><Relationship Id="rId28" Type="http://schemas.openxmlformats.org/officeDocument/2006/relationships/hyperlink" Target="https://zakon.rada.gov.ua/laws/show/z0880-06" TargetMode="External"/><Relationship Id="rId36" Type="http://schemas.openxmlformats.org/officeDocument/2006/relationships/hyperlink" Target="https://zakon.rada.gov.ua/laws/show/1342-2009-%D0%BF" TargetMode="External"/><Relationship Id="rId49" Type="http://schemas.openxmlformats.org/officeDocument/2006/relationships/hyperlink" Target="https://zakon.rada.gov.ua/laws/show/1369-96-%D0%BF" TargetMode="External"/><Relationship Id="rId57" Type="http://schemas.openxmlformats.org/officeDocument/2006/relationships/hyperlink" Target="https://zakon.rada.gov.ua/laws/show/z1330-11" TargetMode="External"/><Relationship Id="rId61" Type="http://schemas.openxmlformats.org/officeDocument/2006/relationships/hyperlink" Target="https://zakon.rada.gov.ua/laws/show/2807-15" TargetMode="External"/><Relationship Id="rId10" Type="http://schemas.openxmlformats.org/officeDocument/2006/relationships/hyperlink" Target="https://zakon.rada.gov.ua/laws/show/280/97-%D0%B2%D1%80" TargetMode="External"/><Relationship Id="rId19" Type="http://schemas.openxmlformats.org/officeDocument/2006/relationships/hyperlink" Target="https://zakon.rada.gov.ua/laws/show/1264-12" TargetMode="External"/><Relationship Id="rId31" Type="http://schemas.openxmlformats.org/officeDocument/2006/relationships/hyperlink" Target="https://zakon.rada.gov.ua/laws/show/3353-12" TargetMode="External"/><Relationship Id="rId44" Type="http://schemas.openxmlformats.org/officeDocument/2006/relationships/hyperlink" Target="https://zakon.rada.gov.ua/laws/show/z1937-12" TargetMode="External"/><Relationship Id="rId52" Type="http://schemas.openxmlformats.org/officeDocument/2006/relationships/hyperlink" Target="https://zakon.rada.gov.ua/laws/show/z0457-11" TargetMode="External"/><Relationship Id="rId60" Type="http://schemas.openxmlformats.org/officeDocument/2006/relationships/hyperlink" Target="https://zakon.rada.gov.ua/laws/show/2807-15" TargetMode="External"/><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zakon.rada.gov.ua/laws/show/1805-14" TargetMode="External"/><Relationship Id="rId14" Type="http://schemas.openxmlformats.org/officeDocument/2006/relationships/hyperlink" Target="https://zakon.rada.gov.ua/laws/show/2059-19" TargetMode="External"/><Relationship Id="rId22" Type="http://schemas.openxmlformats.org/officeDocument/2006/relationships/hyperlink" Target="https://zakon.rada.gov.ua/laws/show/z0231-95" TargetMode="External"/><Relationship Id="rId27" Type="http://schemas.openxmlformats.org/officeDocument/2006/relationships/hyperlink" Target="https://zakon.rada.gov.ua/laws/show/z0880-06" TargetMode="External"/><Relationship Id="rId30" Type="http://schemas.openxmlformats.org/officeDocument/2006/relationships/hyperlink" Target="https://zakon.rada.gov.ua/laws/show/1306-2001-%D0%BF" TargetMode="External"/><Relationship Id="rId35" Type="http://schemas.openxmlformats.org/officeDocument/2006/relationships/hyperlink" Target="https://zakon.rada.gov.ua/laws/show/115-96-%D0%BF" TargetMode="External"/><Relationship Id="rId43" Type="http://schemas.openxmlformats.org/officeDocument/2006/relationships/hyperlink" Target="https://zakon.rada.gov.ua/laws/show/2807-15" TargetMode="External"/><Relationship Id="rId48" Type="http://schemas.openxmlformats.org/officeDocument/2006/relationships/hyperlink" Target="https://zakon.rada.gov.ua/laws/show/1045-2006-%D0%BF" TargetMode="External"/><Relationship Id="rId56" Type="http://schemas.openxmlformats.org/officeDocument/2006/relationships/hyperlink" Target="https://zakon.rada.gov.ua/laws/show/198-94-%D0%BF" TargetMode="External"/><Relationship Id="rId64" Type="http://schemas.openxmlformats.org/officeDocument/2006/relationships/hyperlink" Target="https://zakon.rada.gov.ua/laws/show/v0056858-14" TargetMode="External"/><Relationship Id="rId8" Type="http://schemas.openxmlformats.org/officeDocument/2006/relationships/hyperlink" Target="https://zakon.rada.gov.ua/laws/show/3038-17" TargetMode="External"/><Relationship Id="rId51" Type="http://schemas.openxmlformats.org/officeDocument/2006/relationships/hyperlink" Target="https://zakon.rada.gov.ua/laws/show/1173-2011-%D0%BF" TargetMode="External"/><Relationship Id="rId3" Type="http://schemas.openxmlformats.org/officeDocument/2006/relationships/webSettings" Target="webSettings.xml"/><Relationship Id="rId12" Type="http://schemas.openxmlformats.org/officeDocument/2006/relationships/hyperlink" Target="https://zakon.rada.gov.ua/laws/show/2807-15" TargetMode="External"/><Relationship Id="rId17" Type="http://schemas.openxmlformats.org/officeDocument/2006/relationships/hyperlink" Target="https://zakon.rada.gov.ua/laws/show/2456-12" TargetMode="External"/><Relationship Id="rId25" Type="http://schemas.openxmlformats.org/officeDocument/2006/relationships/hyperlink" Target="https://zakon.rada.gov.ua/laws/show/1768-2001-%D0%BF" TargetMode="External"/><Relationship Id="rId33" Type="http://schemas.openxmlformats.org/officeDocument/2006/relationships/hyperlink" Target="https://zakon.rada.gov.ua/laws/show/z0365-12" TargetMode="External"/><Relationship Id="rId38" Type="http://schemas.openxmlformats.org/officeDocument/2006/relationships/hyperlink" Target="https://zakon.rada.gov.ua/laws/show/213/95-%D0%B2%D1%80" TargetMode="External"/><Relationship Id="rId46" Type="http://schemas.openxmlformats.org/officeDocument/2006/relationships/hyperlink" Target="https://zakon.rada.gov.ua/laws/show/z0880-06" TargetMode="External"/><Relationship Id="rId59" Type="http://schemas.openxmlformats.org/officeDocument/2006/relationships/hyperlink" Target="https://zakon.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31737</Words>
  <Characters>18091</Characters>
  <Application>Microsoft Office Word</Application>
  <DocSecurity>0</DocSecurity>
  <Lines>150</Lines>
  <Paragraphs>99</Paragraphs>
  <ScaleCrop>false</ScaleCrop>
  <Company/>
  <LinksUpToDate>false</LinksUpToDate>
  <CharactersWithSpaces>49729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2020-03-02T15:03:00Z</dcterms:created>
  <dcterms:modified xsi:type="dcterms:W3CDTF">2020-03-02T15:03:00Z</dcterms:modified>
</cp:coreProperties>
</file>