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D4" w:rsidRPr="0020083B" w:rsidRDefault="00E508D4" w:rsidP="00E508D4">
      <w:pPr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ПОГОДЖЕНО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20083B">
        <w:rPr>
          <w:sz w:val="28"/>
          <w:szCs w:val="28"/>
          <w:lang w:val="uk-UA"/>
        </w:rPr>
        <w:t>СХВАЛЕНО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рішення виконавчого комі</w:t>
      </w:r>
      <w:r>
        <w:rPr>
          <w:sz w:val="28"/>
          <w:szCs w:val="28"/>
          <w:lang w:val="uk-UA"/>
        </w:rPr>
        <w:t xml:space="preserve">тету                         </w:t>
      </w:r>
      <w:r w:rsidRPr="0020083B">
        <w:rPr>
          <w:sz w:val="28"/>
          <w:szCs w:val="28"/>
          <w:lang w:val="uk-UA"/>
        </w:rPr>
        <w:t>на засіданні громадської ради                                                            Переяслав-Хмельницької міської ради</w:t>
      </w:r>
      <w:r>
        <w:rPr>
          <w:sz w:val="28"/>
          <w:szCs w:val="28"/>
          <w:lang w:val="uk-UA"/>
        </w:rPr>
        <w:t xml:space="preserve">            </w:t>
      </w:r>
      <w:r w:rsidRPr="0020083B">
        <w:rPr>
          <w:sz w:val="28"/>
          <w:szCs w:val="28"/>
          <w:lang w:val="uk-UA"/>
        </w:rPr>
        <w:t>при виконавчому комітеті                                                    від «</w:t>
      </w:r>
      <w:r>
        <w:rPr>
          <w:sz w:val="28"/>
          <w:szCs w:val="28"/>
          <w:lang w:val="uk-UA"/>
        </w:rPr>
        <w:t>26</w:t>
      </w:r>
      <w:r w:rsidRPr="0020083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червня </w:t>
      </w:r>
      <w:r w:rsidRPr="0020083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0083B">
        <w:rPr>
          <w:sz w:val="28"/>
          <w:szCs w:val="28"/>
          <w:lang w:val="uk-UA"/>
        </w:rPr>
        <w:t xml:space="preserve">р.                     </w:t>
      </w:r>
      <w:r>
        <w:rPr>
          <w:sz w:val="28"/>
          <w:szCs w:val="28"/>
          <w:lang w:val="uk-UA"/>
        </w:rPr>
        <w:t xml:space="preserve">                  </w:t>
      </w:r>
      <w:r w:rsidRPr="0020083B">
        <w:rPr>
          <w:sz w:val="28"/>
          <w:szCs w:val="28"/>
          <w:lang w:val="uk-UA"/>
        </w:rPr>
        <w:t>Переяслав-Хмельницької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20083B">
        <w:rPr>
          <w:sz w:val="28"/>
          <w:szCs w:val="28"/>
          <w:lang w:val="uk-UA"/>
        </w:rPr>
        <w:t>міської ради Протокол  № 2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>Міський голова _______</w:t>
      </w:r>
      <w:r>
        <w:rPr>
          <w:sz w:val="28"/>
          <w:szCs w:val="28"/>
          <w:lang w:val="uk-UA"/>
        </w:rPr>
        <w:t xml:space="preserve">_______                      </w:t>
      </w:r>
      <w:r w:rsidRPr="0020083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«23»</w:t>
      </w:r>
      <w:r w:rsidRPr="00200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</w:t>
      </w:r>
      <w:r w:rsidRPr="0020083B">
        <w:rPr>
          <w:sz w:val="28"/>
          <w:szCs w:val="28"/>
          <w:lang w:val="uk-UA"/>
        </w:rPr>
        <w:t>вня 201</w:t>
      </w:r>
      <w:r>
        <w:rPr>
          <w:sz w:val="28"/>
          <w:szCs w:val="28"/>
          <w:lang w:val="uk-UA"/>
        </w:rPr>
        <w:t xml:space="preserve">7 </w:t>
      </w:r>
      <w:r w:rsidRPr="0020083B">
        <w:rPr>
          <w:sz w:val="28"/>
          <w:szCs w:val="28"/>
          <w:lang w:val="uk-UA"/>
        </w:rPr>
        <w:t>року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Т.В. </w:t>
      </w:r>
      <w:proofErr w:type="spellStart"/>
      <w:r>
        <w:rPr>
          <w:sz w:val="28"/>
          <w:szCs w:val="28"/>
          <w:lang w:val="uk-UA"/>
        </w:rPr>
        <w:t>Костін</w:t>
      </w:r>
      <w:proofErr w:type="spellEnd"/>
      <w:r w:rsidRPr="0020083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Голова громадської </w:t>
      </w:r>
      <w:r w:rsidRPr="0020083B">
        <w:rPr>
          <w:sz w:val="28"/>
          <w:szCs w:val="28"/>
          <w:lang w:val="uk-UA"/>
        </w:rPr>
        <w:t>ради_______</w:t>
      </w:r>
    </w:p>
    <w:p w:rsidR="00E508D4" w:rsidRPr="0020083B" w:rsidRDefault="00E508D4" w:rsidP="00E508D4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0083B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20083B">
        <w:rPr>
          <w:sz w:val="28"/>
          <w:szCs w:val="28"/>
          <w:lang w:val="uk-UA"/>
        </w:rPr>
        <w:t>В.В.</w:t>
      </w:r>
      <w:proofErr w:type="spellStart"/>
      <w:r w:rsidRPr="0020083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оцур</w:t>
      </w:r>
      <w:proofErr w:type="spellEnd"/>
      <w:r w:rsidRPr="0020083B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Pr="007F6BEC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40"/>
          <w:szCs w:val="26"/>
        </w:rPr>
      </w:pPr>
      <w:r w:rsidRPr="007F6BEC">
        <w:rPr>
          <w:rStyle w:val="a4"/>
          <w:rFonts w:ascii="Times New Roman" w:hAnsi="Times New Roman"/>
          <w:color w:val="000000"/>
          <w:sz w:val="40"/>
          <w:szCs w:val="26"/>
          <w:bdr w:val="none" w:sz="0" w:space="0" w:color="auto" w:frame="1"/>
        </w:rPr>
        <w:t>ПОЛОЖЕННЯ</w:t>
      </w:r>
    </w:p>
    <w:p w:rsidR="00E508D4" w:rsidRPr="007F6BEC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40"/>
          <w:szCs w:val="26"/>
        </w:rPr>
      </w:pPr>
      <w:r w:rsidRPr="007F6BEC">
        <w:rPr>
          <w:rStyle w:val="a4"/>
          <w:rFonts w:ascii="Times New Roman" w:hAnsi="Times New Roman"/>
          <w:color w:val="000000"/>
          <w:sz w:val="40"/>
          <w:szCs w:val="26"/>
          <w:bdr w:val="none" w:sz="0" w:space="0" w:color="auto" w:frame="1"/>
        </w:rPr>
        <w:t>про Громадську раду при виконавчому комітеті</w:t>
      </w:r>
    </w:p>
    <w:p w:rsidR="00E508D4" w:rsidRPr="007F6BEC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40"/>
          <w:szCs w:val="26"/>
        </w:rPr>
      </w:pPr>
      <w:r w:rsidRPr="007F6BEC">
        <w:rPr>
          <w:rStyle w:val="a4"/>
          <w:rFonts w:ascii="Times New Roman" w:hAnsi="Times New Roman"/>
          <w:color w:val="000000"/>
          <w:sz w:val="40"/>
          <w:szCs w:val="26"/>
          <w:bdr w:val="none" w:sz="0" w:space="0" w:color="auto" w:frame="1"/>
        </w:rPr>
        <w:t>Переяслав-Хмельницької міської ради</w:t>
      </w: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Pr="007F6BEC" w:rsidRDefault="00E508D4" w:rsidP="00E508D4">
      <w:pPr>
        <w:jc w:val="center"/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</w:pPr>
      <w:r w:rsidRPr="007F6BEC"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  <w:t xml:space="preserve">м. </w:t>
      </w:r>
      <w:proofErr w:type="spellStart"/>
      <w:r w:rsidRPr="007F6BEC">
        <w:rPr>
          <w:rStyle w:val="a4"/>
          <w:color w:val="000000"/>
          <w:sz w:val="28"/>
          <w:szCs w:val="26"/>
          <w:bdr w:val="none" w:sz="0" w:space="0" w:color="auto" w:frame="1"/>
        </w:rPr>
        <w:t>Переяслав-Хмельницьк</w:t>
      </w:r>
      <w:r w:rsidRPr="007F6BEC"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  <w:t>ий</w:t>
      </w:r>
      <w:proofErr w:type="spellEnd"/>
    </w:p>
    <w:p w:rsidR="00E508D4" w:rsidRPr="007F6BEC" w:rsidRDefault="00E508D4" w:rsidP="00E508D4">
      <w:pPr>
        <w:jc w:val="center"/>
        <w:rPr>
          <w:bCs/>
          <w:sz w:val="20"/>
          <w:szCs w:val="28"/>
          <w:lang w:val="uk-UA"/>
        </w:rPr>
      </w:pPr>
      <w:r w:rsidRPr="007F6BEC">
        <w:rPr>
          <w:rStyle w:val="a4"/>
          <w:color w:val="000000"/>
          <w:sz w:val="28"/>
          <w:szCs w:val="26"/>
          <w:bdr w:val="none" w:sz="0" w:space="0" w:color="auto" w:frame="1"/>
          <w:lang w:val="uk-UA"/>
        </w:rPr>
        <w:t>2017 рік</w:t>
      </w: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Default="00E508D4" w:rsidP="00E508D4">
      <w:pPr>
        <w:jc w:val="center"/>
        <w:rPr>
          <w:bCs/>
          <w:sz w:val="28"/>
          <w:szCs w:val="28"/>
          <w:lang w:val="uk-UA"/>
        </w:rPr>
      </w:pP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ПОЛОЖЕННЯ</w:t>
      </w: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 Громадську раду при виконавчому комітеті</w:t>
      </w: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Переяслав-Хмельницької міської ради</w:t>
      </w:r>
    </w:p>
    <w:p w:rsidR="00E508D4" w:rsidRPr="00BD0703" w:rsidRDefault="00E508D4" w:rsidP="00E508D4">
      <w:pPr>
        <w:pStyle w:val="1"/>
        <w:spacing w:before="120" w:after="1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І. Загальні положення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1.1. Громадська рада при виконавчому комітеті Переяслав-Хмельницької міської ради (далі – Громадська рада) є колегіальним виборним консультативно-дорадчим органом, утвореним для забезпечення участі громадян у вирішенні питань місцевого значення, здійснення громадського контролю за діяльністю виконавчих органів  міської ради, налагодження ефективної взаємодії цих органів з громадськістю міста, врахування громадської думки під час здійснення виконавчим комітетом Переяслав-Хмельницької  міської ради функцій і повноважень відповідно до Закону України «Про місцеве самоврядування».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1.2. У своїй діяльності Громадська рада керується Конституцією та законами України,  указами Президента України і постановами  Верховної  Ради  України,  прийнятими  відповідно  до Конституції  та законів України,  актами Кабінету Міністрів  України, Постановою Кабінету Міністрів України від 3 листопада 2010 р. №996 «Про забезпечення участі громадськості у формуванні та реалізації державної політики» (зі змінами), а також Положенням про Громадську раду, розробленим на основі Типового положення.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1.3.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Положення про Громадську раду ухвалюється на засіданні Громадської ради та погоджується з виконавчим комітетом Переяслав-Хмельницької міської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ІІ. Повноваження та основні завдання Громадської ради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2.1.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Основними завданнями Громадської ради є:</w:t>
      </w:r>
    </w:p>
    <w:p w:rsidR="00E508D4" w:rsidRPr="00BD0703" w:rsidRDefault="00E508D4" w:rsidP="00E508D4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створення умов для забезпечення участі громадян у вирішенні питань місцевого значення;</w:t>
      </w:r>
    </w:p>
    <w:p w:rsidR="00E508D4" w:rsidRPr="00BD0703" w:rsidRDefault="00E508D4" w:rsidP="00E508D4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здійснення громадського контролю за діяльністю виконавчих органів  міської ради;</w:t>
      </w:r>
    </w:p>
    <w:p w:rsidR="00E508D4" w:rsidRPr="00BD0703" w:rsidRDefault="00E508D4" w:rsidP="00E508D4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сприяння врахуванню громадської думки під час здійснення виконавчим комітетом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Переяслав-Хмельницької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міської ради функцій і повноважень місцевого самоврядування.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2.2. Громадська рада відповідно до покладених на неї завдань: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готує та подає виконавчому комітету Переяслав-Хмельницької міської ради (далі – виконавчий комітет) пропозиції щодо організації консультацій з громадськістю;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подає виконавчому комітету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та міському голові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обов'язкові для розгляду пропозиції щодо підготовки проектів нормативно-правових актів, удосконалення його роботи;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проводить відповідно до законодавства громадську експертизу проектів нормативно-правових актів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та інших документів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здійснює громадський контроль за врахуванням виконавчим комітетом пропозицій та зауважень громадськості;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інформує в обов'язковому порядку громадськість про свою діяльність, прийняті рішення та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їх виконання на офіційному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сайті Переяслав-Хмельницької міської ради та в інший прийнятний спосіб;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організовує публічні заходи для обговорення актуальних питань розвитку міста;</w:t>
      </w:r>
    </w:p>
    <w:p w:rsidR="00E508D4" w:rsidRPr="008E228B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збирає, узагальнює та подає виконавчому комітету інформацію про пропозиції громадських організацій та власні пропозиції щодо шляхів вирішення питань, які мають важливе значення для розвитку міста;</w:t>
      </w:r>
    </w:p>
    <w:p w:rsidR="00E508D4" w:rsidRPr="007F6BEC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</w:rPr>
        <w:t>подає до виконавчих органів міської ради свої пропозиції з приводу розроблення нових місцевих цільових програм.</w:t>
      </w:r>
    </w:p>
    <w:p w:rsidR="00E508D4" w:rsidRPr="007F6BEC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</w:rPr>
        <w:t xml:space="preserve">аналізує виконання виконавчими органами влади ухвалених місцевих цільових програм. </w:t>
      </w:r>
    </w:p>
    <w:p w:rsidR="00E508D4" w:rsidRPr="007F6BEC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</w:rPr>
        <w:t>готує щорічний звіт про ефективність співпраці Громадської ради з Виконавчим комітетом, Виконавчими органами міської ради.</w:t>
      </w:r>
    </w:p>
    <w:p w:rsidR="00E508D4" w:rsidRPr="00BD0703" w:rsidRDefault="00E508D4" w:rsidP="00E508D4">
      <w:pPr>
        <w:pStyle w:val="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готує та оприлюднює щорічний звіт про свою діяльність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2.3.Громадська рада має право: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утворювати постійні комісії (перелік додається), Президію (входять голова, заступник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голови, секретар Громадської ради, голови постійних комісій)  та тимчасові робочі органи (експертні групи);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залучати до роботи ради працівників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E508D4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організовувати і проводити семінари, конференції, кругл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і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стол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и, громадські слухання та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інші заходи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з важливих питань життєдіяльності міста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;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E508D4" w:rsidRPr="00BD0703" w:rsidRDefault="00E508D4" w:rsidP="00E508D4">
      <w:pPr>
        <w:pStyle w:val="1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отримувати від виконавчого комітету проекти нормативно-правових актів з питань, що потребують проведення консультацій з громадськістю.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Члени Громадської ради мають право доступу в установленому порядку до приміщень, в яких розміщено виконавчі органи Переяслав-Хмельницької міської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ІІІ. Членство у раді, права та обов’язки членів ради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3.1. До складу Громадської ради можуть бути обрані представники громадських,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у м. Переяславі-Хмельницькому відповідно до законодавства України (далі - інститути громадянського суспільства).</w:t>
      </w:r>
    </w:p>
    <w:p w:rsidR="00E508D4" w:rsidRPr="008269B8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3.2. До складу громадської ради не можуть бути обрані представники інститутів  громадянського суспільства, які є народними депутатами України, обласних та місцевих рад, посадовими особами органів державної влади.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3.3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. Склад Громадської ради формується на установчих зборах шляхом голосування за кандидатури, які добровільно заявили про бажання брати участь у роботі Громадської ради та делеговані громадськими організаціями. До складу Громадської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ради може бути обрано по одному представнику від кожного інституту громадянського суспільства.</w:t>
      </w:r>
    </w:p>
    <w:p w:rsidR="00E508D4" w:rsidRPr="00BF1F52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3.4.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Кількісний склад Громадської ради визначається установчими зборами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, 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проте не може становити більш як 35 осіб.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Строк повноважень складу Громадської ради – два роки.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3.5. За необхідністю до Громадської ради можуть увійти інші кандидатури, які не брали участі в установчих зборах, проте заявили про бажання брати участь у роботі Громадської ради та делеговані інститутами громадянського суспільства. Нові кандидатури подає голова Громадської ради та виносить пропозицію на голосування зборами Громадської ради. </w:t>
      </w:r>
    </w:p>
    <w:p w:rsidR="00E508D4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Поповнення членства Громадської ради до визначеного кількісного її складу здійснюється також шляхом голосування за кандидатури, від інститутів громадянського суспільства, що добровільно заявили про бажання брати участь у її роботі і  вчасно подали відповідні док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ументи. Кандидатура вважається прийнятою, якщо за неї проголосувала більша половина присутніх на зборах членів Громадської ради.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разі відсутності таких кандидатур у засобах масової інформації та на офіційному сайті органу самоврядування оголошуються строки подання документів від інших інститутів громадянського суспільства та проведення засідання Громадської ради з метою поповнення її кількісного складу. </w:t>
      </w:r>
    </w:p>
    <w:p w:rsidR="00E508D4" w:rsidRPr="00650BE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Для формування складу Громадської ради не пізніше, ніж за 60 календарних днів до закінчення повноважень діючої Громадської ради утворюється ініціативна група з підготовки установчих зборів по формуванню нового її складу. До складу ініціативної групи з підготовки установчих зборів включаються представники інститутів громадянського суспільства, в тому числі тих, які є членами діючої Громадської ради та виконавчого комітету.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7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Не пізніше, ніж за 30 календарних днів до проведення установчих зборів виконавчий комітет в обов'язковому порядку опри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люднює на своєму офіційному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сайті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прізвище, ім'я, електронну адресу та номер телефону відповідальної особи.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BM156"/>
      <w:bookmarkEnd w:id="0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8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BM157"/>
      <w:bookmarkEnd w:id="1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До заяви додаються:</w:t>
      </w:r>
      <w:bookmarkStart w:id="2" w:name="BM158"/>
      <w:bookmarkEnd w:id="2"/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рішення керівника інституту громадянського суспільства, якщо інше не передбачено його установчими документами,  про делегування представника для участі в установчих зборах,  посвідчене  печаткою (у разі наявності);</w:t>
      </w:r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BM159"/>
      <w:bookmarkEnd w:id="3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біографічна довідка делегованого представника інституту громадянського суспільства;</w:t>
      </w:r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BM160"/>
      <w:bookmarkEnd w:id="4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копії документів, що підтверджують легалізацію інституту громадянського суспільства;</w:t>
      </w:r>
    </w:p>
    <w:p w:rsidR="00E508D4" w:rsidRPr="00BD0703" w:rsidRDefault="00E508D4" w:rsidP="00E508D4">
      <w:pPr>
        <w:pStyle w:val="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BM161"/>
      <w:bookmarkEnd w:id="5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інформація про результати діяльності інституту громадянського суспільства протягом останніх двох років.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BM162"/>
      <w:bookmarkEnd w:id="6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9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За 10 календарних днів д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 проведення установчих зборів приймання заяв для участі у них припиняється. На підставі поданих заяв ініціативна група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складає список учасників установчих зборів, кандидатур до нового складу Громадської ради та у разі потреби уточнює місце проведення установчих зборів, про що орган повідомляє на своєму офіційному сайті та в інший прийнятний спосіб.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BM163"/>
      <w:bookmarkEnd w:id="7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10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Під час проведення установчих зборів з числа їх учасників обирається голова зборів, секретар, лічильна комісія, заслу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ховується інформація про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результати діяльності Громадської ради, що діяла при органі виконавчої влади до проведення установчих зборів, якщо така була утворена.</w:t>
      </w:r>
    </w:p>
    <w:p w:rsidR="00E508D4" w:rsidRPr="00BD0703" w:rsidRDefault="00E508D4" w:rsidP="00E508D4">
      <w:pPr>
        <w:pStyle w:val="1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BM164"/>
      <w:bookmarkEnd w:id="8"/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Протокол установчих зборів, відомості про склад Громадської ради орган оприлюднює на своєму офіційному сайті та в інший прийнятний спосіб.</w:t>
      </w:r>
    </w:p>
    <w:p w:rsidR="00E508D4" w:rsidRDefault="00E508D4" w:rsidP="00E508D4">
      <w:pPr>
        <w:pStyle w:val="1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Виконавчий комітет затверджує склад Громадської ради на підставі протоколу установчих зборів.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3.11. У випадку, якщо не пізніше, ніж за 60 календарних днів до закінчення повноважень діючої Громадської ради ініціативна група з підготовки установчих зборів по формуванню нового складу Громадської ради не була утворена, то організація по формуванню нового складу Громадської ради покладається на Виконавчий комітет Переяслав-Хмельницької міської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3.12.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Членство в Громадській раді припиняється на підставі рішення Громадської ради у разі: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систематичного, без поважних причин порушення членом Громадської ради обов’язків, визначених п.3.1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(2 рази підряд);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повідомлення керівника інституту громадянського суспільства про відкликання свого представника та припинення його членства в Громадській раді;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неможливості члена Громадської ради брати участь у роботі Громадської ради за станом здоров’я, визнання у судовому порядку члена Громадської ради недієздатним, або обмежено дієздатним;</w:t>
      </w:r>
    </w:p>
    <w:p w:rsidR="00E508D4" w:rsidRPr="00BD0703" w:rsidRDefault="00E508D4" w:rsidP="00E508D4">
      <w:pPr>
        <w:pStyle w:val="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подання членом Громадської ради відповідної заяви.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Рішення про припинення членства у Громадській раді приймається на її засіданні за умови, якщо за таке рішення 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проголосувало більше 2/3 від кворуму зборів Громадської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Поповнення членства Громадської ради до визначеного кількісного її складу здійснюється шляхом голосування за кандидатури, які подали від своїх інститутів громадянського суспільства відповідні документи і не пройшли у склад Громадської ради за результатами рейтингового голосування на установчих зборах.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Члени Громадської ради зобов’язані: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бути присутніми на засіданнях Громадської ради;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брати участь у роботі постійних комісій Громадської ради;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своїй діяльності дотримуватись даного Положення та Регламенту діяльності Громадської ради при його затвердженні;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об’єктивно та неупереджено доводити рішення Громадської ради до інституту громадянського суспільства, що делегував його до ради, до громадськості регіону та до засобів масової інформації;</w:t>
      </w:r>
    </w:p>
    <w:p w:rsidR="00E508D4" w:rsidRPr="00BD0703" w:rsidRDefault="00E508D4" w:rsidP="00E508D4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сприяти реалізації рішень Громадської ради в органах виконавчої влади та інших державних і недержавних установах.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3.1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Члени Громадської ради мають право: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бути членами постійних комісій Громадської ради та бути обраними до керівних органів ради ;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представляти на засіданні Громадської ради інтереси інституту громадянського суспільства, що делегував їх до ради а також громадськості регіону;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дорученням голови Громадської ради або керівника постійної комісії представляти інтереси та рішення Громадської ради в органах місцевого самоврядування та інших державних і недержавних установах;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бути присутнім на засіданнях інших постійних комісій Громадської ради з правом дорадчого голосу, якщо він не є її членом.</w:t>
      </w:r>
    </w:p>
    <w:p w:rsidR="00E508D4" w:rsidRPr="00BD0703" w:rsidRDefault="00E508D4" w:rsidP="00E508D4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ініціювати залучення фахівців відповідних галузей у якості експертів з питань, що розглядаються на засіданнях громадської ради та її робочих органів.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IV. Керівні органи Громадської ради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1.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Громадську раду очолює голова, який обирається з числа членів ради на її першому засіданні шляхом рейтингового голосування. Головою Громадської ради не може бути обрано посадову або службову особу органу місцевого самоврядування.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Голова громадської ради: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організовує діяльність громадської ради;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скликає та організовує підготовку та проведення її засідань;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підписує документи від імені громадської ради;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представляє громадську раду у відносинах з органами виконавчої влади та органами місцевого самоврядування, об'єднаннями громадян, засобами масової інформації;</w:t>
      </w:r>
    </w:p>
    <w:p w:rsidR="00E508D4" w:rsidRPr="00BD0703" w:rsidRDefault="00E508D4" w:rsidP="00E508D4">
      <w:pPr>
        <w:pStyle w:val="1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може брати участь у засіданнях виконавчого комітету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004F0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 правом дорадчого голосу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та сесії міської ради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508D4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Повноваження голови Громадської ради можуть бути припинені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:</w:t>
      </w:r>
    </w:p>
    <w:p w:rsidR="00E508D4" w:rsidRDefault="00E508D4" w:rsidP="00E508D4">
      <w:pPr>
        <w:pStyle w:val="1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рішенням громадської ради у разі припинення його членства у р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я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ді з підстав, передбачених пунктом 3.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12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цього Положення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; </w:t>
      </w:r>
    </w:p>
    <w:p w:rsidR="00E508D4" w:rsidRDefault="00E508D4" w:rsidP="00E508D4">
      <w:pPr>
        <w:pStyle w:val="1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разі невиконання або неналежного виконання обов’язків голо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ви, передбачених цим Положенням;</w:t>
      </w:r>
    </w:p>
    <w:p w:rsidR="00E508D4" w:rsidRDefault="00E508D4" w:rsidP="00E508D4">
      <w:pPr>
        <w:pStyle w:val="1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власним бажанням.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Розгляд питання щодо припинення повноважень голови громадської ради виноситься на громадську раду за ініціати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вою не менш ніж половини членів ради. 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переобрання голови повинно проголосувати 2/3 членів Громадської ради. Вибори нового голови здійснюються рейтинговим голосуванням.</w:t>
      </w:r>
    </w:p>
    <w:p w:rsidR="00E508D4" w:rsidRPr="007F6BEC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4.2. Голова Громадської ради може мати не більше двох заступників, які обираються з числа членів ради шляхом рейтингового голосування. Кількість заступників та їх функції визначається головою Громадської ради.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разі відсутності голови, його повноваження виконує перший, або за дорученням другий заступник.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3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 Громадська рада має секретаря, який обирається рейтинговим голосуванням.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Секретар Громадської ради:</w:t>
      </w:r>
    </w:p>
    <w:p w:rsidR="00E508D4" w:rsidRPr="00BD0703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організовує засідання Громадської ради;</w:t>
      </w:r>
    </w:p>
    <w:p w:rsidR="00E508D4" w:rsidRPr="00004F09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узгоджує з головою ради та його заступником порядок денний;</w:t>
      </w:r>
    </w:p>
    <w:p w:rsidR="00E508D4" w:rsidRPr="00004F09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04F0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може брати участь у засіданнях виконавчого комітету та сесії міської ради;</w:t>
      </w:r>
    </w:p>
    <w:p w:rsidR="00E508D4" w:rsidRPr="00BD0703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повідомляє членів Громадської ради про чергові засідання та доводить до відома про порядок денний;</w:t>
      </w:r>
    </w:p>
    <w:p w:rsidR="00E508D4" w:rsidRPr="00BD0703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виконує доручення голови та його заступника щодо організації діяльності Громадської ради;</w:t>
      </w:r>
    </w:p>
    <w:p w:rsidR="00E508D4" w:rsidRPr="00004F09" w:rsidRDefault="00E508D4" w:rsidP="00E508D4">
      <w:pPr>
        <w:pStyle w:val="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забезпечує оформлення протоколів та веде документацію Громадської ради.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4.4.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Громадська рада при потребі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може мати  </w:t>
      </w:r>
      <w:proofErr w:type="spellStart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ити</w:t>
      </w:r>
      <w:proofErr w:type="spellEnd"/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утворювати інші робочі органи склад та діяльність яких визначаються Регламентом діяльності Громадської ради на звітний період.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4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Громадська рада при потребі може утворювати інші робочі органи склад та діяльність яких визначаються Регламентом діяльності Громадської ради на звітний період.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V. Організація  роботи Громадської ради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5.1. Громадська рада провадить свою діяльність відповідно до затверджених нею планів роботи, як правило, на рік.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Для біл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ьш ретельної організації роботи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робочих органів Громадської ради приймається Регламент Громадської ради, регулює організаційні та процедурні питання діяльності Громадської ради та її робочих органів.</w:t>
      </w:r>
    </w:p>
    <w:p w:rsidR="00E508D4" w:rsidRPr="007F6BEC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5.2. Основною формою роботи Громадської ради є засідання, що проводяться у разі потреби, але не рідше ніж один раз на </w:t>
      </w: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квартал. Позачергові засідання Громадської ради можуть скликатися за ініціативою голови Громадської ради або однієї третини загального складу її членів.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Засідання Громадської ради є правомочним, якщо на ньому присутні не менш як половина її членів.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Засідання Громадської ради проводяться відкрито.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У засіданнях Громадської ради може брати участь з правом дорадчого голосу уповноважений представник виконавчого комітету.</w:t>
      </w:r>
    </w:p>
    <w:p w:rsidR="00E508D4" w:rsidRPr="007F6BEC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 запрошенням голови Громадської ради у її засіданнях можуть брати участь інші особи.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7F6BEC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5.3. 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Рішення Громадської ради мають рекомендаційний характер і є обов'язковими для розгляду виконавчим комітетом.</w:t>
      </w:r>
    </w:p>
    <w:p w:rsidR="00E508D4" w:rsidRPr="00BD0703" w:rsidRDefault="00E508D4" w:rsidP="00E508D4">
      <w:pPr>
        <w:pStyle w:val="1"/>
        <w:spacing w:before="120" w:after="120"/>
        <w:ind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Рішення виконавчого комітету, прийняте за результатами розгляду пропозицій Громадської ради, не пізніше ніж у десятиденний строк після його прийняття в обов'язковому порядку доводиться до відома членів Громадської ради та громадськості шляхом його оприлюднення на офіційному сайті Переяслав-Хмельницької міської ради та в інший прийнятний спосіб. Інформація про прийняте рішення має містити відомості про врахування пропозицій Громадської ради або причини їх відхилення.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5.4. Громадська рада інформує виконавчий комітет та громадськість про свою роботу шляхом розміщення в обов'язковому порядку в спеціально створеному розділі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«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Громадська рада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»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на офіційному сайті Переяслав-Хмельницької міської ради та оприлюднення в інший прийнятний спосіб матеріалів про установчі документи, план </w:t>
      </w: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роботи, керівний склад, прийняті рішення, протоколи засідань, щорічні звіти про її роботу.</w:t>
      </w:r>
    </w:p>
    <w:p w:rsidR="00E508D4" w:rsidRPr="00BD0703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5.5. Забезпечення секретаріату Громадської ради приміщенням, засобами зв'язку, створення умов для роботи ради та проведення її засідань здійснює виконавчий комітет Переяслав-Хмельницької  міської ради.</w:t>
      </w:r>
    </w:p>
    <w:p w:rsidR="00E508D4" w:rsidRDefault="00E508D4" w:rsidP="00E508D4">
      <w:pPr>
        <w:pStyle w:val="1"/>
        <w:spacing w:before="120" w:after="12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BD070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5.6. Громадська рада має логотип та бланк із своїм найменуванням.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6077F" w:rsidRPr="00E508D4" w:rsidRDefault="00D6077F">
      <w:pPr>
        <w:rPr>
          <w:lang w:val="uk-UA"/>
        </w:rPr>
      </w:pPr>
    </w:p>
    <w:sectPr w:rsidR="00D6077F" w:rsidRPr="00E508D4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6CC"/>
    <w:multiLevelType w:val="hybridMultilevel"/>
    <w:tmpl w:val="B746662E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E18EC"/>
    <w:multiLevelType w:val="hybridMultilevel"/>
    <w:tmpl w:val="8ED06B4A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5F34A1"/>
    <w:multiLevelType w:val="hybridMultilevel"/>
    <w:tmpl w:val="98B267A8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AC577A"/>
    <w:multiLevelType w:val="hybridMultilevel"/>
    <w:tmpl w:val="319ECE24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2531B"/>
    <w:multiLevelType w:val="hybridMultilevel"/>
    <w:tmpl w:val="082A81FE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BB0837"/>
    <w:multiLevelType w:val="hybridMultilevel"/>
    <w:tmpl w:val="A3D6F1A4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531106"/>
    <w:multiLevelType w:val="hybridMultilevel"/>
    <w:tmpl w:val="76586D32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1743BE"/>
    <w:multiLevelType w:val="hybridMultilevel"/>
    <w:tmpl w:val="2D4E5C8A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084893"/>
    <w:multiLevelType w:val="hybridMultilevel"/>
    <w:tmpl w:val="E4484628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1928D6"/>
    <w:multiLevelType w:val="hybridMultilevel"/>
    <w:tmpl w:val="ABEE71FC"/>
    <w:lvl w:ilvl="0" w:tplc="9790D30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8D4"/>
    <w:rsid w:val="001C26AC"/>
    <w:rsid w:val="00846863"/>
    <w:rsid w:val="00D6077F"/>
    <w:rsid w:val="00E508D4"/>
    <w:rsid w:val="00E9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508D4"/>
    <w:pPr>
      <w:spacing w:before="100" w:beforeAutospacing="1" w:after="100" w:afterAutospacing="1"/>
    </w:pPr>
  </w:style>
  <w:style w:type="character" w:styleId="a4">
    <w:name w:val="Strong"/>
    <w:qFormat/>
    <w:rsid w:val="00E508D4"/>
    <w:rPr>
      <w:rFonts w:cs="Times New Roman"/>
      <w:b/>
      <w:bCs/>
    </w:rPr>
  </w:style>
  <w:style w:type="paragraph" w:customStyle="1" w:styleId="1">
    <w:name w:val="Без интервала1"/>
    <w:rsid w:val="00E508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15090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org_vnutrpol</cp:lastModifiedBy>
  <cp:revision>2</cp:revision>
  <dcterms:created xsi:type="dcterms:W3CDTF">2019-06-27T11:23:00Z</dcterms:created>
  <dcterms:modified xsi:type="dcterms:W3CDTF">2019-06-27T11:23:00Z</dcterms:modified>
</cp:coreProperties>
</file>