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                        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"/>
      <w:bookmarkEnd w:id="0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КАБІНЕТ МІНІСТРІВ УКРАЇНИ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2"/>
      <w:bookmarkEnd w:id="1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П О С Т А Н О В А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від 3 листопада 2010 р. N 996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Київ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3"/>
      <w:bookmarkEnd w:id="2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Про забезпечення участі громадськості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у формуванні та реалізації державної політики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4"/>
      <w:bookmarkEnd w:id="3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{ Із змінами, внесеними згідно з Постановами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N 1109 ( </w:t>
      </w:r>
      <w:hyperlink r:id="rId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1109-2011-п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20.10.2011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N  688 (  </w:t>
      </w:r>
      <w:hyperlink r:id="rId6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688-2014-п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26.11.2014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N  234 (  </w:t>
      </w:r>
      <w:hyperlink r:id="rId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N  301 (  </w:t>
      </w:r>
      <w:hyperlink r:id="rId8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301-2015-п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14.05.2015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5"/>
      <w:bookmarkEnd w:id="4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{ Установити, що громадська </w:t>
      </w:r>
      <w:proofErr w:type="spellStart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антидискримінаційна</w:t>
      </w:r>
      <w:proofErr w:type="spellEnd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експертиза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проводиться  громадськими   організаціями,  фізичними  та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юридичними  особами  в  рамках   публічного  громадського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обговорення проектів нормативно-правових актів відповідно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до  Порядку,  затвердженого  цією  Постановою,  згідно  з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Постановою КМ N 61 ( </w:t>
      </w:r>
      <w:hyperlink r:id="rId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61-2013-п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30.01.2013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"/>
      <w:bookmarkEnd w:id="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Кабінет Міністрів України 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 о с т а н о в л я є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7"/>
      <w:bookmarkEnd w:id="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Затвердити такі, що додаються: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8"/>
      <w:bookmarkEnd w:id="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проведення  консультацій  з  громадськістю  з  питань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та реалізації державної політики;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9"/>
      <w:bookmarkEnd w:id="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Типове положення про громадську раду при міністерстві, іншому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центральному  органі  виконавчої влади,  Раді міністрів Автономної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Крим,  обласній, Київській та Севастопольській міській,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районній,   районній   у   мм.   Києві  та  Севастополі  державній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адміністрації.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0"/>
      <w:bookmarkEnd w:id="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Внести до постанов Кабінету Міністрів  України  зміни,  що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додаються.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1"/>
      <w:bookmarkEnd w:id="1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Визнати такими, що втратили чинність: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2"/>
      <w:bookmarkEnd w:id="1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постанову Кабінету Міністрів України від 26 листопада 2009 р.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1302 ( </w:t>
      </w:r>
      <w:hyperlink r:id="rId10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1302-2009-п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"Про  додаткові  заходи  щодо  забезпечення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участі   громадськості   у   формуванні  та  реалізації  державної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політики" (Офіційний вісник України, 2009 р., N 94, ст. 3211);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3"/>
      <w:bookmarkEnd w:id="1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постанову Кабінету Міністрів України від 6 січня 2010 р. N 10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</w:t>
      </w:r>
      <w:hyperlink r:id="rId11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10-2010-п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"Про  затвердження  Порядку залучення громадян до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та реалізації  державної  політики"  (Офіційний  вісник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2010 р., N 1, ст. 28).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4"/>
      <w:bookmarkEnd w:id="1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Міністерствам, іншим центральним органам виконавчої влади,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Раді міністрів Автономної Республіки Крим,  обласним, Київській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Севастопольській  міським,  районним,  районним  у  мм.  Києві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державним адміністраціям: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5"/>
      <w:bookmarkEnd w:id="1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вжити заходів для проведення протягом  трьох  місяців  з  дня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набрання  чинності  цією  постановою  установчих  зборів за участю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інститутів громадянського суспільства  для  утворення  громадських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  при  центральних  і  місцевих  органах  виконавчої  влади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забезпечити їх функціонування;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6"/>
      <w:bookmarkEnd w:id="1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утворення  зазначених   рад   забезпечити   функціонування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рад, утворених до набрання чинності цією постановою;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7"/>
      <w:bookmarkEnd w:id="1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відповідно до законодавства  забезпечити  урахування  позиції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професійних спілок та їх об'єднань, організацій роботодавців та їх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об’єднань  під  час  прийняття  рішень  з  питань,  що  стосуються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  та   реалізації   соціально-економічної   політики 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регулювання  соціально-трудових відносин. { Абзац четвертий пункту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4   із   змінами,   внесеними   згідно   з  Постановою  КМ  N 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8"/>
      <w:bookmarkEnd w:id="1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Рекомендувати  органам  місцевого  самоврядування  під час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консультацій з громадськістю та  утворення  громадських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  при органах місцевого самоврядування керуватися затвердженими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цією постановою Порядком і Типовим положенням.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9"/>
      <w:bookmarkEnd w:id="1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З  метою  забезпечення  врахування  громадської  думки 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процесі   підготовки  та  організації  виконання  рішень  Кабінету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 України,  формування  та реалізації державної політики,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вирішення питань місцевого значення: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0"/>
      <w:bookmarkEnd w:id="1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Секретаріатові   Кабінету   Міністрів   України   забезпечити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не рідше ніж 2 рази на рік зустрічей голів громадських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рад,   утворених  при  міністерствах,  інших  центральних  органах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влади,  Раді  міністрів  Автономної  Республіки  Крим,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обласних,      Київській      та      Севастопольській     міських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держадміністраціях,  з  Прем’єр-міністром  України, іншими членами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Кабінету Міністрів України;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1"/>
      <w:bookmarkEnd w:id="2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Раді   міністрів   Автономної   Республіки   Крим,  обласним,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Київській  та  Севастопольській  міським  державним адміністраціям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забезпечити  проведення не рідше ніж 2 рази на рік зустрічей голів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рад,  утворених при районних, районних в мм. Києві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  держадміністраціях,   відповідно   з   Головою  Ради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Автономної Республіки Крим, головами обласних, Київської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та Севастопольської міських держадміністрацій.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2"/>
      <w:bookmarkEnd w:id="21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6  в  редакції  Постанови  КМ  N  234 ( </w:t>
      </w:r>
      <w:hyperlink r:id="rId13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3"/>
      <w:bookmarkEnd w:id="2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Припинити повноваження громадських рад при міністерствах,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  центральних   органах  виконавчої  влади,  Раді  міністрів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Автономної     Республіки    Крим,    обласних,    Київській  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Севастопольській  міських,  районних,  районних  у  мм.  Києві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 державних адміністраціях, утворених до 22 лютого 2014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року.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4"/>
      <w:bookmarkEnd w:id="2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Міністерствам,  іншим  центральним  органам виконавчої влади,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Раді  міністрів Автономної Республіки Крим, обласним, Київській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Севастопольській  міським,  районним,  районним  у  мм.  Києві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 державним  адміністраціям вжити заходів до формування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нового складу громадських рад відповідно до Типового положення 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громадську  раду  при  міністерстві,  іншому  центральному  органі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влади,  Раді  міністрів  Автономної  Республіки  Крим,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обласній,   Київській   та   Севастопольській  міській,  районній,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районній  у  мм.  Києві  та  Севастополі  державній адміністрації,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затвердженого цією постановою.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5"/>
      <w:bookmarkEnd w:id="24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{  Постанову  доповнено  пунктом  7  згідно  з Постановою КМ N 688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4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688-2014-п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26.11.2014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6"/>
      <w:bookmarkEnd w:id="2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Прем'єр-міністр України                              М.АЗАРОВ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7"/>
      <w:bookmarkEnd w:id="2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Інд. 17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8"/>
      <w:bookmarkEnd w:id="2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ЗАТВЕРДЖЕНО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постановою Кабінету Міністрів України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від 3 листопада 2010 р. N 996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9"/>
      <w:bookmarkEnd w:id="28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ПОРЯДОК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проведення консультацій з громадськістю з питань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формування та реалізації державної політики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30"/>
      <w:bookmarkEnd w:id="2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Цей  Порядок  визначає  основні  вимоги  до  організації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органами виконавчої влади консультацій з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питань    формування    та    реалізації    державної   політики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(далі - консультації з громадськістю).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1"/>
      <w:bookmarkEnd w:id="3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Консультації з громадськістю проводяться з метою залучення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  до  участі  в  управлінні  державними справами,  надання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можливості для їх вільного доступу до  інформації  про  діяльність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 виконавчої   влади,   а  також  забезпечення  гласності,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відкритості та прозорості діяльності зазначених органів.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2"/>
      <w:bookmarkEnd w:id="3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Проведення консультацій   з   громадськістю    має    сприяти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налагодженню   системного   діалогу  органів  виконавчої  влади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громадськістю,  підвищенню якості  підготовки  рішень  з  важливих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  державного  і  суспільного життя з урахуванням громадської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думки,  створенню умов для участі громадян у розробленні  проектів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таких рішень.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3"/>
      <w:bookmarkEnd w:id="3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Консультації  з  громадськістю  проводяться  з питань,  що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стосуються суспільно-економічного розвитку держави,  реалізації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захисту   прав  і  свобод  громадян,  задоволення  їх  політичних,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економічних, соціальних, культурних та інших інтересів.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4"/>
      <w:bookmarkEnd w:id="3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Результати   проведення   консультацій   з 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враховуються   органом   виконавчої   влади   під   час  прийняття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остаточного рішення або в подальшій його роботі.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5"/>
      <w:bookmarkEnd w:id="3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Консультації з громадськістю організовує і проводить орган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  влади,   який   є   головним   розробником   проекту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нормативно-правового  акта  або  готує  пропозиції щодо реалізації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державної  політики  у  відповідній сфері державного і суспільного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життя.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6"/>
      <w:bookmarkEnd w:id="3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Інформація,   пов’язана   з   організацією   та   проведенням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  з   громадськістю,   оприлюднюється   у  спеціально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створеній   рубриці 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“Консультації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громадськістю”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офіційного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веб-сайту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виконавчої влади.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7"/>
      <w:bookmarkEnd w:id="3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5  в  редакції  Постанови  КМ  N  234 ( </w:t>
      </w:r>
      <w:hyperlink r:id="rId1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8"/>
      <w:bookmarkEnd w:id="3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Органи виконавчої влади щороку складають орієнтовний  план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консультацій з громадськістю (далі - орієнтовний план)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урахуванням основних завдань,  визначених  Програмою  діяльності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Кабінету  Міністрів  України,  Державною  програмою економічного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розвитку  України,  планом  законопроектних  робіт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іншими  документами,  а  також  результатів  проведення попередніх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консультацій з громадськістю.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39"/>
      <w:bookmarkEnd w:id="3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Орієнтовний план   складається   з   урахуванням   пропозицій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рад,  утворених при міністерствах,  інших центральних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органах виконавчої влади,  Раді  міністрів  Автономної  Республіки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Крим,  обласних,  Київській та Севастопольській міських, районних,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районних у мм. Києві та Севастополі державних адміністраціях (далі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- громадська рада).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40"/>
      <w:bookmarkEnd w:id="3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Орієнтовний план     затверджується    до    початку    року,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оприлюднюється на офіційному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виконавчої влади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інший прийнятний спосіб.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1"/>
      <w:bookmarkEnd w:id="4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Громадські об’єднання, релігійні, благодійні організації,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творчі  спілки,  професійні  спілки  та  їх об’єднання, асоціації,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організації  роботодавців та їх об’єднання, органи самоорганізації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населення,    недержавні    засоби    масової   інформації,   інші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непідприємницькі  товариства  та установи, легалізовані відповідно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законодавства  (далі  - інститути громадянського суспільства),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можуть   ініціювати  проведення  консультацій  з  громадськістю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  не  включених  до  орієнтовного  плану,  шляхом  подання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відповідних  пропозицій  громадській раді або безпосередньо органу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влади. { Абзац перший пункту 7 в редакції Постанови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16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2"/>
      <w:bookmarkEnd w:id="4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 разі  коли  пропозиція  щодо  проведення  консультацій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з  одного  питання  надійшла не менше ніж від трьох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інститутів    громадянського    суспільства,   такі   консультації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проводяться  обов'язково.  {  Абзац  другий  пункту  7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17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3"/>
      <w:bookmarkEnd w:id="4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Ініціювати проведення  консультацій   з   громадськістю,   не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включених до орієнтовного плану, можуть також громадські ради.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4"/>
      <w:bookmarkEnd w:id="4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 Орган  виконавчої  влади  протягом  трьох  робочих днів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початку  проведення консультацій з громадськістю подає громадській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раді    проекти    відповідних    нормативно-правових   актів 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інформаційно-аналітичні матеріали до них.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5"/>
      <w:bookmarkEnd w:id="44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8  в  редакції  Постанови  КМ  N  234 ( </w:t>
      </w:r>
      <w:hyperlink r:id="rId18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6"/>
      <w:bookmarkEnd w:id="4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До  участі  у  проведенні  консультацій  з 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залучаються    в    установленому    порядку    органи   місцевого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7"/>
      <w:bookmarkEnd w:id="4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10. Органи виконавчої влади під час проведення консультацій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взаємодіють із засобами масової інформації,  надають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їм необхідні інформаційно-аналітичні матеріали.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8"/>
      <w:bookmarkEnd w:id="4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11.   Консультації   з   громадськістю  проводяться  у  формі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публічного  громадського  обговорення,  електронних консультацій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(безпосередні  форми) та вивчення громадської думки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(опосередкована форма).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49"/>
      <w:bookmarkEnd w:id="4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Консультації  з громадськістю у формі публічного громадського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обговорення,  електронних консультацій з громадськістю та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 думки  з  одних і тих самих питань можуть проводитись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одночасно.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50"/>
      <w:bookmarkEnd w:id="49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11  в  редакції  Постанови  КМ  N 234 ( </w:t>
      </w:r>
      <w:hyperlink r:id="rId1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1"/>
      <w:bookmarkEnd w:id="5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12.   В  обов’язковому  порядку  проводяться  консультації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у  формі публічного громадського обговорення та/або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електронних    консультацій    з   громадськістю   щодо   проектів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нормативно-правових актів, які: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2"/>
      <w:bookmarkEnd w:id="5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конституційних   прав,   свобод   та  обов’язків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3"/>
      <w:bookmarkEnd w:id="5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життєвих   інтересів   громадян,  у  тому  числі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впливають на стан навколишнього природного середовища;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4"/>
      <w:bookmarkEnd w:id="5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передбачають  провадження  регуляторної  діяльності  у певній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сфері;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5"/>
      <w:bookmarkEnd w:id="5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визначають   стратегічні   цілі,   пріоритети  і  завдання 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відповідній  сфері  державного  управління  (у  тому числі проекти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 і  регіональних  програм  економічного,  соціального 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культурного розвитку, рішення стосовно їх виконання);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6"/>
      <w:bookmarkEnd w:id="5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інтересів   територіальних   громад,  здійснення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повноважень    місцевого   самоврядування,   делегованих   органам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 відповідними радами;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7"/>
      <w:bookmarkEnd w:id="5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визначають порядок надання адміністративних послуг;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8"/>
      <w:bookmarkEnd w:id="5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правового   статусу  громадських  об’єднань,  їх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фінансування та діяльності;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59"/>
      <w:bookmarkEnd w:id="5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передбачають  надання  пільг  чи  встановлення  обмежень  для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суб’єктів господарювання та інститутів громадянського суспільства;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60"/>
      <w:bookmarkEnd w:id="5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присвоєння  юридичним  особам  та  об’єктам права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власності,  які  за ними закріплені, об’єктам права власності, які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належать   фізичним  особам,  імен  (псевдонімів)  фізичних  осіб,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ювілейних та святкових дат, назв і дат історичних подій;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1"/>
      <w:bookmarkEnd w:id="6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витрачання   бюджетних  коштів  (звіти  головних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розпорядників бюджетних коштів за минулий рік).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2"/>
      <w:bookmarkEnd w:id="6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Строк   проведення   таких   консультацій   з 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визначається  органом виконавчої влади і повинен становити не менш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 15 календарних днів.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3"/>
      <w:bookmarkEnd w:id="6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Проекти   регуляторних   актів   виносяться   на   громадське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   з  урахуванням  вимог  Закону  України  "Про  засади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державної    регуляторної    політики    у   сфері   господарської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діяльності" ( </w:t>
      </w:r>
      <w:hyperlink r:id="rId20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1160-15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4"/>
      <w:bookmarkEnd w:id="63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12  в  редакції  Постанови  КМ  N 234 ( </w:t>
      </w:r>
      <w:hyperlink r:id="rId21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5"/>
      <w:bookmarkEnd w:id="6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13. Публічне громадське обговорення передбачає організацію 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публічних заходів: { Абзац перший пункту 13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2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6"/>
      <w:bookmarkEnd w:id="6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конференцій, форумів,   громадських   слухань,   засідань 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круглим столом, зборів, зустрічей (нарад) з громадськістю; { Абзац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другий  пункту  13  із  змінами,  внесеними згідно з Постановою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2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7"/>
      <w:bookmarkEnd w:id="6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Інтернет-конференцій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відеоконференцій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{ Абзац третій пункту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13 в редакції Постанови КМ N 234 ( </w:t>
      </w:r>
      <w:hyperlink r:id="rId24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8"/>
      <w:bookmarkEnd w:id="6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Додатково у рамках публічного громадського обговорення можуть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проводитися  засідання  громадських рад, інших допоміжних органів,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утворених  при  органах  виконавчої  влади.  {  Пункт 13 доповнено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абзацом   згідно  з  Постановою  КМ  N  234  (  </w:t>
      </w:r>
      <w:hyperlink r:id="rId25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69"/>
      <w:bookmarkEnd w:id="6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14. Публічне  громадське  обговорення організовує і проводить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  виконавчої влади у такому порядку: { Абзац перший пункту 14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із  змінами, внесеними згідно з Постановою КМ N 234 ( </w:t>
      </w:r>
      <w:hyperlink r:id="rId26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70"/>
      <w:bookmarkEnd w:id="6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визначає питання, яке буде винесене на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1"/>
      <w:bookmarkEnd w:id="7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приймає рішення про проведення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2"/>
      <w:bookmarkEnd w:id="7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розробляє план    заходів   з   організації   та  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 (у разі потреби);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3"/>
      <w:bookmarkEnd w:id="7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вживає заходів для забезпечення репрезентативності соціальних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груп  населення,  а  також  суб'єктів  господарювання,  інститутів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суспільства,  органів місцевого  самоврядування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заінтересованих суб'єктів (далі - заінтересовані сторони);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4"/>
      <w:bookmarkEnd w:id="7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оприлюднює в  обов'язковому порядку інформацію про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 на офіційному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виконавчої влади або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відсутності  відповідної  технічної  можливості в інший прийнятний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спосіб;  {  Абзац  шостий пункту 14 із змінами, внесеними згідно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Постановою КМ N 234 ( </w:t>
      </w:r>
      <w:hyperlink r:id="rId27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5"/>
      <w:bookmarkEnd w:id="7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збирає та   аналізує   інформацію  про  оцінку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ефективності  запропонованого  органом  виконавчої   влади   шляху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вирішення питання;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6"/>
      <w:bookmarkEnd w:id="7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формує експертні  пропозиції  щодо  альтернативного вирішення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7"/>
      <w:bookmarkEnd w:id="7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забезпечує врахування   результатів   обговорення   під   час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прийняття остаточного рішення;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8"/>
      <w:bookmarkEnd w:id="7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проводить  аналіз  результатів  обговорення;  { Абзац десятий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14  із  змінами,  внесеними  згідно  з Постановою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28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79"/>
      <w:bookmarkEnd w:id="7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оприлюднює результати  обговорення  на  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  виконавчої  влади або за відсутності відповідної технічної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можливості  в  інший прийнятний спосіб. { Абзац одинадцятий пункту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14   із   змінами,   внесеними   згідно  з  Постановою  КМ  N 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29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80"/>
      <w:bookmarkEnd w:id="7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організаційного   забезпечення   проведення    публічного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громадського  обговорення  орган  виконавчої влади може утворювати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робочу групу.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1"/>
      <w:bookmarkEnd w:id="8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15. В інформаційному повідомленні про  проведення  публічного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громадського обговорення зазначаються: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2"/>
      <w:bookmarkEnd w:id="8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органу    виконавчої   влади,   який   проводить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3"/>
      <w:bookmarkEnd w:id="8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питання або назва проекту акта, винесеного на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4"/>
      <w:bookmarkEnd w:id="8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варіанти вирішення питання;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5"/>
      <w:bookmarkEnd w:id="8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адреса (гіпертекстове посилання) опублікованого на офіційному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органу виконавчої влади тексту проекту акта; { Пункт 15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доповнено   новим   абзацом   згідно   з   Постановою   КМ  N 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30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6"/>
      <w:bookmarkEnd w:id="8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соціальні групи населення та заінтересовані сторони,  на  які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поширюватиметься дія прийнятого рішення;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7"/>
      <w:bookmarkEnd w:id="8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можливі  наслідки  проведення  в  життя  рішення  для  різних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соціальних  груп  населення  та  заінтересованих  сторін;  { Абзац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сьомий  пункту  15  із  змінами,  внесеними згідно з Постановою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31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8"/>
      <w:bookmarkEnd w:id="8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відомості  про  місце  і  час  проведення  публічних заходів,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 обговорення,  акредитації  представників  засобів масової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інформації,  реєстрації  учасників;  {  Абзац восьмий пункту 15 із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внесеними згідно з Постановою КМ N 234 ( </w:t>
      </w:r>
      <w:hyperlink r:id="rId3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89"/>
      <w:bookmarkEnd w:id="8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 участі   в   обговоренні  представників  визначених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соціальних  груп  населення  та  заінтересованих  сторін;  { Абзац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дев'ятий  пункту  15  із змінами, внесеними згідно з Постановою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3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90"/>
      <w:bookmarkEnd w:id="8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поштова та електронна адреси, строк і форма подання письмових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пропозицій  та  зауважень;  {  Абзац десятий пункту 15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34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1"/>
      <w:bookmarkEnd w:id="9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адреса і  номер  телефону,  за якими надаються консультації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питання, що винесено на публічне громадське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2"/>
      <w:bookmarkEnd w:id="9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прізвище, ім'я відповідальної особи органу виконавчої влади;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3"/>
      <w:bookmarkEnd w:id="9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строк і спосіб оприлюднення результатів обговорення.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4"/>
      <w:bookmarkEnd w:id="9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16.  Електронні  консультації  з  громадськістю проводяться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підрубриці   "Електронні  консультації  з  громадськістю"  рубрики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"Консультації   з   громадськістю"   офіційного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веб-сайту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органу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5"/>
      <w:bookmarkEnd w:id="9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  час  проведення електронних консультацій з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враховуються    строки    та    порядок    оприлюднення   проектів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нормативно-правових   і  регуляторних  актів,  визначені  Законами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"Про  доступ до публічної інформації" ( </w:t>
      </w:r>
      <w:hyperlink r:id="rId35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2939-17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та "Про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засади  державної  регуляторної  політики  у  сфері  господарської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діяльності" ( </w:t>
      </w:r>
      <w:hyperlink r:id="rId36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1160-15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6"/>
      <w:bookmarkEnd w:id="9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 проведення  електронних  консультацій  з громадськістю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 визначених  у  пункті  12 цього Порядку, використовується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урядовий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"Громадянське суспільство і влада".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7"/>
      <w:bookmarkEnd w:id="9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16  в  редакції  Постанови  КМ  N 234 ( </w:t>
      </w:r>
      <w:hyperlink r:id="rId3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8"/>
      <w:bookmarkEnd w:id="9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17.   Під   час   проведення   електронних   консультацій 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 орган   виконавчої   влади  оприлюднює  на  своєму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та  на  урядовому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"Громадянське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суспільство  і  влада"  інформаційне  повідомлення  про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електронних   консультацій,  текст  проекту  акта,  винесеного 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99"/>
      <w:bookmarkEnd w:id="9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  інформаційному  повідомленні  про  проведення  електронних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з громадськістю зазначаються: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100"/>
      <w:bookmarkEnd w:id="9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  органу   виконавчої   влади,   який  проводить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електронні консультації з громадськістю;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1"/>
      <w:bookmarkEnd w:id="10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назва   проекту   акта  або  стислий  зміст  пропозиції  щодо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реалізації  державної  політики  у  відповідній сфері державного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суспільного життя, винесеної на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2"/>
      <w:bookmarkEnd w:id="10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соціальні  групи  населення та заінтересовані сторони, на які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поширюватиметься   дія   рішення,   яке   планується  прийняти 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результатами електронних консультацій з громадськістю;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3"/>
      <w:bookmarkEnd w:id="10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можливі  наслідки  проведення  в  життя  рішення  для  різних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соціальних груп населення та заінтересованих сторін;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4"/>
      <w:bookmarkEnd w:id="10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електронна  адреса,  строк  і  форма  подання  пропозицій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зауважень;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5"/>
      <w:bookmarkEnd w:id="10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номер  телефону, за яким надаються консультації з питання, що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винесено на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6"/>
      <w:bookmarkEnd w:id="10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прізвище, ім’я відповідальної особи органу виконавчої влади;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7"/>
      <w:bookmarkEnd w:id="10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строк і спосіб оприлюднення результатів обговорення.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8"/>
      <w:bookmarkEnd w:id="107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17  в  редакції  Постанови  КМ  N 234 ( </w:t>
      </w:r>
      <w:hyperlink r:id="rId38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09"/>
      <w:bookmarkEnd w:id="10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18.   Консультації   з  громадськістю  розпочинаються  з  дня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оприлюднення інформаційного повідомлення про їх проведення.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10"/>
      <w:bookmarkEnd w:id="109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18  в  редакції  Постанови  КМ  N 234 ( </w:t>
      </w:r>
      <w:hyperlink r:id="rId3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1"/>
      <w:bookmarkEnd w:id="11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19.    Пропозиції    та   зауваження   учасників   публічного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громадського  обговорення подаються в усній та письмовій формі під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 публічних заходів та у письмовій формі на поштову і електронну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адреси,  зазначені  в  інформаційному  повідомленні про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публічного громадського обговорення.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2"/>
      <w:bookmarkEnd w:id="11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  час  проведення заходів у рамках публічного громадського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  ведеться  протокол,  у  якому фіксуються висловлені 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усній формі пропозиції і зауваження.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3"/>
      <w:bookmarkEnd w:id="11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Пропозиції та зауваження учасників електронних консультацій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подаються  в  письмовій формі на електронну адресу,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зазначену в інформаційному повідомленні про проведення електронних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 з  громадськістю,  а  також за допомогою спеціальних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сервісів урядового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веб-сайту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"Громадянське суспільство і влада"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офіційних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веб-сайтів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органів виконавчої влади за їх наявності.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14"/>
      <w:bookmarkEnd w:id="11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Інститути  громадянського  суспільства,  наукові та експертні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організації,  інші  юридичні  особи  під  час подання пропозицій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зауважень  у  письмовій  формі  зазначають  своє  найменування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місцезнаходження.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15"/>
      <w:bookmarkEnd w:id="11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Анонімні пропозиції не реєструються і не розглядаються.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16"/>
      <w:bookmarkEnd w:id="115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19  в  редакції  Постанови  КМ  N 234 ( </w:t>
      </w:r>
      <w:hyperlink r:id="rId40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17"/>
      <w:bookmarkEnd w:id="11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20. Пропозиції та зауваження,  що надійшли під час публічного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громадського     обговорення,     електронних    консультацій  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громадськістю,  вивчаються  та  аналізуються  із залученням у разі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потреби відповідних фахівців. { Абзац перший пункту 20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41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18"/>
      <w:bookmarkEnd w:id="11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   результатами   публічного   громадського   обговорення,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електронних  консультацій  з громадськістю органи виконавчої влади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готують  звіт,  в  якому зазначається: { Абзац другий пункту 20 із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внесеними згідно з Постановою КМ N 234 ( </w:t>
      </w:r>
      <w:hyperlink r:id="rId4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19"/>
      <w:bookmarkEnd w:id="11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органу    виконавчої    влади,   який   проводив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20"/>
      <w:bookmarkEnd w:id="11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зміст питання  або  назва  проекту  акта,  що  виносилися 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21"/>
      <w:bookmarkEnd w:id="12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осіб, що взяли участь в обговоренні;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22"/>
      <w:bookmarkEnd w:id="12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 пропозиції,  що надійшли до органу виконавчої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  за  результатами  обговорення, із зазначенням автора кожної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пропозиції;  { Абзац шостий пункту 20 із змінами, внесеними згідно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Постановою КМ N 234 ( </w:t>
      </w:r>
      <w:hyperlink r:id="rId4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23"/>
      <w:bookmarkEnd w:id="12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   врахування    пропозицій    та    зауважень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громадськості  з обов'язковим обґрунтуванням прийнятого рішення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причин неврахування пропозицій та зауважень;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24"/>
      <w:bookmarkEnd w:id="12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рішення, прийняті за результатами обговорення.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25"/>
      <w:bookmarkEnd w:id="12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21.  Звіт  про результати публічного громадського обговорення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електронних консультацій з громадськістю орган виконавчої влади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 обов’язковому  порядку  доводить до відома громадськості шляхом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оприлюднення  на  своєму офіційному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урядовому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"Громадянське  суспільство і влада" (у разі проведення електронних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 з громадськістю на зазначеному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та в інший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прийнятний  спосіб  не пізніше ніж через два тижні після прийняття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рішень за результатами обговорення.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26"/>
      <w:bookmarkEnd w:id="125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21  в  редакції  Постанови  КМ  N 234 ( </w:t>
      </w:r>
      <w:hyperlink r:id="rId44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o127"/>
      <w:bookmarkEnd w:id="12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22. Вивчення громадської думки здійснюється шляхом: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7" w:name="o128"/>
      <w:bookmarkEnd w:id="12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проведення соціологічних    досліджень    та     спостережень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(опитування, анкетування, контент-аналіз інформаційних матеріалів,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фокус-групи тощо);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8" w:name="o129"/>
      <w:bookmarkEnd w:id="12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створення телефонних "гарячих ліній",  проведення моніторингу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коментарів,  відгуків,  інтерв'ю, інших матеріалів у друкованих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електронних засобах  масової  інформації  для  визначення  позиції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різних соціальних груп населення та заінтересованих сторін;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9" w:name="o130"/>
      <w:bookmarkEnd w:id="12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опрацювання та узагальнення висловлених у зверненнях громадян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пропозицій  та  зауважень  з   питання,   що   потребує  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думки.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0" w:name="o131"/>
      <w:bookmarkEnd w:id="13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23. Вивчення  громадської думки організовує і проводить орган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 із залученням громадської ради у такому порядку: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1" w:name="o132"/>
      <w:bookmarkEnd w:id="13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визначає: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2" w:name="o133"/>
      <w:bookmarkEnd w:id="13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потребу у вивченні громадської думки з окремого питання;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3" w:name="o134"/>
      <w:bookmarkEnd w:id="13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- питання,  з яких проводиться  вивчення  громадської  думки,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альтернативних пропозицій щодо їх вирішення;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4" w:name="o135"/>
      <w:bookmarkEnd w:id="13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строк, форми і методи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5" w:name="o136"/>
      <w:bookmarkEnd w:id="13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на  конкурсній  основі дослідницькі організації,  фахівців,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експертів,  громадські  організації,  які  проводитимуть 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6" w:name="o137"/>
      <w:bookmarkEnd w:id="13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ступінь  репрезентативності  соціальних  груп  населення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заінтересованих сторін, які досліджуються;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7" w:name="o138"/>
      <w:bookmarkEnd w:id="13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отримує підсумкову   інформацію   про   результати  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8" w:name="o139"/>
      <w:bookmarkEnd w:id="13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узагальнює громадську  думку  щодо  запропонованого вирішення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що потребували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9" w:name="o140"/>
      <w:bookmarkEnd w:id="13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забезпечує врахування громадської  думки  під  час  прийняття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органом   виконавчої   влади  остаточного  рішення  з  питань,  що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потребували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0" w:name="o141"/>
      <w:bookmarkEnd w:id="14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оприлюднює в обов'язковому порядку  на  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  виконавчої  влади  та в інший прийнятний спосіб результати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вивчення громадської думки.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1" w:name="o142"/>
      <w:bookmarkEnd w:id="14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24. У  звіті  про  результати  вивчення   громадської   думки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зазначається: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2" w:name="o143"/>
      <w:bookmarkEnd w:id="14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органу   виконавчої   влади,   який  організував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вивчення громадської думки (вивчав громадську думку);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3" w:name="o144"/>
      <w:bookmarkEnd w:id="14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адміністративно-територіальної  одиниці  у  разі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вивчення громадської думки на окремій території;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4" w:name="o145"/>
      <w:bookmarkEnd w:id="14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соціальні групи населення та заінтересовані сторони,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думки яких проводилося;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5" w:name="o146"/>
      <w:bookmarkEnd w:id="14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тема та питання,  з  яких  проводилося  вивчення  громадської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6" w:name="o147"/>
      <w:bookmarkEnd w:id="14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методи, що застосовувалися для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7" w:name="o148"/>
      <w:bookmarkEnd w:id="14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ступінь допустимого    відхилення    від    обраної    моделі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дослідження;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8" w:name="o149"/>
      <w:bookmarkEnd w:id="14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осіб, що проводили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9" w:name="o150"/>
      <w:bookmarkEnd w:id="14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узагальнення громадської думки щодо запропонованого вирішення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що потребували вивчення громадської думки та її врахування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 час прийняття органом виконавчої влади остаточного рішення;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0" w:name="o151"/>
      <w:bookmarkEnd w:id="15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обґрунтування прийнятого   рішення   у   разі    неврахування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думки.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1" w:name="o152"/>
      <w:bookmarkEnd w:id="15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25. Для   організації  вивчення  громадської  думки  з  метою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отримання об'єктивної та достовірної інформації  орган  виконавчої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   може  відповідно  до  законодавства  укладати  договори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дослідницькими організаціями,  фахівцями,  експертами, інститутами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суспільства  про  проведення  на умовах відкритого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конкурсу фахових, наукових соціологічних досліджень, спостережень,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експрес-аналізу  пропозицій  різних  соціальних  груп населення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заінтересованих сторін.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2" w:name="o153"/>
      <w:bookmarkEnd w:id="15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ЗАТВЕРДЖЕНО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постановою Кабінету Міністрів України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від 3 листопада 2010 р. N 996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3" w:name="o154"/>
      <w:bookmarkEnd w:id="153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ТИПОВЕ ПОЛОЖЕННЯ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про громадську раду при міністерстві,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іншому центральному органі виконавчої влади,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Раді міністрів Автономної Республіки Крим, обласній,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Київській та Севастопольській міській, районній,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районній у мм. Києві та Севастополі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державній адміністрації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4" w:name="o155"/>
      <w:bookmarkEnd w:id="15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Громадська  рада  при  міністерстві,  іншому  центральному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  виконавчої  влади,  Раді  міністрів  Автономної Республіки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Крим,  обласній,  Київській та Севастопольській міській, районній,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районній  у  мм.  Києві  та  Севастополі держадміністрації (далі -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громадська  рада)  є  тимчасовим  консультативно-дорадчим органом,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утвореним  для  сприяння  участі  громадськості  у  формуванні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реалізації державної політики.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5" w:name="o156"/>
      <w:bookmarkEnd w:id="155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  із  змінами,  внесеними  згідно з Постановою КМ N 234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4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6" w:name="o157"/>
      <w:bookmarkEnd w:id="15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У своїй діяльності громадська рада керується  Конституцією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</w:t>
      </w:r>
      <w:hyperlink r:id="rId46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254к/96-ВР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та законами України,  указами Президента України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постановами  Верховної  Ради  України,  прийнятими  відповідно  до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Конституції  (  </w:t>
      </w:r>
      <w:hyperlink r:id="rId47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254к/96-ВР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та законів України,  актами Кабінету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 України,  а  також  Положенням  про  громадську   раду,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розробленим на основі цього Типового положення.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7" w:name="o158"/>
      <w:bookmarkEnd w:id="15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Положення про громадську раду розробляється громадською радою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затверджується органом виконавчої влади, при якому її утворено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(далі  -  орган).  { Абзац другий пункту 2 в редакції Постанови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48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8" w:name="o159"/>
      <w:bookmarkEnd w:id="15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Положення  про  громадську  раду оприлюднюється на офіційному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органу   протягом   трьох   робочих   днів  з  моменту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затвердження.  {  Абзац  пункту  2  в  редакції Постанови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49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9" w:name="o160"/>
      <w:bookmarkEnd w:id="15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Розроблення  та затвердження змін до Положення про громадську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раду   здійснюється   у  тому  ж  порядку,  що  і  розроблення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затвердження  Положення  про  громадську  раду. { Абзац пункту 2 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редакції Постанови КМ N 234 ( </w:t>
      </w:r>
      <w:hyperlink r:id="rId50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0" w:name="o161"/>
      <w:bookmarkEnd w:id="16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Основними завданнями громадської ради є: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1" w:name="o162"/>
      <w:bookmarkEnd w:id="16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сприяння  реалізації  громадянами  конституційного  права 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участь  в  управлінні державними справами; { Абзац другий пункту 3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із  змінами, внесеними згідно з Постановою КМ N 234 ( </w:t>
      </w:r>
      <w:hyperlink r:id="rId51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2" w:name="o163"/>
      <w:bookmarkEnd w:id="16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здійснення   громадського   контролю  за  діяльністю  органу;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Абзац третій пункту 3 із змінами, внесеними згідно з Постановою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КМ N 234 ( </w:t>
      </w:r>
      <w:hyperlink r:id="rId5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3" w:name="o164"/>
      <w:bookmarkEnd w:id="16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сприяння   врахуванню   органом  громадської  думки  під  час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 та  реалізації  державної  політики. { Абзац четвертий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3  із  змінами,  внесеними  згідно  з  Постановою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5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4" w:name="o165"/>
      <w:bookmarkEnd w:id="16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4. Громадська рада відповідно до покладених на неї завдань: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5" w:name="o166"/>
      <w:bookmarkEnd w:id="16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 готує  та  подає  органу пропозиції до орієнтовного плану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консультацій  з громадськістю, а також щодо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консультацій, не передбачених таким планом;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6" w:name="o167"/>
      <w:bookmarkEnd w:id="16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1 пункту 4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54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7" w:name="o168"/>
      <w:bookmarkEnd w:id="16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готує   та   подає   органу  пропозиції  щодо  організації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з громадськістю;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8" w:name="o169"/>
      <w:bookmarkEnd w:id="16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подає органу обов'язкові для розгляду пропозиції з питань,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 яких  орган  проводить консультації з громадськістю, а також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  підготовки  проектів  нормативно-правових  актів  з  питань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 та  реалізації державної політики у відповідній сфері,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удосконалення роботи органу;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9" w:name="o170"/>
      <w:bookmarkEnd w:id="169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3 пункту 4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5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0" w:name="o171"/>
      <w:bookmarkEnd w:id="17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  проводить   відповідно   до   законодавства   громадську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експертизу   діяльності   органу   та   громадську  антикорупційну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експертизу      нормативно-правових      актів     та     проектів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нормативно-правових актів, які розробляє орган;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1" w:name="o172"/>
      <w:bookmarkEnd w:id="171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Підпункт  4 пункту 4 із змінами, внесеними згідно з Постановами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КМ  N  234 ( </w:t>
      </w:r>
      <w:hyperlink r:id="rId56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08.04.2015, N 301 ( </w:t>
      </w:r>
      <w:hyperlink r:id="rId5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301-2015-п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14.05.2015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2" w:name="o173"/>
      <w:bookmarkEnd w:id="17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здійснює   громадський  контроль  за  врахуванням  органом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пропозицій та зауважень громадськості, забезпечення ним прозорості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відкритості своєї діяльності, доступу до публічної інформації,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яка   знаходиться  у  його  володінні,  а  також  дотриманням  ним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нормативно-правових  актів, спрямованих на запобігання та протидію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корупції;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3" w:name="o174"/>
      <w:bookmarkEnd w:id="173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5 пункту 4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58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4" w:name="o175"/>
      <w:bookmarkEnd w:id="17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інформує в обов'язковому порядку  громадськість  про  свою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діяльність,   прийняті  рішення  та  їх  виконання  на  офіційному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та в інший прийнятний спосіб;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5" w:name="o176"/>
      <w:bookmarkEnd w:id="17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7)   збирає,   узагальнює  та  подає  органу  інформацію  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пропозиції  інститутів  громадянського  суспільства щодо вирішення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питань, які мають важливе суспільне значення;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6" w:name="o177"/>
      <w:bookmarkEnd w:id="17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7 пункту 4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5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7" w:name="o178"/>
      <w:bookmarkEnd w:id="17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8) організовує публічні  заходи  для  обговорення  актуальних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 розвитку галузі чи адміністративно-територіальної одиниці;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8" w:name="o179"/>
      <w:bookmarkEnd w:id="17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9) готує та оприлюднює щорічний звіт про свою діяльність.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9" w:name="o180"/>
      <w:bookmarkEnd w:id="17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Громадська рада має право: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0" w:name="o181"/>
      <w:bookmarkEnd w:id="18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утворювати постійні та тимчасові робочі органи (правління,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секретаріат, комітети, комісії, експертні групи тощо);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1" w:name="o182"/>
      <w:bookmarkEnd w:id="18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залучати до роботи  ради  працівників  органів  виконавчої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органів місцевого самоврядування, представників вітчизняних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міжнародних інститутів громадянського суспільства, експертних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наукових  організацій,  підприємств,  установ  та  організацій (за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згодою їх керівників), а також окремих фахівців (за згодою);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2" w:name="o183"/>
      <w:bookmarkEnd w:id="182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{ Підпункт 2 пункту 5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60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3" w:name="o184"/>
      <w:bookmarkEnd w:id="18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організовувати   і   проводити   семінари,    конференції,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засідання за круглим столом та інші заходи;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4" w:name="o185"/>
      <w:bookmarkEnd w:id="18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отримувати  в установленому порядку від органів виконавчої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 органів місцевого самоврядування інформацію, необхідну для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забезпечення діяльності ради;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5" w:name="o186"/>
      <w:bookmarkEnd w:id="18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отримувати  від органу проекти нормативно-правових актів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 що  потребують проведення консультацій з громадськістю,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триденний строк після початку таких консультацій.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6" w:name="o187"/>
      <w:bookmarkEnd w:id="18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5 пункту 5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61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7" w:name="o188"/>
      <w:bookmarkEnd w:id="18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Члени громадської ради мають право  доступу  в  установленому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 до приміщень, в яких розміщений орган.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8" w:name="o189"/>
      <w:bookmarkEnd w:id="18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До складу громадської ради можуть бути обрані представники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 об’єднань,   релігійних,   благодійних  організацій,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творчих  спілок,  професійних  спілок  та їх об’єднань, асоціацій,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роботодавців  та  їх  об’єднань,  недержавних засобів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масової  інформації (далі - інститути громадянського суспільства),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зареєстровані  в установленому порядку і провадять діяльність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території України.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9" w:name="o190"/>
      <w:bookmarkEnd w:id="18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  складу   громадської   ради   при  міністерстві,  іншому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центральному   органі   виконавчої   влади   можуть   бути  обрані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представники  інститутів громадянського суспільства, які провадять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свою  діяльність  у  сфері, що пов’язана з діяльністю відповідного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органу,  та в статуті (положенні) яких визначені відповідні цілі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завдання діяльності.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0" w:name="o191"/>
      <w:bookmarkEnd w:id="19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Інститут   громадянського  суспільства  незалежно  від  своєї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організаційної   структури   та   наявності   місцевих   осередків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(відокремлених   підрозділів,   філій,   представництв,   місцевих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тощо)  для  участі в установчих зборах делегує одного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представника,  який  одночасно  є  кандидатом на обрання до складу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ради.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1" w:name="o192"/>
      <w:bookmarkEnd w:id="19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складу громадської ради не можуть бути обрані представники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інститутів  громадянського суспільства, які є народними депутатами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депутатами  Верховної Ради Автономної Республіки Крим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місцевих  рад, посадовими особами органів державної влади, органів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влади Автономної Республіки Крим та місцевого самоврядування.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2" w:name="o193"/>
      <w:bookmarkEnd w:id="192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6  в  редакції  Постанови  КМ  N  234 ( </w:t>
      </w:r>
      <w:hyperlink r:id="rId62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3" w:name="o194"/>
      <w:bookmarkEnd w:id="19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Склад  громадської  ради  формується  на установчих зборах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шляхом  рейтингового голосування за осіб, які особисто присутні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 зборах   та   кандидатури  яких  внесені  інститутами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суспільства.  {  Абзац перший пункту 7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6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4" w:name="o195"/>
      <w:bookmarkEnd w:id="19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Кількісний склад громадської  ради  визначається  установчими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зборами  та  не  може  становити  більш як 35 осіб. { Абзац другий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7  із  змінами,  внесеними  згідно  з  Постановою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4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5" w:name="o196"/>
      <w:bookmarkEnd w:id="19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Строк повноважень складу громадської ради - два роки.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6" w:name="o197"/>
      <w:bookmarkEnd w:id="19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До складу  громадської ради може бути обрано не більше ніж по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одному   представнику   від   кожного   інституту 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7" w:name="o198"/>
      <w:bookmarkEnd w:id="19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Членство в громадській раді є індивідуальним.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8" w:name="o199"/>
      <w:bookmarkEnd w:id="19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 Для  формування  складу громадської ради орган не пізніше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ніж   за   60  календарних  днів  до  визначеної  дати 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зборів  утворює  ініціативну  групу з їх підготовки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участю  інститутів  громадянського суспільства (далі - ініціативна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група).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9" w:name="o200"/>
      <w:bookmarkEnd w:id="19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Якщо   при   органі   вже   утворена  громадська  рада  і  її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повноваження  не  були  припинені достроково, то ініціативна група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утворюється  органом  не  пізніше  ніж  за  60 календарних днів до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закінчення її повноважень.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0" w:name="o201"/>
      <w:bookmarkEnd w:id="20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такому  разі кількісний та персональний склад ініціативної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групи орган затверджує з урахуванням пропозицій громадської ради.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1" w:name="o202"/>
      <w:bookmarkEnd w:id="20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 складу ініціативної групи входять делеговані члени діючої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  ради   (якщо   її  повноваження  не  були  припинені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достроково),  представники  інститутів громадянського суспільства,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не  представлені  у  складі  громадської  ради,  представники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органу, при якому утворюється громадська рада.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2" w:name="o203"/>
      <w:bookmarkEnd w:id="20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Персональний  склад  ініціативної  групи  орган оприлюднює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своєму  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протягом п’яти робочих днів з дня її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3" w:name="o204"/>
      <w:bookmarkEnd w:id="20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  пізніше   ніж  за  45  календарних  днів  до 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зборів  орган  в  обов’язковому  порядку оприлюднює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своєму   офіційному 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та  в  інший  прийнятний  спосіб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підготовлене  ініціативною  групою та погоджене з ним повідомлення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дату,  час,  місце,  порядок  проведення  установчих  зборів,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подання заяв для участі в установчих зборах, відомості 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  ініціативної  групи та прізвище, ім’я, електронну адресу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номер телефону відповідальної особи.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4" w:name="o205"/>
      <w:bookmarkEnd w:id="20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  участі   в  установчих  зборах  до  ініціативної  групи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подається  заява у довільній формі, підписана уповноваженою особою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керівного органу інституту громадянського суспільства.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5" w:name="o206"/>
      <w:bookmarkEnd w:id="20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заяви додаються: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6" w:name="o207"/>
      <w:bookmarkEnd w:id="20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рішення,   прийняте   у  порядку,  встановленому  установчими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документами  інституту громадянського суспільства, про делегування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 участі  в  установчих  зборах  представника, який одночасно є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кандидатом на обрання до складу громадської ради;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7" w:name="o208"/>
      <w:bookmarkEnd w:id="20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біографічна   довідка   делегованого  представника  інституту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суспільства із зазначенням його прізвища, імені, по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батькові,  посади, місця роботи, посади в інституті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суспільства, контактної інформації;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8" w:name="o209"/>
      <w:bookmarkEnd w:id="20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копія  виписки  з  Єдиного  державного реєстру підприємств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  та   витяг   із   статуту   (положення)   інституту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суспільства  щодо цілей і завдань його діяльності,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засвідчені в установленому порядку;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9" w:name="o210"/>
      <w:bookmarkEnd w:id="20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   про    отримання    інститутом 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 як  володільцем  бази  персональних даних його членів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згоди  делегованого  ним представника на обробку його персональних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даних;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0" w:name="o211"/>
      <w:bookmarkEnd w:id="21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результати діяльності інституту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 (відомості про проведені заходи, реалізовані проекти,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виконані   програми,   друковані   видання,   подання   інститутом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  суспільства    відповідному   органу   письмових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обґрунтованих  пропозицій  і  зауважень  з  питань  формування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реалізації  державної політики у відповідній сфері та інформування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них громадськості тощо) протягом року до дня подання заяви (у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разі,  коли інститут громадянського суспільства працює менше року,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- за період діяльності);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1" w:name="o212"/>
      <w:bookmarkEnd w:id="21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відомості  про  місцезнаходження  та адресу електронної пошти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інституту громадянського суспільства, номер контактного телефону.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2" w:name="o213"/>
      <w:bookmarkEnd w:id="21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Приймання заяв для участі в установчих зборах припиняється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30 календарних днів до їх проведення.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3" w:name="o214"/>
      <w:bookmarkEnd w:id="21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 разі   виявлення   невідповідності   документів,  поданих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інститутом  громадянського  суспільства,  встановленим цим Типовим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положенням   вимогам  ініціативна  група  не  пізніше  ніж  за  15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календарних  днів  до  проведення  установчих зборів письмово та 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електронній   формі   інформує   про  це  інститут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  з   пропозицією   щодо  їх  усунення  протягом  семи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календарних днів.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4" w:name="o215"/>
      <w:bookmarkEnd w:id="21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 результатами  перевірки  документів,  поданих інститутами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суспільства,  на  відповідність  встановленим  цим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Типовим  положенням  вимогам  ініціативна  група  складає  за  сім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календарних днів до проведення установчих зборів список кандидатів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складу  громадської  ради,  які  братимуть участь в установчих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зборах,   та   список   представників   інститутів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суспільства,  яким  відмовлено  в  участі  в установчих зборах, із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зазначенням підстави для відмови.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5" w:name="o216"/>
      <w:bookmarkEnd w:id="21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Підставами  для відмови представнику інституту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в участі в установчих зборах є: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6" w:name="o217"/>
      <w:bookmarkEnd w:id="21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невідповідність документів, поданих інститутом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суспільства, вимогам цього Типового положення;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7" w:name="o218"/>
      <w:bookmarkEnd w:id="21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неусунення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інститутом     громадянського     суспільства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невідповідності   поданих  документів  вимогам,  встановленим  цим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Типовим положенням, у строк, визначений абзацом шістнадцятим цього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8" w:name="o219"/>
      <w:bookmarkEnd w:id="21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невідповідність   інституту  громадянського  суспільства  або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делегованого  ним  представника  вимогам,  встановленим  пунктом 6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цього Типового положення;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9" w:name="o220"/>
      <w:bookmarkEnd w:id="21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недостовірність   інформації,   що  міститься  в  документах,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поданих для участі в установчих зборах;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0" w:name="o221"/>
      <w:bookmarkEnd w:id="22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відмова  інституту  громадянського  суспільства  від участі 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зборах шляхом надсилання ініціативній групі офіційного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листа;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1" w:name="o222"/>
      <w:bookmarkEnd w:id="22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перебування   інституту   громадянського   суспільства,  який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делегував  свого  представника  для  участі в установчих зборах,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процесі припинення.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2" w:name="o223"/>
      <w:bookmarkEnd w:id="22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Список  кандидатів  до складу громадської ради, які братимуть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участь  в  установчих  зборах,  та список представників інститутів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громадянського  суспільства, яким відмовлено в участі в установчих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зборах,  із  зазначенням  підстави  для  відмови,  інформація  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результати  діяльності  інститутів  громадянського  суспільства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останній  рік, біографічні довідки делегованих ними представників,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  також  уточнена  інформація  про  дату, час та місце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зборів, погоджена з органом, оприлюднюються не пізніше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ніж  за  три  робочих  дні  до  проведення  установчих  зборів 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та в інший прийнятний спосіб.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3" w:name="o224"/>
      <w:bookmarkEnd w:id="22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   час   проведення   установчих   зборів,  які  відкриває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уповноважений  представник  ініціативної групи, з числа кандидатів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нового  складу  громадської  ради обирається лічильна комісія,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голова  зборів,  секретар,  заслуховується  інформація  голови або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іншого  уповноваженого  члена попереднього складу громадської ради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 її  діяльність,  якщо  така  рада  була  утворена,  а  також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обирається новий склад громадської ради.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4" w:name="o225"/>
      <w:bookmarkEnd w:id="22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Рішення   установчих  зборів  оформляється  протоколом,  який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складається  протягом  трьох  робочих  днів  з  моменту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зборів,  підписується головою та секретарем установчих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зборів і подається органові.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5" w:name="o226"/>
      <w:bookmarkEnd w:id="22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   оприлюднює   протокол  установчих  зборів  на  своєму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та в інший прийнятний спосіб протягом трьох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робочих днів з моменту його надходження.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6" w:name="o227"/>
      <w:bookmarkEnd w:id="22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8  в  редакції  Постанови  КМ  N  234 ( </w:t>
      </w:r>
      <w:hyperlink r:id="rId6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7" w:name="o228"/>
      <w:bookmarkEnd w:id="22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 Орган  на підставі протоколу установчих зборів затверджує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  громадської  ради  і  оприлюднює  його на своєму офіційному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та в інший прийнятний спосіб протягом трьох робочих днів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 моменту затвердження.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8" w:name="o229"/>
      <w:bookmarkEnd w:id="228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9  в  редакції  Постанови  КМ  N  234 ( </w:t>
      </w:r>
      <w:hyperlink r:id="rId66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9" w:name="o230"/>
      <w:bookmarkEnd w:id="22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10. Членство  в  громадській  раді  припиняється  на підставі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громадської ради у разі: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0" w:name="o231"/>
      <w:bookmarkEnd w:id="23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систематичної відсутності  члена  громадської  ради   на   її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засіданнях  без  поважних  причин  (більше  ніж  два рази підряд);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Абзац другий пункту 10 із змінами, внесеними згідно з Постановою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КМ N 234 ( </w:t>
      </w:r>
      <w:hyperlink r:id="rId67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1" w:name="o232"/>
      <w:bookmarkEnd w:id="23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надходження   повідомлення   від   інституту 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 за  підписом керівника, якщо інше не передбачено його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установчими  документами,  про  відкликання  свого представника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припинення його членства в громадській раді; { Абзац третій пункту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10   із   змінами,   внесеними   згідно  з  Постановою  КМ  N 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8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2" w:name="o233"/>
      <w:bookmarkEnd w:id="23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скасування державної  реєстрації   інституту 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суспільства, представника якого обрано до складу громадської ради;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3" w:name="o234"/>
      <w:bookmarkEnd w:id="23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неможливості члена  громадської  ради  брати  участь у роботі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 ради  за  станом  здоров'я,  визнання його у судовому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  недієздатним  або  обмежено  дієздатним;  {  Абзац п'ятий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10  із  змінами,  внесеними  згідно  з Постановою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9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4" w:name="o235"/>
      <w:bookmarkEnd w:id="23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подання членом громадської ради відповідної заяви; 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обрання  члена  громадської  ради народним депутатом України,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депутатом  Верховної Ради Автономної Республіки Крим, місцевих рад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або  призначення  на посаду в органі державної влади, органі влади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Автономної   Республіки  Крим,  органі  місцевого  самоврядування;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{  Пункт  10  доповнено  абзацом  згідно  з  Постановою  КМ  N 234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70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5" w:name="o237"/>
      <w:bookmarkEnd w:id="23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набрання  законної  сили  обвинувальним  вироком  щодо  члена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ради; { Пункт 10 доповнено абзацом згідно з Постановою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КМ N 234 ( </w:t>
      </w:r>
      <w:hyperlink r:id="rId71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6" w:name="o238"/>
      <w:bookmarkEnd w:id="23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смерті  члена  громадської ради. { Пункт 10 доповнено абзацом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згідно з Постановою КМ N 234 ( </w:t>
      </w:r>
      <w:hyperlink r:id="rId72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7" w:name="o239"/>
      <w:bookmarkEnd w:id="237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 припинення  будь-якою  особою членства у громадській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раді  її  місце  займає наступний за черговістю кандидат до складу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 ради,  який  набрав  найбільшу  кількість  голосів за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результатами  проведення  рейтингового  голосування  на установчих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зборах.  Рішення  про  це  приймається  на  найближчому  засіданні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ради. { Пункт 10 доповнено абзацом згідно з Постановою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КМ N 234 ( </w:t>
      </w:r>
      <w:hyperlink r:id="rId73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8" w:name="o240"/>
      <w:bookmarkEnd w:id="23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Зміни  у  складі  громадської  ради  затверджуються  рішенням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органу  на  підставі  протоколу  засідання громадської ради. Орган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оприлюднює відомості про такі зміни на своєму офіційному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в інший прийнятний спосіб протягом трьох робочих днів з моменту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затвердження.  { Пункт 10 доповнено абзацом згідно з Постановою КМ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234 ( </w:t>
      </w:r>
      <w:hyperlink r:id="rId74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9" w:name="o241"/>
      <w:bookmarkEnd w:id="239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Якщо  не  менш  як  за  один  рік  до  закінчення повноважень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 ради  черговість для набуття в ній членства вичерпана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 чисельність  членів  громадської ради становить менше половини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  її загального складу, визначеного на установчих зборах, орган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вживає  заходів  для  доукомплектування  складу громадської ради в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порядку,  встановленому  цим  Типовим  положенням  для  формування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складу  громадської  ради.  {  Пункт 10 доповнено абзацом згідно з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Постановою КМ N 234 ( </w:t>
      </w:r>
      <w:hyperlink r:id="rId75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0" w:name="o242"/>
      <w:bookmarkEnd w:id="24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10-1.   Дострокове  припинення  діяльності  громадської  ради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здійснюється у разі: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1" w:name="o243"/>
      <w:bookmarkEnd w:id="241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коли  засідання громадської ради не проводилися протягом двох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кварталів;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2" w:name="o244"/>
      <w:bookmarkEnd w:id="24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невиконання   громадською   радою   без   об’єктивних  причин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більшості заходів, передбачених річним планом її роботи;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3" w:name="o245"/>
      <w:bookmarkEnd w:id="243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прийняття відповідного рішення на її засіданні;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4" w:name="o246"/>
      <w:bookmarkEnd w:id="24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реорганізації або ліквідації органу.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5" w:name="o247"/>
      <w:bookmarkEnd w:id="24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Рішення    про   припинення   діяльності   громадської   ради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оформляється відповідним актом органу.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6" w:name="o248"/>
      <w:bookmarkEnd w:id="24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 припинення  діяльності  громадської  ради з підстав,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передбачених  абзацами  другим  -  четвертим  цього  пункту, орган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утворює  протягом 15 календарних днів відповідно до вимог пункту 8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цього Типового положення ініціативну групу з підготовки установчих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зборів з метою формування нового складу громадської ради.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7" w:name="o249"/>
      <w:bookmarkEnd w:id="247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Типове  положення доповнено пунктом 10-1 згідно з Постановою КМ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N 234 ( </w:t>
      </w:r>
      <w:hyperlink r:id="rId76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8" w:name="o250"/>
      <w:bookmarkEnd w:id="24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11.  Громадську  раду  очолює голова, який обирається з числа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членів   ради   на   її   першому  засіданні  шляхом  рейтингового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голосування.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9" w:name="o251"/>
      <w:bookmarkEnd w:id="249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  і  та  сама  особа не може очолювати одночасно більш як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одну  громадську раду, утворену відповідно до вимог цього Типового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положення.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0" w:name="o252"/>
      <w:bookmarkEnd w:id="25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Голова  громадської  ради  має  заступників, які обираються з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числа членів ради шляхом рейтингового голосування.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1" w:name="o253"/>
      <w:bookmarkEnd w:id="251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Повноваження голови громадської ради припиняються за рішенням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 ради у разі подання ним відповідної заяви, припинення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його членства у раді, у разі висловлення йому недовіри громадською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радою,  а також у випадках, передбачених Положенням про громадську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раду.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2" w:name="o254"/>
      <w:bookmarkEnd w:id="25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 припинення  повноважень  голови  громадської ради до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обрання  нового  голови його обов’язки виконує визначений рішенням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 ради  заступник голови громадської ради, якщо інше не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передбачено її рішенням.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3" w:name="o255"/>
      <w:bookmarkEnd w:id="253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Пункт  11  в  редакції  Постанови  КМ  N 234 ( </w:t>
      </w:r>
      <w:hyperlink r:id="rId7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4" w:name="o256"/>
      <w:bookmarkEnd w:id="25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12. Голова громадської ради: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5" w:name="o257"/>
      <w:bookmarkEnd w:id="25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організовує діяльність громадської ради;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6" w:name="o258"/>
      <w:bookmarkEnd w:id="25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організовує  підготовку і проведення її засідань, головує під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час  їх  проведення; { Абзац третій пункту 12 в редакції Постанови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КМ N 234 ( </w:t>
      </w:r>
      <w:hyperlink r:id="rId78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7" w:name="o259"/>
      <w:bookmarkEnd w:id="257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підписує документи від імені громадської ради;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8" w:name="o260"/>
      <w:bookmarkEnd w:id="25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представляє громадську  раду   у   відносинах   з   Кабінетом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 України,  центральними  і місцевими органами виконавчої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влади,  об'єднаннями громадян,  органами місцевого самоврядування,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засобами масової інформації;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9" w:name="o261"/>
      <w:bookmarkEnd w:id="259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може брати участь у засіданнях колегії органу.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0" w:name="o262"/>
      <w:bookmarkEnd w:id="26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13.  За заявою громадської ради керівник органу може покласти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здійснення  функцій  секретаря  громадської  ради  на представника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органу.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1" w:name="o263"/>
      <w:bookmarkEnd w:id="261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Пункт  13  в  редакції  Постанови  КМ  N 234 ( </w:t>
      </w:r>
      <w:hyperlink r:id="rId7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2" w:name="o264"/>
      <w:bookmarkEnd w:id="26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14. Основною  формою роботи громадської ради є засідання,  що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проводяться у разі потреби,  але не рідше ніж один раз на квартал.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Позачергові   засідання  громадської  ради  можуть  скликатися  за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ініціативою  голови  громадської ради, керівника органу або однієї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третини  загального  складу її членів. { Абзац перший пункту 14 із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змінами, внесеними згідно з Постановою КМ N 234 ( </w:t>
      </w:r>
      <w:hyperlink r:id="rId80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3" w:name="o265"/>
      <w:bookmarkEnd w:id="263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Повідомлення  про скликання засідань громадської ради, у тому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числі  позачергових,  доводяться  до  відома  кожного  її члена не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пізніше двох робочих днів до їх початку, а також оприлюднюються 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офіційному 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органу.  { Пункт 14 доповнено новим абзацом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згідно з Постановою КМ N 234 ( </w:t>
      </w:r>
      <w:hyperlink r:id="rId81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4" w:name="o266"/>
      <w:bookmarkEnd w:id="26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Засідання громадської  ради  є  правоможним,  якщо  на  ньому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присутні  не  менш  як  половина  її членів від загального складу.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{ Абзац третій пункту 14 із змінами, внесеними згідно з Постановою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КМ N 234 ( </w:t>
      </w:r>
      <w:hyperlink r:id="rId82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5" w:name="o267"/>
      <w:bookmarkEnd w:id="26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Засідання громадської ради проводяться відкрито.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6" w:name="o268"/>
      <w:bookmarkEnd w:id="26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засіданнях  громадської  ради  може  брати участь з правом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дорадчого   голосу  керівник  органу,  його  заступник  або  інший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уповноважений  представник  органу.  {  Абзац  п'ятий  пункту 14 в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редакції Постанови КМ N 234 ( </w:t>
      </w:r>
      <w:hyperlink r:id="rId83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7" w:name="o269"/>
      <w:bookmarkEnd w:id="267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запрошенням голови громадської ради у її засіданнях можуть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брати участь інші особи.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8" w:name="o270"/>
      <w:bookmarkEnd w:id="26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15. Рішення    громадської    ради    приймається   відкритим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голосуванням простою більшістю голосів  її  членів,  присутніх  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засіданні.  У  разі  рівного розподілу голосів вирішальним є голос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головуючого на засіданні.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9" w:name="o271"/>
      <w:bookmarkEnd w:id="269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Рішення громадської ради мають рекомендаційний характер  і  є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обов'язковими для розгляду органом.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0" w:name="o272"/>
      <w:bookmarkEnd w:id="27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Рішення органу,  прийняте за результатами розгляду пропозицій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ради,  не пізніше ніж у десятиденний строк після  його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прийняття  в  обов'язковому  порядку  доводиться  до відома членів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ради та  громадськості  шляхом  його  оприлюднення  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офіційному  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органу  та  в  інший  прийнятний  спосіб.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Інформація  про  прийняте  рішення  має  містити   відомості   про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врахування пропозицій громадської ради або причини їх відхилення.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1" w:name="o273"/>
      <w:bookmarkEnd w:id="271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15-1.  На  засіданні  громадської  ради,  яке  проводиться за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участю   представників   органу   в   I   кварталі  кожного  року,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обговорюється звіт про виконання плану її роботи за минулий рік та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схвалюється підготовлений нею план на поточний рік.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2" w:name="o274"/>
      <w:bookmarkEnd w:id="27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Річний   план  роботи  громадської  ради  та  звіт  про  його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виконання оприлюднюються на офіційному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органу та в інший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прийнятний спосіб.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3" w:name="o275"/>
      <w:bookmarkEnd w:id="273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Типове  положення доповнено пунктом 15-1 згідно з Постановою КМ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N 234 ( </w:t>
      </w:r>
      <w:hyperlink r:id="rId84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4" w:name="o276"/>
      <w:bookmarkEnd w:id="27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16.  Установчі  документи,  склад громадської ради, протоколи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засідань,  прийняті  рішення та інформація про хід їх виконання, 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також   інші   відомості   про   діяльність   громадської  ради  в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обов’язковому  порядку розміщуються на офіційному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органу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 рубриці "Громадська рада".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5" w:name="o277"/>
      <w:bookmarkEnd w:id="275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Пункт  16  в  редакції  Постанови  КМ  N 234 ( </w:t>
      </w:r>
      <w:hyperlink r:id="rId8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6" w:name="o278"/>
      <w:bookmarkEnd w:id="27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17. Забезпечення секретаріату громадської  ради  приміщенням,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засобами зв'язку,  створення умов для роботи ради та проведення її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засідань здійснює орган.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7" w:name="o279"/>
      <w:bookmarkEnd w:id="277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18. Громадська рада має бланк із своїм найменуванням.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8" w:name="o280"/>
      <w:bookmarkEnd w:id="27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ЗАТВЕРДЖЕНО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від 3 листопада 2010 р. N 996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9" w:name="o281"/>
      <w:bookmarkEnd w:id="279"/>
      <w:r w:rsidRPr="00595FFA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  <w:lang w:eastAsia="uk-UA"/>
        </w:rPr>
        <w:t xml:space="preserve">                              ЗМІНИ, </w:t>
      </w:r>
      <w:r w:rsidRPr="00595FFA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  <w:lang w:eastAsia="uk-UA"/>
        </w:rPr>
        <w:br/>
        <w:t xml:space="preserve">       що вносяться до постанов Кабінету Міністрів України </w:t>
      </w:r>
      <w:r w:rsidRPr="00595FFA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0" w:name="o282"/>
      <w:bookmarkEnd w:id="28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У  Типовому  регламенті  місцевої державної адміністрації,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затвердженому постановою Кабінету Міністрів України від 11  грудня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1999 р.  N 2263 ( </w:t>
      </w:r>
      <w:hyperlink r:id="rId86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2263-99-п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(Офіційний вісник України,  1999 р.,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50, ст. 2456; 2007 р., N 83, ст. 3072; 2009 р., N 40, ст. 1355):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1" w:name="o283"/>
      <w:bookmarkEnd w:id="281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1) у пункті 43: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2" w:name="o284"/>
      <w:bookmarkEnd w:id="28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після абзацу першого доповнити  пункт  новим  абзацом  такого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змісту: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3" w:name="o285"/>
      <w:bookmarkEnd w:id="283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"З метою забезпечення участі громадян в управлінні державними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справами при місцевій держадміністрації  відповідно  до  постанови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Кабінету Міністрів   України   від  3  листопада  2010  р.  N  996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утворюється громадська рада.".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4" w:name="o286"/>
      <w:bookmarkEnd w:id="28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зв'язку з цим абзац другий вважати абзацом третім;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5" w:name="o287"/>
      <w:bookmarkEnd w:id="28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2) абзац третій пункту 72 викласти у такій редакції: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6" w:name="o288"/>
      <w:bookmarkEnd w:id="28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"Публічне громадське   обговорення   проекту    розпорядження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проводиться   відповідно  до  Порядку  проведення  консультацій  з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громадськістю  з  питань  формування   та   реалізації   державної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політики,  затвердженого постановою Кабінету Міністрів України від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3 листопада 2010 р. N 996.".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7" w:name="o289"/>
      <w:bookmarkEnd w:id="287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    {  Пункт  2  втратив чинність на підставі Постанови КМ N 1109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8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1109-2011-п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20.10.2011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8" w:name="o290"/>
      <w:bookmarkEnd w:id="28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Параграф  171  Регламенту  Кабінету   Міністрів   України,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затвердженого  постановою  Кабінету Міністрів України від 18 липня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2007 р.  N 950 ( </w:t>
      </w:r>
      <w:hyperlink r:id="rId88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950-2007-п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(Офіційний вісник України,  2007 р.,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54,  ст.  2180;  2009 р.,  N 52,  ст.  1789,  N 94,  ст.  3211),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виключити. </w:t>
      </w:r>
    </w:p>
    <w:p w:rsidR="00595FFA" w:rsidRPr="00595FFA" w:rsidRDefault="00595FFA" w:rsidP="00595F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289" w:name="Find"/>
      <w:bookmarkEnd w:id="289"/>
      <w:r w:rsidRPr="00595FFA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FFA"/>
    <w:rsid w:val="00595FFA"/>
    <w:rsid w:val="00846863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FF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595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F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5F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95FFA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234-2015-%D0%BF" TargetMode="External"/><Relationship Id="rId18" Type="http://schemas.openxmlformats.org/officeDocument/2006/relationships/hyperlink" Target="http://zakon3.rada.gov.ua/laws/show/234-2015-%D0%BF" TargetMode="External"/><Relationship Id="rId26" Type="http://schemas.openxmlformats.org/officeDocument/2006/relationships/hyperlink" Target="http://zakon3.rada.gov.ua/laws/show/234-2015-%D0%BF" TargetMode="External"/><Relationship Id="rId39" Type="http://schemas.openxmlformats.org/officeDocument/2006/relationships/hyperlink" Target="http://zakon3.rada.gov.ua/laws/show/234-2015-%D0%BF" TargetMode="External"/><Relationship Id="rId21" Type="http://schemas.openxmlformats.org/officeDocument/2006/relationships/hyperlink" Target="http://zakon3.rada.gov.ua/laws/show/234-2015-%D0%BF" TargetMode="External"/><Relationship Id="rId34" Type="http://schemas.openxmlformats.org/officeDocument/2006/relationships/hyperlink" Target="http://zakon3.rada.gov.ua/laws/show/234-2015-%D0%BF" TargetMode="External"/><Relationship Id="rId42" Type="http://schemas.openxmlformats.org/officeDocument/2006/relationships/hyperlink" Target="http://zakon3.rada.gov.ua/laws/show/234-2015-%D0%BF" TargetMode="External"/><Relationship Id="rId47" Type="http://schemas.openxmlformats.org/officeDocument/2006/relationships/hyperlink" Target="http://zakon3.rada.gov.ua/laws/show/254%D0%BA/96-%D0%B2%D1%80" TargetMode="External"/><Relationship Id="rId50" Type="http://schemas.openxmlformats.org/officeDocument/2006/relationships/hyperlink" Target="http://zakon3.rada.gov.ua/laws/show/234-2015-%D0%BF" TargetMode="External"/><Relationship Id="rId55" Type="http://schemas.openxmlformats.org/officeDocument/2006/relationships/hyperlink" Target="http://zakon3.rada.gov.ua/laws/show/234-2015-%D0%BF" TargetMode="External"/><Relationship Id="rId63" Type="http://schemas.openxmlformats.org/officeDocument/2006/relationships/hyperlink" Target="http://zakon3.rada.gov.ua/laws/show/234-2015-%D0%BF" TargetMode="External"/><Relationship Id="rId68" Type="http://schemas.openxmlformats.org/officeDocument/2006/relationships/hyperlink" Target="http://zakon3.rada.gov.ua/laws/show/234-2015-%D0%BF" TargetMode="External"/><Relationship Id="rId76" Type="http://schemas.openxmlformats.org/officeDocument/2006/relationships/hyperlink" Target="http://zakon3.rada.gov.ua/laws/show/234-2015-%D0%BF" TargetMode="External"/><Relationship Id="rId84" Type="http://schemas.openxmlformats.org/officeDocument/2006/relationships/hyperlink" Target="http://zakon3.rada.gov.ua/laws/show/234-2015-%D0%B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zakon3.rada.gov.ua/laws/show/234-2015-%D0%BF" TargetMode="External"/><Relationship Id="rId71" Type="http://schemas.openxmlformats.org/officeDocument/2006/relationships/hyperlink" Target="http://zakon3.rada.gov.ua/laws/show/234-2015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234-2015-%D0%BF" TargetMode="External"/><Relationship Id="rId29" Type="http://schemas.openxmlformats.org/officeDocument/2006/relationships/hyperlink" Target="http://zakon3.rada.gov.ua/laws/show/234-2015-%D0%BF" TargetMode="External"/><Relationship Id="rId11" Type="http://schemas.openxmlformats.org/officeDocument/2006/relationships/hyperlink" Target="http://zakon3.rada.gov.ua/laws/show/10-2010-%D0%BF" TargetMode="External"/><Relationship Id="rId24" Type="http://schemas.openxmlformats.org/officeDocument/2006/relationships/hyperlink" Target="http://zakon3.rada.gov.ua/laws/show/234-2015-%D0%BF" TargetMode="External"/><Relationship Id="rId32" Type="http://schemas.openxmlformats.org/officeDocument/2006/relationships/hyperlink" Target="http://zakon3.rada.gov.ua/laws/show/234-2015-%D0%BF" TargetMode="External"/><Relationship Id="rId37" Type="http://schemas.openxmlformats.org/officeDocument/2006/relationships/hyperlink" Target="http://zakon3.rada.gov.ua/laws/show/234-2015-%D0%BF" TargetMode="External"/><Relationship Id="rId40" Type="http://schemas.openxmlformats.org/officeDocument/2006/relationships/hyperlink" Target="http://zakon3.rada.gov.ua/laws/show/234-2015-%D0%BF" TargetMode="External"/><Relationship Id="rId45" Type="http://schemas.openxmlformats.org/officeDocument/2006/relationships/hyperlink" Target="http://zakon3.rada.gov.ua/laws/show/234-2015-%D0%BF" TargetMode="External"/><Relationship Id="rId53" Type="http://schemas.openxmlformats.org/officeDocument/2006/relationships/hyperlink" Target="http://zakon3.rada.gov.ua/laws/show/234-2015-%D0%BF" TargetMode="External"/><Relationship Id="rId58" Type="http://schemas.openxmlformats.org/officeDocument/2006/relationships/hyperlink" Target="http://zakon3.rada.gov.ua/laws/show/234-2015-%D0%BF" TargetMode="External"/><Relationship Id="rId66" Type="http://schemas.openxmlformats.org/officeDocument/2006/relationships/hyperlink" Target="http://zakon3.rada.gov.ua/laws/show/234-2015-%D0%BF" TargetMode="External"/><Relationship Id="rId74" Type="http://schemas.openxmlformats.org/officeDocument/2006/relationships/hyperlink" Target="http://zakon3.rada.gov.ua/laws/show/234-2015-%D0%BF" TargetMode="External"/><Relationship Id="rId79" Type="http://schemas.openxmlformats.org/officeDocument/2006/relationships/hyperlink" Target="http://zakon3.rada.gov.ua/laws/show/234-2015-%D0%BF" TargetMode="External"/><Relationship Id="rId87" Type="http://schemas.openxmlformats.org/officeDocument/2006/relationships/hyperlink" Target="http://zakon3.rada.gov.ua/laws/show/1109-2011-%D0%BF" TargetMode="External"/><Relationship Id="rId5" Type="http://schemas.openxmlformats.org/officeDocument/2006/relationships/hyperlink" Target="http://zakon3.rada.gov.ua/laws/show/1109-2011-%D0%BF" TargetMode="External"/><Relationship Id="rId61" Type="http://schemas.openxmlformats.org/officeDocument/2006/relationships/hyperlink" Target="http://zakon3.rada.gov.ua/laws/show/234-2015-%D0%BF" TargetMode="External"/><Relationship Id="rId82" Type="http://schemas.openxmlformats.org/officeDocument/2006/relationships/hyperlink" Target="http://zakon3.rada.gov.ua/laws/show/234-2015-%D0%B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zakon3.rada.gov.ua/laws/show/234-2015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61-2013-%D0%BF" TargetMode="External"/><Relationship Id="rId14" Type="http://schemas.openxmlformats.org/officeDocument/2006/relationships/hyperlink" Target="http://zakon3.rada.gov.ua/laws/show/688-2014-%D0%BF" TargetMode="External"/><Relationship Id="rId22" Type="http://schemas.openxmlformats.org/officeDocument/2006/relationships/hyperlink" Target="http://zakon3.rada.gov.ua/laws/show/234-2015-%D0%BF" TargetMode="External"/><Relationship Id="rId27" Type="http://schemas.openxmlformats.org/officeDocument/2006/relationships/hyperlink" Target="http://zakon3.rada.gov.ua/laws/show/234-2015-%D0%BF" TargetMode="External"/><Relationship Id="rId30" Type="http://schemas.openxmlformats.org/officeDocument/2006/relationships/hyperlink" Target="http://zakon3.rada.gov.ua/laws/show/234-2015-%D0%BF" TargetMode="External"/><Relationship Id="rId35" Type="http://schemas.openxmlformats.org/officeDocument/2006/relationships/hyperlink" Target="http://zakon3.rada.gov.ua/laws/show/2939-17" TargetMode="External"/><Relationship Id="rId43" Type="http://schemas.openxmlformats.org/officeDocument/2006/relationships/hyperlink" Target="http://zakon3.rada.gov.ua/laws/show/234-2015-%D0%BF" TargetMode="External"/><Relationship Id="rId48" Type="http://schemas.openxmlformats.org/officeDocument/2006/relationships/hyperlink" Target="http://zakon3.rada.gov.ua/laws/show/234-2015-%D0%BF" TargetMode="External"/><Relationship Id="rId56" Type="http://schemas.openxmlformats.org/officeDocument/2006/relationships/hyperlink" Target="http://zakon3.rada.gov.ua/laws/show/234-2015-%D0%BF" TargetMode="External"/><Relationship Id="rId64" Type="http://schemas.openxmlformats.org/officeDocument/2006/relationships/hyperlink" Target="http://zakon3.rada.gov.ua/laws/show/234-2015-%D0%BF" TargetMode="External"/><Relationship Id="rId69" Type="http://schemas.openxmlformats.org/officeDocument/2006/relationships/hyperlink" Target="http://zakon3.rada.gov.ua/laws/show/234-2015-%D0%BF" TargetMode="External"/><Relationship Id="rId77" Type="http://schemas.openxmlformats.org/officeDocument/2006/relationships/hyperlink" Target="http://zakon3.rada.gov.ua/laws/show/234-2015-%D0%BF" TargetMode="External"/><Relationship Id="rId8" Type="http://schemas.openxmlformats.org/officeDocument/2006/relationships/hyperlink" Target="http://zakon3.rada.gov.ua/laws/show/301-2015-%D0%BF" TargetMode="External"/><Relationship Id="rId51" Type="http://schemas.openxmlformats.org/officeDocument/2006/relationships/hyperlink" Target="http://zakon3.rada.gov.ua/laws/show/234-2015-%D0%BF" TargetMode="External"/><Relationship Id="rId72" Type="http://schemas.openxmlformats.org/officeDocument/2006/relationships/hyperlink" Target="http://zakon3.rada.gov.ua/laws/show/234-2015-%D0%BF" TargetMode="External"/><Relationship Id="rId80" Type="http://schemas.openxmlformats.org/officeDocument/2006/relationships/hyperlink" Target="http://zakon3.rada.gov.ua/laws/show/234-2015-%D0%BF" TargetMode="External"/><Relationship Id="rId85" Type="http://schemas.openxmlformats.org/officeDocument/2006/relationships/hyperlink" Target="http://zakon3.rada.gov.ua/laws/show/234-2015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3.rada.gov.ua/laws/show/234-2015-%D0%BF" TargetMode="External"/><Relationship Id="rId17" Type="http://schemas.openxmlformats.org/officeDocument/2006/relationships/hyperlink" Target="http://zakon3.rada.gov.ua/laws/show/234-2015-%D0%BF" TargetMode="External"/><Relationship Id="rId25" Type="http://schemas.openxmlformats.org/officeDocument/2006/relationships/hyperlink" Target="http://zakon3.rada.gov.ua/laws/show/234-2015-%D0%BF" TargetMode="External"/><Relationship Id="rId33" Type="http://schemas.openxmlformats.org/officeDocument/2006/relationships/hyperlink" Target="http://zakon3.rada.gov.ua/laws/show/234-2015-%D0%BF" TargetMode="External"/><Relationship Id="rId38" Type="http://schemas.openxmlformats.org/officeDocument/2006/relationships/hyperlink" Target="http://zakon3.rada.gov.ua/laws/show/234-2015-%D0%BF" TargetMode="External"/><Relationship Id="rId46" Type="http://schemas.openxmlformats.org/officeDocument/2006/relationships/hyperlink" Target="http://zakon3.rada.gov.ua/laws/show/254%D0%BA/96-%D0%B2%D1%80" TargetMode="External"/><Relationship Id="rId59" Type="http://schemas.openxmlformats.org/officeDocument/2006/relationships/hyperlink" Target="http://zakon3.rada.gov.ua/laws/show/234-2015-%D0%BF" TargetMode="External"/><Relationship Id="rId67" Type="http://schemas.openxmlformats.org/officeDocument/2006/relationships/hyperlink" Target="http://zakon3.rada.gov.ua/laws/show/234-2015-%D0%BF" TargetMode="External"/><Relationship Id="rId20" Type="http://schemas.openxmlformats.org/officeDocument/2006/relationships/hyperlink" Target="http://zakon3.rada.gov.ua/laws/show/1160-15" TargetMode="External"/><Relationship Id="rId41" Type="http://schemas.openxmlformats.org/officeDocument/2006/relationships/hyperlink" Target="http://zakon3.rada.gov.ua/laws/show/234-2015-%D0%BF" TargetMode="External"/><Relationship Id="rId54" Type="http://schemas.openxmlformats.org/officeDocument/2006/relationships/hyperlink" Target="http://zakon3.rada.gov.ua/laws/show/234-2015-%D0%BF" TargetMode="External"/><Relationship Id="rId62" Type="http://schemas.openxmlformats.org/officeDocument/2006/relationships/hyperlink" Target="http://zakon3.rada.gov.ua/laws/show/234-2015-%D0%BF" TargetMode="External"/><Relationship Id="rId70" Type="http://schemas.openxmlformats.org/officeDocument/2006/relationships/hyperlink" Target="http://zakon3.rada.gov.ua/laws/show/234-2015-%D0%BF" TargetMode="External"/><Relationship Id="rId75" Type="http://schemas.openxmlformats.org/officeDocument/2006/relationships/hyperlink" Target="http://zakon3.rada.gov.ua/laws/show/234-2015-%D0%BF" TargetMode="External"/><Relationship Id="rId83" Type="http://schemas.openxmlformats.org/officeDocument/2006/relationships/hyperlink" Target="http://zakon3.rada.gov.ua/laws/show/234-2015-%D0%BF" TargetMode="External"/><Relationship Id="rId88" Type="http://schemas.openxmlformats.org/officeDocument/2006/relationships/hyperlink" Target="http://zakon3.rada.gov.ua/laws/show/950-200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688-2014-%D0%BF" TargetMode="External"/><Relationship Id="rId15" Type="http://schemas.openxmlformats.org/officeDocument/2006/relationships/hyperlink" Target="http://zakon3.rada.gov.ua/laws/show/234-2015-%D0%BF" TargetMode="External"/><Relationship Id="rId23" Type="http://schemas.openxmlformats.org/officeDocument/2006/relationships/hyperlink" Target="http://zakon3.rada.gov.ua/laws/show/234-2015-%D0%BF" TargetMode="External"/><Relationship Id="rId28" Type="http://schemas.openxmlformats.org/officeDocument/2006/relationships/hyperlink" Target="http://zakon3.rada.gov.ua/laws/show/234-2015-%D0%BF" TargetMode="External"/><Relationship Id="rId36" Type="http://schemas.openxmlformats.org/officeDocument/2006/relationships/hyperlink" Target="http://zakon3.rada.gov.ua/laws/show/1160-15" TargetMode="External"/><Relationship Id="rId49" Type="http://schemas.openxmlformats.org/officeDocument/2006/relationships/hyperlink" Target="http://zakon3.rada.gov.ua/laws/show/234-2015-%D0%BF" TargetMode="External"/><Relationship Id="rId57" Type="http://schemas.openxmlformats.org/officeDocument/2006/relationships/hyperlink" Target="http://zakon3.rada.gov.ua/laws/show/301-2015-%D0%BF" TargetMode="External"/><Relationship Id="rId10" Type="http://schemas.openxmlformats.org/officeDocument/2006/relationships/hyperlink" Target="http://zakon3.rada.gov.ua/laws/show/1302-2009-%D0%BF" TargetMode="External"/><Relationship Id="rId31" Type="http://schemas.openxmlformats.org/officeDocument/2006/relationships/hyperlink" Target="http://zakon3.rada.gov.ua/laws/show/234-2015-%D0%BF" TargetMode="External"/><Relationship Id="rId44" Type="http://schemas.openxmlformats.org/officeDocument/2006/relationships/hyperlink" Target="http://zakon3.rada.gov.ua/laws/show/234-2015-%D0%BF" TargetMode="External"/><Relationship Id="rId52" Type="http://schemas.openxmlformats.org/officeDocument/2006/relationships/hyperlink" Target="http://zakon3.rada.gov.ua/laws/show/234-2015-%D0%BF" TargetMode="External"/><Relationship Id="rId60" Type="http://schemas.openxmlformats.org/officeDocument/2006/relationships/hyperlink" Target="http://zakon3.rada.gov.ua/laws/show/234-2015-%D0%BF" TargetMode="External"/><Relationship Id="rId65" Type="http://schemas.openxmlformats.org/officeDocument/2006/relationships/hyperlink" Target="http://zakon3.rada.gov.ua/laws/show/234-2015-%D0%BF" TargetMode="External"/><Relationship Id="rId73" Type="http://schemas.openxmlformats.org/officeDocument/2006/relationships/hyperlink" Target="http://zakon3.rada.gov.ua/laws/show/234-2015-%D0%BF" TargetMode="External"/><Relationship Id="rId78" Type="http://schemas.openxmlformats.org/officeDocument/2006/relationships/hyperlink" Target="http://zakon3.rada.gov.ua/laws/show/234-2015-%D0%BF" TargetMode="External"/><Relationship Id="rId81" Type="http://schemas.openxmlformats.org/officeDocument/2006/relationships/hyperlink" Target="http://zakon3.rada.gov.ua/laws/show/234-2015-%D0%BF" TargetMode="External"/><Relationship Id="rId86" Type="http://schemas.openxmlformats.org/officeDocument/2006/relationships/hyperlink" Target="http://zakon3.rada.gov.ua/laws/show/2263-9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39520</Words>
  <Characters>22527</Characters>
  <Application>Microsoft Office Word</Application>
  <DocSecurity>0</DocSecurity>
  <Lines>187</Lines>
  <Paragraphs>123</Paragraphs>
  <ScaleCrop>false</ScaleCrop>
  <Company>SPecialiST RePack</Company>
  <LinksUpToDate>false</LinksUpToDate>
  <CharactersWithSpaces>61924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2017-06-27T11:22:00Z</dcterms:created>
  <dcterms:modified xsi:type="dcterms:W3CDTF">2017-06-27T11:22:00Z</dcterms:modified>
</cp:coreProperties>
</file>