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5B" w:rsidRDefault="0055265B" w:rsidP="0055265B">
      <w:pPr>
        <w:spacing w:line="283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2926B4" w:rsidRDefault="002926B4" w:rsidP="002926B4">
      <w:pPr>
        <w:snapToGrid w:val="0"/>
        <w:spacing w:line="272" w:lineRule="exact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2926B4" w:rsidRDefault="002926B4" w:rsidP="002926B4">
      <w:pPr>
        <w:snapToGrid w:val="0"/>
        <w:spacing w:line="272" w:lineRule="exact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Додаток </w:t>
      </w:r>
      <w:r w:rsidR="00D2641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4</w:t>
      </w:r>
    </w:p>
    <w:p w:rsidR="002926B4" w:rsidRDefault="009170A9" w:rsidP="009170A9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                                            </w:t>
      </w:r>
      <w:r w:rsidR="002926B4" w:rsidRPr="00B47E54">
        <w:rPr>
          <w:rFonts w:ascii="Times New Roman" w:hAnsi="Times New Roman" w:cs="Times New Roman"/>
          <w:b/>
          <w:sz w:val="28"/>
          <w:szCs w:val="28"/>
          <w:lang w:val="uk-UA" w:eastAsia="en-US"/>
        </w:rPr>
        <w:t>Анкета земельної ділянки</w:t>
      </w:r>
    </w:p>
    <w:p w:rsidR="00D26416" w:rsidRPr="00B47E54" w:rsidRDefault="00D26416" w:rsidP="00D2641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для розміщення виставково-розважального центру</w:t>
      </w:r>
    </w:p>
    <w:p w:rsidR="00A06901" w:rsidRPr="00A06901" w:rsidRDefault="00A06901" w:rsidP="00A06901">
      <w:pPr>
        <w:widowControl/>
        <w:autoSpaceDE/>
        <w:autoSpaceDN/>
        <w:adjustRightInd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2926B4" w:rsidRDefault="00FE1308" w:rsidP="00FE1308">
      <w:pPr>
        <w:widowControl/>
        <w:autoSpaceDE/>
        <w:autoSpaceDN/>
        <w:adjustRightInd/>
        <w:ind w:left="-567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  <w:r w:rsidRPr="00FE1308">
        <w:rPr>
          <w:rFonts w:ascii="Times New Roman" w:hAnsi="Times New Roman" w:cs="Times New Roman"/>
          <w:b/>
          <w:sz w:val="22"/>
          <w:szCs w:val="22"/>
          <w:lang w:val="uk-UA" w:eastAsia="en-US"/>
        </w:rPr>
        <w:drawing>
          <wp:inline distT="0" distB="0" distL="0" distR="0">
            <wp:extent cx="2537812" cy="2038350"/>
            <wp:effectExtent l="19050" t="0" r="0" b="0"/>
            <wp:docPr id="11" name="Рисунок 1" descr="D:\Documents\ВІДДІЛ ЕКОНОМІКИ\Листи 2018\Інвестиційний потенціал міста\на відправку готове\острів 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ІДДІЛ ЕКОНОМІКИ\Листи 2018\Інвестиційний потенціал міста\на відправку готове\острів каз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89" cy="20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</w:t>
      </w:r>
      <w:r w:rsidRPr="00FE1308">
        <w:rPr>
          <w:rFonts w:ascii="Times New Roman" w:hAnsi="Times New Roman" w:cs="Times New Roman"/>
          <w:b/>
          <w:sz w:val="22"/>
          <w:szCs w:val="22"/>
          <w:lang w:val="uk-UA" w:eastAsia="en-US"/>
        </w:rPr>
        <w:drawing>
          <wp:inline distT="0" distB="0" distL="0" distR="0">
            <wp:extent cx="3419475" cy="1724849"/>
            <wp:effectExtent l="19050" t="0" r="9525" b="0"/>
            <wp:docPr id="6" name="Рисунок 2" descr="D:\Documents\ВІДДІЛ ЕКОНОМІКИ\Листи 2018\Інвестиційний потенціал міста\на відправку готове\острів ка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ВІДДІЛ ЕКОНОМІКИ\Листи 2018\Інвестиційний потенціал міста\на відправку готове\острів казо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2"/>
          <w:szCs w:val="22"/>
          <w:lang w:val="uk-UA" w:eastAsia="en-US"/>
        </w:rPr>
        <w:t xml:space="preserve">                                                                                </w:t>
      </w:r>
    </w:p>
    <w:p w:rsidR="00FE1308" w:rsidRDefault="00FE1308" w:rsidP="002926B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FE1308" w:rsidRPr="00A06901" w:rsidRDefault="00FE1308" w:rsidP="002926B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tbl>
      <w:tblPr>
        <w:tblW w:w="102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4"/>
        <w:gridCol w:w="6133"/>
        <w:gridCol w:w="3259"/>
      </w:tblGrid>
      <w:tr w:rsidR="002926B4" w:rsidRPr="002926B4" w:rsidTr="002926B4">
        <w:trPr>
          <w:trHeight w:hRule="exact" w:val="343"/>
        </w:trPr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 xml:space="preserve">Загальна інформація 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1.1</w:t>
            </w:r>
          </w:p>
        </w:tc>
        <w:tc>
          <w:tcPr>
            <w:tcW w:w="6133" w:type="dxa"/>
            <w:vAlign w:val="center"/>
          </w:tcPr>
          <w:p w:rsidR="002926B4" w:rsidRPr="00A06901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A06901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Тип ділянки (виберіть необхідне)</w:t>
            </w:r>
          </w:p>
        </w:tc>
        <w:tc>
          <w:tcPr>
            <w:tcW w:w="3259" w:type="dxa"/>
          </w:tcPr>
          <w:p w:rsidR="00931743" w:rsidRPr="002926B4" w:rsidRDefault="002926B4" w:rsidP="00A0690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A06901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uk-UA" w:eastAsia="en-US"/>
              </w:rPr>
              <w:t>Green-field (земельна ділянка без споруд</w:t>
            </w:r>
            <w:r w:rsidR="00A06901" w:rsidRPr="00A06901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uk-UA" w:eastAsia="en-US"/>
              </w:rPr>
              <w:t xml:space="preserve">) 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Область</w:t>
            </w:r>
          </w:p>
        </w:tc>
        <w:tc>
          <w:tcPr>
            <w:tcW w:w="3259" w:type="dxa"/>
          </w:tcPr>
          <w:p w:rsidR="002926B4" w:rsidRPr="002926B4" w:rsidRDefault="00D2641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Київська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Район</w:t>
            </w:r>
          </w:p>
        </w:tc>
        <w:tc>
          <w:tcPr>
            <w:tcW w:w="3259" w:type="dxa"/>
          </w:tcPr>
          <w:p w:rsidR="002926B4" w:rsidRPr="002926B4" w:rsidRDefault="00D2641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Переяслав-Хмельницький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населеного пункту і відстань від нього до ділянки (км)</w:t>
            </w:r>
          </w:p>
        </w:tc>
        <w:tc>
          <w:tcPr>
            <w:tcW w:w="3259" w:type="dxa"/>
          </w:tcPr>
          <w:p w:rsidR="002926B4" w:rsidRPr="002926B4" w:rsidRDefault="00503B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 межах міста Переяслава-Хмельницького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від ділянки до найближчого житлового будинку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503B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0,126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6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Відстань від ділянки до межі житлової зони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(згідно з генпланом розвитку населеного пункту)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районного центру і відстань до нього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897CB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Переяслав-Хмельницький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найближчого обласного центру і відстань до нього (км)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М. Київ, 85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Загальна площа ділянки, га</w:t>
            </w:r>
          </w:p>
        </w:tc>
        <w:tc>
          <w:tcPr>
            <w:tcW w:w="3259" w:type="dxa"/>
          </w:tcPr>
          <w:p w:rsidR="002926B4" w:rsidRPr="002926B4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Форма ділянки</w:t>
            </w:r>
          </w:p>
        </w:tc>
        <w:tc>
          <w:tcPr>
            <w:tcW w:w="3259" w:type="dxa"/>
          </w:tcPr>
          <w:p w:rsidR="002926B4" w:rsidRPr="00897CB3" w:rsidRDefault="00897CB3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Грушевидної форми</w:t>
            </w:r>
          </w:p>
        </w:tc>
      </w:tr>
      <w:tr w:rsidR="002926B4" w:rsidRPr="00FE1308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2926B4">
              <w:rPr>
                <w:rFonts w:ascii="Times New Roman" w:hAnsi="Times New Roman" w:cs="Times New Roman"/>
                <w:snapToGrid w:val="0"/>
                <w:sz w:val="22"/>
                <w:lang w:val="uk-UA"/>
              </w:rPr>
              <w:t>Рельєф,</w:t>
            </w:r>
            <w:r w:rsidRPr="002926B4"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 відмітка над рівнем моря (м), 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2926B4">
              <w:rPr>
                <w:rFonts w:ascii="Times New Roman" w:hAnsi="Times New Roman" w:cs="Times New Roman"/>
                <w:snapToGrid w:val="0"/>
                <w:sz w:val="24"/>
                <w:szCs w:val="24"/>
                <w:lang w:val="uk-UA"/>
              </w:rPr>
              <w:t>різниця між найвищою і найнижчою відмітками висот ділянки (м)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Сусідні ділянки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 xml:space="preserve">(опишіть) </w:t>
            </w:r>
          </w:p>
        </w:tc>
        <w:tc>
          <w:tcPr>
            <w:tcW w:w="3259" w:type="dxa"/>
          </w:tcPr>
          <w:p w:rsidR="002926B4" w:rsidRPr="002926B4" w:rsidRDefault="001F21D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Ділянка є намивним островом на річці Альта оточеного садибними житловими забудовами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Будівлі і споруди, якщо вони є на ділянці, хто їх власник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 є підземні перешкоди на ділянці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 є надземні перешкоди на ділянці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Екологічні вимоги і обмеження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rPr>
          <w:trHeight w:val="144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Забруднення грунту, поверхневих і грунтових вод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приклади і ризики забруднень)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rPr>
          <w:trHeight w:val="144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Затоплення ділянки під час повеней 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приклади і ризики затоплень)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Рівень поверхневих вод 05:115 м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1.19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5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300"/>
        </w:trPr>
        <w:tc>
          <w:tcPr>
            <w:tcW w:w="10206" w:type="dxa"/>
            <w:gridSpan w:val="3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Правовий статус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Власник </w:t>
            </w:r>
          </w:p>
        </w:tc>
        <w:tc>
          <w:tcPr>
            <w:tcW w:w="3259" w:type="dxa"/>
          </w:tcPr>
          <w:p w:rsidR="002926B4" w:rsidRPr="002926B4" w:rsidRDefault="00292DAA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Громада міста Переяслава-Хмельницького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Форма власності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Наявні правовстановлюючі документи власника 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 xml:space="preserve">(зазначте,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lastRenderedPageBreak/>
              <w:t>які)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2.4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Кадастровий номер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(вкажіть за наявності)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Користувач 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Наявні правовстановлюючі документи користувача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(зазначте, які)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Для яких цілей використовується ділянка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Під тимчасові городи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Ділянка знаходиться в межах чи за межами населеного пункту</w:t>
            </w:r>
          </w:p>
        </w:tc>
        <w:tc>
          <w:tcPr>
            <w:tcW w:w="3259" w:type="dxa"/>
          </w:tcPr>
          <w:p w:rsidR="002926B4" w:rsidRPr="002926B4" w:rsidRDefault="00243C8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 межах</w:t>
            </w:r>
          </w:p>
        </w:tc>
      </w:tr>
      <w:tr w:rsidR="002926B4" w:rsidRPr="00FE1308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9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keepNext/>
              <w:keepLines/>
              <w:widowControl/>
              <w:autoSpaceDE/>
              <w:autoSpaceDN/>
              <w:adjustRightInd/>
              <w:ind w:left="57" w:right="57"/>
              <w:rPr>
                <w:rFonts w:ascii="Times New Roman" w:hAnsi="Times New Roman" w:cs="Times New Roman"/>
                <w:sz w:val="24"/>
                <w:szCs w:val="24"/>
                <w:lang w:val="pl-PL" w:eastAsia="pl-PL"/>
              </w:rPr>
            </w:pPr>
            <w:r w:rsidRPr="002926B4">
              <w:rPr>
                <w:rFonts w:ascii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  <w:r w:rsidRPr="002926B4">
              <w:rPr>
                <w:rFonts w:ascii="Times New Roman" w:hAnsi="Times New Roman" w:cs="Times New Roman"/>
                <w:i/>
                <w:sz w:val="24"/>
                <w:szCs w:val="24"/>
                <w:lang w:val="uk-UA" w:eastAsia="pl-PL"/>
              </w:rPr>
              <w:t>(схема планування території району,області або їх частин,  генеральний план населеного пункту, детальний план території  тощо)</w:t>
            </w:r>
          </w:p>
        </w:tc>
        <w:tc>
          <w:tcPr>
            <w:tcW w:w="3259" w:type="dxa"/>
          </w:tcPr>
          <w:p w:rsidR="00A60CF1" w:rsidRPr="00AD2ACD" w:rsidRDefault="00A60CF1" w:rsidP="00A60CF1">
            <w:pPr>
              <w:pStyle w:val="ac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2ACD">
              <w:rPr>
                <w:rFonts w:ascii="Times New Roman" w:hAnsi="Times New Roman"/>
                <w:sz w:val="24"/>
                <w:szCs w:val="24"/>
              </w:rPr>
              <w:t>Генеральний план м. Переяслав-Хмельницький, затверджений рішенням Переяслав-Хмельницької міської ради від 20 жовтня 2015 року № 08-79-</w:t>
            </w:r>
            <w:r w:rsidRPr="00AD2ACD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  <w:p w:rsidR="00A06901" w:rsidRPr="002926B4" w:rsidRDefault="00A60CF1" w:rsidP="00A60CF1">
            <w:pPr>
              <w:keepNext/>
              <w:keepLines/>
              <w:widowControl/>
              <w:autoSpaceDE/>
              <w:autoSpaceDN/>
              <w:adjustRightInd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D2A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Генеральний план, План зонування (Зонінг) затверджений рішенням Переяслав-Хмельницької міської ради від 28 січня 2016  року № 11-06-</w:t>
            </w:r>
            <w:r w:rsidRPr="00AD2AC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D2A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Класифікація виду цільового призначення земельної ділянки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(назва, код КВЦПЗ)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Наявність правових обмежень (обтяжень) земельної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2.1</w:t>
            </w: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Форма передачі ділянки інвестору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(зазначте можливі варіанти)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Довгострокова оренда</w:t>
            </w:r>
          </w:p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2.13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землі для продажу  (грн./м. кв.)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2.14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землі для оренди (грн./м. кв.)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2.15 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315"/>
        </w:trPr>
        <w:tc>
          <w:tcPr>
            <w:tcW w:w="10206" w:type="dxa"/>
            <w:gridSpan w:val="3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Транспортна та інженерна інфраструктура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Під’їзна дорога для вантажних автомобілів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(опишіть, яке покриття дороги, її  ширина)</w:t>
            </w:r>
          </w:p>
        </w:tc>
        <w:tc>
          <w:tcPr>
            <w:tcW w:w="3259" w:type="dxa"/>
          </w:tcPr>
          <w:p w:rsidR="002926B4" w:rsidRPr="002926B4" w:rsidRDefault="00A60CF1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Дорога потребує капітального ремонту, ширина 6 м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автодороги державного значення (км)</w:t>
            </w:r>
          </w:p>
        </w:tc>
        <w:tc>
          <w:tcPr>
            <w:tcW w:w="3259" w:type="dxa"/>
          </w:tcPr>
          <w:p w:rsidR="002926B4" w:rsidRPr="002926B4" w:rsidRDefault="00C55078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1,7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259" w:type="dxa"/>
          </w:tcPr>
          <w:p w:rsidR="002926B4" w:rsidRPr="002926B4" w:rsidRDefault="00C55078" w:rsidP="00C5507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Станція Переяславська, 27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3259" w:type="dxa"/>
          </w:tcPr>
          <w:p w:rsidR="002926B4" w:rsidRPr="002926B4" w:rsidDel="006D23EC" w:rsidRDefault="009226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Аеропорт Бориспіль, 50</w:t>
            </w:r>
          </w:p>
        </w:tc>
      </w:tr>
      <w:tr w:rsidR="002926B4" w:rsidRPr="006B06AB" w:rsidTr="00931743">
        <w:trPr>
          <w:trHeight w:val="520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3.5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Назва найближчої річки і відстань від неї до ділянки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,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км</w:t>
            </w:r>
          </w:p>
        </w:tc>
        <w:tc>
          <w:tcPr>
            <w:tcW w:w="3259" w:type="dxa"/>
          </w:tcPr>
          <w:p w:rsidR="002926B4" w:rsidRPr="002926B4" w:rsidDel="006D23EC" w:rsidRDefault="009226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Оточена </w:t>
            </w:r>
            <w:r w:rsidR="00F20350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річкою Альта</w:t>
            </w:r>
          </w:p>
        </w:tc>
      </w:tr>
      <w:tr w:rsidR="002926B4" w:rsidRPr="002926B4" w:rsidTr="00931743">
        <w:trPr>
          <w:trHeight w:val="361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3.6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Наявність маршрутів громадського транспорту до ділянки (автобуси, потяги).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350 м до найближчої автобусної зупинки</w:t>
            </w:r>
          </w:p>
        </w:tc>
      </w:tr>
      <w:tr w:rsidR="002926B4" w:rsidRPr="002926B4" w:rsidTr="00931743">
        <w:trPr>
          <w:trHeight w:val="361"/>
        </w:trPr>
        <w:tc>
          <w:tcPr>
            <w:tcW w:w="814" w:type="dxa"/>
            <w:vAlign w:val="center"/>
          </w:tcPr>
          <w:p w:rsidR="002926B4" w:rsidRPr="002E3223" w:rsidRDefault="00D71252" w:rsidP="00D7125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Інформація про підведення газотранспортної мережі до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Відстань до діючого газопроводу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Діаметр газопроводу (мм)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Тиск газу у газопроводі (кгс/см2)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rPr>
          <w:trHeight w:val="418"/>
        </w:trPr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у місці можливого підключення до газопроводу (м3/год)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газорозподільної станції (ГРС),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4,6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газорозподільної станції (м3/год)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3.7.7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підведення газової мережі до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вкажіть орієнтовну вартість для одного або двох варіантів підключення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Інформація про підведення електричної мережі до ділянки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лінії електропередач (ЛЕП) (км)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0,9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Напруга лінії електропередач (кВ)</w:t>
            </w:r>
          </w:p>
        </w:tc>
        <w:tc>
          <w:tcPr>
            <w:tcW w:w="3259" w:type="dxa"/>
          </w:tcPr>
          <w:p w:rsidR="002926B4" w:rsidRPr="002926B4" w:rsidRDefault="00F20350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35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Резерв потужності на у місці можливого підключення </w:t>
            </w: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до ЛЕП (кВт)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lastRenderedPageBreak/>
              <w:t>35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lastRenderedPageBreak/>
              <w:t>3.8.4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діючої трансформаторної підстанції, (км)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2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Напруга на трансформаторній підстанції (кВ)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35/10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3.8.6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на трансформаторній підстанції (кВт)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3.8.7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підведення електромережі до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вкажіть орієнтовну вартість для одного або двох варіантів підключення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ind w:left="37"/>
              <w:contextualSpacing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Водопостачання 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Як можна забезпечити водопостачання на ділянці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варіанти)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Діаметр діючого водопроводу (мм)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3.9.4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діючого водопроводу у місці можливого підключення (м3/год)</w:t>
            </w:r>
          </w:p>
        </w:tc>
        <w:tc>
          <w:tcPr>
            <w:tcW w:w="3259" w:type="dxa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9170A9" w:rsidTr="00931743">
        <w:tc>
          <w:tcPr>
            <w:tcW w:w="814" w:type="dxa"/>
            <w:vAlign w:val="center"/>
          </w:tcPr>
          <w:p w:rsidR="002926B4" w:rsidRPr="002E3223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E3223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3.9.5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водозабезпечення  ділянки (тис. дол. США)</w:t>
            </w:r>
          </w:p>
        </w:tc>
        <w:tc>
          <w:tcPr>
            <w:tcW w:w="3259" w:type="dxa"/>
          </w:tcPr>
          <w:p w:rsid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 xml:space="preserve">вкажіть орієнтовну вартість підведення води до ділянки від діючого водопроводу та вартість іншого варіанту </w:t>
            </w:r>
            <w:r w:rsidR="009170A9"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  <w:t>водо забезпечення</w:t>
            </w:r>
          </w:p>
          <w:p w:rsidR="00D71252" w:rsidRPr="002926B4" w:rsidRDefault="00D71252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D71252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Водовідведення (каналізація)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3.10.1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Як можна забезпечити водовідведення (каналізацію) на ділянці </w:t>
            </w:r>
            <w:r w:rsidRPr="002926B4">
              <w:rPr>
                <w:rFonts w:ascii="Times New Roman" w:hAnsi="Times New Roman" w:cs="Times New Roman"/>
                <w:i/>
                <w:sz w:val="22"/>
                <w:szCs w:val="22"/>
                <w:lang w:val="uk-UA" w:eastAsia="en-US"/>
              </w:rPr>
              <w:t>(опишіть варіанти)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259" w:type="dxa"/>
            <w:vAlign w:val="center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0,1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3.10.3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Діаметр діючого каналізаційного водоводу (колектора) у місці можливого підключення до системи водовідведення (мм) </w:t>
            </w:r>
          </w:p>
        </w:tc>
        <w:tc>
          <w:tcPr>
            <w:tcW w:w="3259" w:type="dxa"/>
            <w:vAlign w:val="center"/>
          </w:tcPr>
          <w:p w:rsidR="002926B4" w:rsidRPr="002926B4" w:rsidRDefault="002E2DAC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3.10.4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діючої системи водовідведення у місці можливого підключення (м3/год)</w:t>
            </w:r>
          </w:p>
        </w:tc>
        <w:tc>
          <w:tcPr>
            <w:tcW w:w="3259" w:type="dxa"/>
          </w:tcPr>
          <w:p w:rsidR="002926B4" w:rsidRPr="002E2DAC" w:rsidRDefault="002E2DAC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3.10.5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259" w:type="dxa"/>
          </w:tcPr>
          <w:p w:rsidR="002926B4" w:rsidRPr="002E2DAC" w:rsidRDefault="002E2DAC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3.10.6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Резерв потужності діючих очисних споруд (м3/год)</w:t>
            </w:r>
          </w:p>
        </w:tc>
        <w:tc>
          <w:tcPr>
            <w:tcW w:w="3259" w:type="dxa"/>
          </w:tcPr>
          <w:p w:rsidR="002926B4" w:rsidRPr="002926B4" w:rsidRDefault="007E2F9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-</w:t>
            </w:r>
          </w:p>
        </w:tc>
      </w:tr>
      <w:tr w:rsidR="002926B4" w:rsidRPr="006B06AB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3.10.7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Орієнтовна вартість водовідведення від ділянки (тис. дол. США)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i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Мережі зв’язку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3.11.1</w:t>
            </w:r>
          </w:p>
        </w:tc>
        <w:tc>
          <w:tcPr>
            <w:tcW w:w="6133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</w:t>
            </w:r>
            <w:bookmarkStart w:id="0" w:name="_GoBack"/>
            <w:bookmarkEnd w:id="0"/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 можна забезпечити стаціонарний телефонний зв’язок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так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3.11.2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259" w:type="dxa"/>
          </w:tcPr>
          <w:p w:rsidR="002926B4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  <w:t>так</w:t>
            </w:r>
          </w:p>
        </w:tc>
      </w:tr>
      <w:tr w:rsidR="002926B4" w:rsidRPr="002926B4" w:rsidTr="00931743">
        <w:tc>
          <w:tcPr>
            <w:tcW w:w="814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3.12</w:t>
            </w:r>
          </w:p>
        </w:tc>
        <w:tc>
          <w:tcPr>
            <w:tcW w:w="6133" w:type="dxa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Додаткова інформація</w:t>
            </w:r>
          </w:p>
        </w:tc>
        <w:tc>
          <w:tcPr>
            <w:tcW w:w="3259" w:type="dxa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</w:p>
        </w:tc>
      </w:tr>
      <w:tr w:rsidR="002926B4" w:rsidRPr="002926B4" w:rsidTr="002926B4">
        <w:trPr>
          <w:trHeight w:hRule="exact" w:val="284"/>
        </w:trPr>
        <w:tc>
          <w:tcPr>
            <w:tcW w:w="10206" w:type="dxa"/>
            <w:gridSpan w:val="3"/>
            <w:vAlign w:val="center"/>
          </w:tcPr>
          <w:p w:rsidR="002926B4" w:rsidRPr="002926B4" w:rsidRDefault="002926B4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Контакти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4.1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Установа, організація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Переяслав-Хмельницька міська рада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4.2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Адреса веб-сайту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http://phm.gov.ua/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4.3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 xml:space="preserve">Тел/Факс 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(04567)5-25-03/5-16-68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4.4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Ім’я, прізвище контактної особи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Степаненко Анна Сергіївна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4.5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Посада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Головний архітектор міста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4.6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Мова спілкування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Українська</w:t>
            </w:r>
            <w:r w:rsidR="00116DCE">
              <w:rPr>
                <w:rFonts w:ascii="Times New Roman" w:hAnsi="Times New Roman" w:cs="Times New Roman"/>
                <w:bCs/>
                <w:sz w:val="22"/>
                <w:lang w:val="uk-UA"/>
              </w:rPr>
              <w:t>, російська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4.7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Моб. тел.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0502628008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4.8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  <w:t>E-мail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972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archarch@ukr.net</w:t>
            </w: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val="uk-UA" w:eastAsia="en-US"/>
              </w:rPr>
            </w:pP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</w:p>
        </w:tc>
      </w:tr>
      <w:tr w:rsidR="00D277E6" w:rsidRPr="002926B4" w:rsidTr="00931743">
        <w:tc>
          <w:tcPr>
            <w:tcW w:w="814" w:type="dxa"/>
            <w:vAlign w:val="center"/>
          </w:tcPr>
          <w:p w:rsidR="00D277E6" w:rsidRPr="00D71252" w:rsidRDefault="00D277E6" w:rsidP="002926B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</w:pPr>
            <w:r w:rsidRPr="00D71252">
              <w:rPr>
                <w:rFonts w:ascii="Times New Roman" w:hAnsi="Times New Roman" w:cs="Times New Roman"/>
                <w:b/>
                <w:sz w:val="22"/>
                <w:szCs w:val="22"/>
                <w:lang w:val="uk-UA" w:eastAsia="en-US"/>
              </w:rPr>
              <w:t>5</w:t>
            </w:r>
          </w:p>
        </w:tc>
        <w:tc>
          <w:tcPr>
            <w:tcW w:w="6133" w:type="dxa"/>
            <w:vAlign w:val="center"/>
          </w:tcPr>
          <w:p w:rsidR="00D277E6" w:rsidRPr="002926B4" w:rsidRDefault="00D277E6" w:rsidP="002926B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i/>
                <w:sz w:val="22"/>
                <w:szCs w:val="22"/>
                <w:lang w:val="uk-UA" w:eastAsia="en-US"/>
              </w:rPr>
            </w:pPr>
            <w:r w:rsidRPr="002926B4">
              <w:rPr>
                <w:rFonts w:ascii="Times New Roman" w:hAnsi="Times New Roman" w:cs="Times New Roman"/>
                <w:b/>
                <w:i/>
                <w:sz w:val="22"/>
                <w:szCs w:val="22"/>
                <w:lang w:val="uk-UA" w:eastAsia="en-US"/>
              </w:rPr>
              <w:t>Дата підготовки інформації (місяць, рік)</w:t>
            </w:r>
          </w:p>
        </w:tc>
        <w:tc>
          <w:tcPr>
            <w:tcW w:w="3259" w:type="dxa"/>
          </w:tcPr>
          <w:p w:rsidR="00D277E6" w:rsidRPr="00972E5F" w:rsidRDefault="00D277E6" w:rsidP="00887B51">
            <w:pPr>
              <w:rPr>
                <w:rFonts w:ascii="Times New Roman" w:hAnsi="Times New Roman" w:cs="Times New Roman"/>
                <w:bCs/>
                <w:sz w:val="22"/>
                <w:lang w:val="uk-UA"/>
              </w:rPr>
            </w:pPr>
            <w:r w:rsidRPr="00972E5F">
              <w:rPr>
                <w:rFonts w:ascii="Times New Roman" w:hAnsi="Times New Roman" w:cs="Times New Roman"/>
                <w:bCs/>
                <w:sz w:val="22"/>
                <w:lang w:val="uk-UA"/>
              </w:rPr>
              <w:t>08.05.2018</w:t>
            </w:r>
          </w:p>
        </w:tc>
      </w:tr>
    </w:tbl>
    <w:p w:rsidR="002926B4" w:rsidRDefault="002926B4" w:rsidP="002926B4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 w:eastAsia="en-US"/>
        </w:rPr>
      </w:pPr>
    </w:p>
    <w:p w:rsidR="00BD2C45" w:rsidRDefault="00BD2C45" w:rsidP="002926B4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sz w:val="22"/>
          <w:szCs w:val="22"/>
          <w:lang w:val="uk-UA" w:eastAsia="en-US"/>
        </w:rPr>
        <w:sectPr w:rsidR="00BD2C45" w:rsidSect="00BD2C45">
          <w:headerReference w:type="even" r:id="rId10"/>
          <w:headerReference w:type="default" r:id="rId11"/>
          <w:pgSz w:w="11909" w:h="16834"/>
          <w:pgMar w:top="289" w:right="567" w:bottom="425" w:left="1701" w:header="720" w:footer="720" w:gutter="0"/>
          <w:cols w:space="60"/>
          <w:noEndnote/>
        </w:sect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  <w:r>
        <w:rPr>
          <w:rFonts w:ascii="Times New Roman" w:hAnsi="Times New Roman" w:cs="Times New Roman"/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8953500" cy="7191375"/>
            <wp:effectExtent l="19050" t="0" r="0" b="0"/>
            <wp:docPr id="1" name="Рисунок 1" descr="D:\Documents\ВІДДІЛ ЕКОНОМІКИ\Листи 2018\Інвестиційний потенціал міста\на відправку готове\острів 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ІДДІЛ ЕКОНОМІКИ\Листи 2018\Інвестиційний потенціал міста\на відправку готове\острів казо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  <w:r>
        <w:rPr>
          <w:rFonts w:ascii="Times New Roman" w:hAnsi="Times New Roman" w:cs="Times New Roman"/>
          <w:noProof/>
          <w:sz w:val="22"/>
          <w:szCs w:val="22"/>
          <w:lang w:val="uk-UA" w:eastAsia="uk-UA"/>
        </w:rPr>
        <w:drawing>
          <wp:inline distT="0" distB="0" distL="0" distR="0">
            <wp:extent cx="10236200" cy="5163336"/>
            <wp:effectExtent l="19050" t="0" r="0" b="0"/>
            <wp:docPr id="2" name="Рисунок 2" descr="D:\Documents\ВІДДІЛ ЕКОНОМІКИ\Листи 2018\Інвестиційний потенціал міста\на відправку готове\острів ка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ВІДДІЛ ЕКОНОМІКИ\Листи 2018\Інвестиційний потенціал міста\на відправку готове\острів казок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51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p w:rsidR="00BD2C45" w:rsidRPr="00BD2C45" w:rsidRDefault="00BD2C45" w:rsidP="00BD2C45">
      <w:pPr>
        <w:rPr>
          <w:rFonts w:ascii="Times New Roman" w:hAnsi="Times New Roman" w:cs="Times New Roman"/>
          <w:sz w:val="22"/>
          <w:szCs w:val="22"/>
          <w:lang w:val="uk-UA" w:eastAsia="en-US"/>
        </w:rPr>
      </w:pPr>
    </w:p>
    <w:sectPr w:rsidR="00BD2C45" w:rsidRPr="00BD2C45" w:rsidSect="00BD2C45">
      <w:pgSz w:w="16834" w:h="11909" w:orient="landscape"/>
      <w:pgMar w:top="1701" w:right="289" w:bottom="567" w:left="42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8C1" w:rsidRDefault="002408C1">
      <w:r>
        <w:separator/>
      </w:r>
    </w:p>
  </w:endnote>
  <w:endnote w:type="continuationSeparator" w:id="1">
    <w:p w:rsidR="002408C1" w:rsidRDefault="00240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8C1" w:rsidRDefault="002408C1">
      <w:r>
        <w:separator/>
      </w:r>
    </w:p>
  </w:footnote>
  <w:footnote w:type="continuationSeparator" w:id="1">
    <w:p w:rsidR="002408C1" w:rsidRDefault="002408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B4" w:rsidRDefault="00AB401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926B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26B4" w:rsidRDefault="002926B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B4" w:rsidRDefault="002926B4" w:rsidP="003A28D7">
    <w:pPr>
      <w:pStyle w:val="a4"/>
      <w:jc w:val="center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D5764"/>
    <w:multiLevelType w:val="hybridMultilevel"/>
    <w:tmpl w:val="AC18C8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B7F38"/>
    <w:multiLevelType w:val="hybridMultilevel"/>
    <w:tmpl w:val="C66EEDCA"/>
    <w:lvl w:ilvl="0" w:tplc="F306CB7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22360"/>
    <w:multiLevelType w:val="hybridMultilevel"/>
    <w:tmpl w:val="171C05C2"/>
    <w:lvl w:ilvl="0" w:tplc="F306CB7E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C45D6"/>
    <w:multiLevelType w:val="hybridMultilevel"/>
    <w:tmpl w:val="E45AD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C59EE"/>
    <w:multiLevelType w:val="multilevel"/>
    <w:tmpl w:val="E21625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40A9505B"/>
    <w:multiLevelType w:val="hybridMultilevel"/>
    <w:tmpl w:val="39E8C70A"/>
    <w:lvl w:ilvl="0" w:tplc="528404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A17D89"/>
    <w:multiLevelType w:val="hybridMultilevel"/>
    <w:tmpl w:val="E984E91C"/>
    <w:lvl w:ilvl="0" w:tplc="585047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C6DA2"/>
    <w:multiLevelType w:val="hybridMultilevel"/>
    <w:tmpl w:val="4E36EE0E"/>
    <w:lvl w:ilvl="0" w:tplc="40FEB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A67A6"/>
    <w:multiLevelType w:val="singleLevel"/>
    <w:tmpl w:val="0DB2A142"/>
    <w:lvl w:ilvl="0">
      <w:start w:val="2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07F4A"/>
    <w:rsid w:val="0000230F"/>
    <w:rsid w:val="00024C53"/>
    <w:rsid w:val="000275EF"/>
    <w:rsid w:val="00055F3A"/>
    <w:rsid w:val="00056315"/>
    <w:rsid w:val="000572A9"/>
    <w:rsid w:val="00057DDE"/>
    <w:rsid w:val="000763A0"/>
    <w:rsid w:val="0007657B"/>
    <w:rsid w:val="00096DCA"/>
    <w:rsid w:val="000A1BB0"/>
    <w:rsid w:val="000B16BD"/>
    <w:rsid w:val="000B4368"/>
    <w:rsid w:val="000C6F39"/>
    <w:rsid w:val="000F109F"/>
    <w:rsid w:val="0011562F"/>
    <w:rsid w:val="00116DCE"/>
    <w:rsid w:val="00173E01"/>
    <w:rsid w:val="001A503B"/>
    <w:rsid w:val="001B32F1"/>
    <w:rsid w:val="001C46CE"/>
    <w:rsid w:val="001E323D"/>
    <w:rsid w:val="001F21DA"/>
    <w:rsid w:val="001F588B"/>
    <w:rsid w:val="001F7EC0"/>
    <w:rsid w:val="0020465C"/>
    <w:rsid w:val="002408C1"/>
    <w:rsid w:val="00243C86"/>
    <w:rsid w:val="00252707"/>
    <w:rsid w:val="002926B4"/>
    <w:rsid w:val="00292DAA"/>
    <w:rsid w:val="00294D53"/>
    <w:rsid w:val="002E2DAC"/>
    <w:rsid w:val="002E3223"/>
    <w:rsid w:val="002F0004"/>
    <w:rsid w:val="00322ED3"/>
    <w:rsid w:val="003234C3"/>
    <w:rsid w:val="00334574"/>
    <w:rsid w:val="0034496F"/>
    <w:rsid w:val="00346244"/>
    <w:rsid w:val="00351F06"/>
    <w:rsid w:val="0037005C"/>
    <w:rsid w:val="0037784E"/>
    <w:rsid w:val="00395ED2"/>
    <w:rsid w:val="003A28D7"/>
    <w:rsid w:val="003D391A"/>
    <w:rsid w:val="00410F02"/>
    <w:rsid w:val="00424533"/>
    <w:rsid w:val="004704D8"/>
    <w:rsid w:val="00491F1B"/>
    <w:rsid w:val="00495520"/>
    <w:rsid w:val="004A1D56"/>
    <w:rsid w:val="004A2E77"/>
    <w:rsid w:val="004B7B48"/>
    <w:rsid w:val="004C0CC1"/>
    <w:rsid w:val="004D2884"/>
    <w:rsid w:val="00500982"/>
    <w:rsid w:val="00503BAC"/>
    <w:rsid w:val="0053024D"/>
    <w:rsid w:val="00532481"/>
    <w:rsid w:val="0055265B"/>
    <w:rsid w:val="00555D2D"/>
    <w:rsid w:val="0056125F"/>
    <w:rsid w:val="00574269"/>
    <w:rsid w:val="005A5B4A"/>
    <w:rsid w:val="005D5876"/>
    <w:rsid w:val="005E13FD"/>
    <w:rsid w:val="005E7459"/>
    <w:rsid w:val="005F4AB6"/>
    <w:rsid w:val="006508B9"/>
    <w:rsid w:val="00654D16"/>
    <w:rsid w:val="006A1416"/>
    <w:rsid w:val="006A4505"/>
    <w:rsid w:val="006A4805"/>
    <w:rsid w:val="006B06AB"/>
    <w:rsid w:val="006D258C"/>
    <w:rsid w:val="006D610A"/>
    <w:rsid w:val="006E656E"/>
    <w:rsid w:val="00712FA9"/>
    <w:rsid w:val="007303CF"/>
    <w:rsid w:val="007408EE"/>
    <w:rsid w:val="00742175"/>
    <w:rsid w:val="00750738"/>
    <w:rsid w:val="0075099C"/>
    <w:rsid w:val="00754A06"/>
    <w:rsid w:val="00762EC1"/>
    <w:rsid w:val="007669E7"/>
    <w:rsid w:val="007775AC"/>
    <w:rsid w:val="00780380"/>
    <w:rsid w:val="00780EF5"/>
    <w:rsid w:val="00783C3E"/>
    <w:rsid w:val="00787CCF"/>
    <w:rsid w:val="007912F9"/>
    <w:rsid w:val="00794FD7"/>
    <w:rsid w:val="007C4953"/>
    <w:rsid w:val="007E2F96"/>
    <w:rsid w:val="00805DC9"/>
    <w:rsid w:val="008108CF"/>
    <w:rsid w:val="00813E62"/>
    <w:rsid w:val="00822920"/>
    <w:rsid w:val="00827F62"/>
    <w:rsid w:val="00830062"/>
    <w:rsid w:val="008462E2"/>
    <w:rsid w:val="00887C9F"/>
    <w:rsid w:val="00897CB3"/>
    <w:rsid w:val="008A5F45"/>
    <w:rsid w:val="008C2951"/>
    <w:rsid w:val="0091339C"/>
    <w:rsid w:val="009170A9"/>
    <w:rsid w:val="009226AC"/>
    <w:rsid w:val="00931743"/>
    <w:rsid w:val="00945BAA"/>
    <w:rsid w:val="00982F32"/>
    <w:rsid w:val="009923BC"/>
    <w:rsid w:val="009A6D88"/>
    <w:rsid w:val="009D64F5"/>
    <w:rsid w:val="00A00739"/>
    <w:rsid w:val="00A04459"/>
    <w:rsid w:val="00A062ED"/>
    <w:rsid w:val="00A06901"/>
    <w:rsid w:val="00A24B55"/>
    <w:rsid w:val="00A30389"/>
    <w:rsid w:val="00A30404"/>
    <w:rsid w:val="00A32909"/>
    <w:rsid w:val="00A3597D"/>
    <w:rsid w:val="00A60CF1"/>
    <w:rsid w:val="00A6614A"/>
    <w:rsid w:val="00A978E9"/>
    <w:rsid w:val="00AA1C5C"/>
    <w:rsid w:val="00AA3A0E"/>
    <w:rsid w:val="00AB4015"/>
    <w:rsid w:val="00AC4A16"/>
    <w:rsid w:val="00AC73AD"/>
    <w:rsid w:val="00AD75BA"/>
    <w:rsid w:val="00AE460E"/>
    <w:rsid w:val="00B06CBE"/>
    <w:rsid w:val="00B07F4A"/>
    <w:rsid w:val="00B1619C"/>
    <w:rsid w:val="00B41250"/>
    <w:rsid w:val="00B470B9"/>
    <w:rsid w:val="00B47E54"/>
    <w:rsid w:val="00B529BD"/>
    <w:rsid w:val="00BC7D1C"/>
    <w:rsid w:val="00BD2C45"/>
    <w:rsid w:val="00BD6778"/>
    <w:rsid w:val="00BF1DA1"/>
    <w:rsid w:val="00BF2EDC"/>
    <w:rsid w:val="00C02990"/>
    <w:rsid w:val="00C13253"/>
    <w:rsid w:val="00C205C1"/>
    <w:rsid w:val="00C459E3"/>
    <w:rsid w:val="00C4780E"/>
    <w:rsid w:val="00C55078"/>
    <w:rsid w:val="00C6449B"/>
    <w:rsid w:val="00C7107B"/>
    <w:rsid w:val="00C80C87"/>
    <w:rsid w:val="00C81562"/>
    <w:rsid w:val="00C84282"/>
    <w:rsid w:val="00C93B71"/>
    <w:rsid w:val="00CA5441"/>
    <w:rsid w:val="00CB2ABD"/>
    <w:rsid w:val="00D24144"/>
    <w:rsid w:val="00D26416"/>
    <w:rsid w:val="00D277E6"/>
    <w:rsid w:val="00D560A2"/>
    <w:rsid w:val="00D7027D"/>
    <w:rsid w:val="00D71252"/>
    <w:rsid w:val="00D81428"/>
    <w:rsid w:val="00D94468"/>
    <w:rsid w:val="00D97DBD"/>
    <w:rsid w:val="00DA0951"/>
    <w:rsid w:val="00DB2CA2"/>
    <w:rsid w:val="00DC23B4"/>
    <w:rsid w:val="00DC48AC"/>
    <w:rsid w:val="00DD3258"/>
    <w:rsid w:val="00DE1A8D"/>
    <w:rsid w:val="00DE6573"/>
    <w:rsid w:val="00E12A55"/>
    <w:rsid w:val="00E31736"/>
    <w:rsid w:val="00E551F3"/>
    <w:rsid w:val="00E74D21"/>
    <w:rsid w:val="00EA2249"/>
    <w:rsid w:val="00EA7778"/>
    <w:rsid w:val="00EB0283"/>
    <w:rsid w:val="00EC6F39"/>
    <w:rsid w:val="00F0232F"/>
    <w:rsid w:val="00F20350"/>
    <w:rsid w:val="00F23968"/>
    <w:rsid w:val="00F23D32"/>
    <w:rsid w:val="00F24ED7"/>
    <w:rsid w:val="00F30FAA"/>
    <w:rsid w:val="00F310A9"/>
    <w:rsid w:val="00F42B09"/>
    <w:rsid w:val="00F6639B"/>
    <w:rsid w:val="00F84D31"/>
    <w:rsid w:val="00F858E5"/>
    <w:rsid w:val="00F9183D"/>
    <w:rsid w:val="00F9276F"/>
    <w:rsid w:val="00F94DB8"/>
    <w:rsid w:val="00FA4168"/>
    <w:rsid w:val="00FE1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7778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qFormat/>
    <w:rsid w:val="00EA7778"/>
    <w:pPr>
      <w:keepNext/>
      <w:tabs>
        <w:tab w:val="left" w:pos="1620"/>
      </w:tabs>
      <w:ind w:left="1701"/>
      <w:jc w:val="both"/>
      <w:outlineLvl w:val="0"/>
    </w:pPr>
    <w:rPr>
      <w:sz w:val="26"/>
      <w:szCs w:val="26"/>
      <w:lang w:val="uk-UA"/>
    </w:rPr>
  </w:style>
  <w:style w:type="paragraph" w:styleId="2">
    <w:name w:val="heading 2"/>
    <w:basedOn w:val="a"/>
    <w:next w:val="a"/>
    <w:qFormat/>
    <w:rsid w:val="00EA7778"/>
    <w:pPr>
      <w:keepNext/>
      <w:widowControl/>
      <w:overflowPunct w:val="0"/>
      <w:spacing w:line="240" w:lineRule="exact"/>
      <w:ind w:hanging="910"/>
      <w:jc w:val="center"/>
      <w:outlineLvl w:val="1"/>
    </w:pPr>
    <w:rPr>
      <w:rFonts w:cs="Times New Roman"/>
      <w:b/>
      <w:sz w:val="36"/>
      <w:lang w:val="uk-UA"/>
    </w:rPr>
  </w:style>
  <w:style w:type="paragraph" w:styleId="3">
    <w:name w:val="heading 3"/>
    <w:basedOn w:val="a"/>
    <w:next w:val="a"/>
    <w:qFormat/>
    <w:rsid w:val="00EA7778"/>
    <w:pPr>
      <w:keepNext/>
      <w:widowControl/>
      <w:overflowPunct w:val="0"/>
      <w:spacing w:line="340" w:lineRule="exact"/>
      <w:ind w:hanging="907"/>
      <w:jc w:val="center"/>
      <w:outlineLvl w:val="2"/>
    </w:pPr>
    <w:rPr>
      <w:rFonts w:ascii="Times New Roman" w:hAnsi="Times New Roman" w:cs="Times New Roman"/>
      <w:b/>
      <w:sz w:val="22"/>
      <w:lang w:val="hr-H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A7778"/>
    <w:pPr>
      <w:shd w:val="clear" w:color="auto" w:fill="FFFFFF"/>
      <w:ind w:firstLine="709"/>
      <w:jc w:val="both"/>
    </w:pPr>
    <w:rPr>
      <w:sz w:val="26"/>
      <w:szCs w:val="26"/>
      <w:lang w:val="uk-UA"/>
    </w:rPr>
  </w:style>
  <w:style w:type="paragraph" w:styleId="a4">
    <w:name w:val="header"/>
    <w:basedOn w:val="a"/>
    <w:link w:val="a5"/>
    <w:rsid w:val="00EA77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5265B"/>
    <w:rPr>
      <w:rFonts w:ascii="Arial" w:hAnsi="Arial" w:cs="Arial"/>
      <w:lang w:val="ru-RU" w:eastAsia="ru-RU"/>
    </w:rPr>
  </w:style>
  <w:style w:type="character" w:styleId="a6">
    <w:name w:val="page number"/>
    <w:basedOn w:val="a0"/>
    <w:rsid w:val="00EA7778"/>
  </w:style>
  <w:style w:type="paragraph" w:styleId="a7">
    <w:name w:val="footer"/>
    <w:basedOn w:val="a"/>
    <w:link w:val="a8"/>
    <w:rsid w:val="00EA777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5265B"/>
    <w:rPr>
      <w:rFonts w:ascii="Arial" w:hAnsi="Arial" w:cs="Arial"/>
      <w:lang w:val="ru-RU" w:eastAsia="ru-RU"/>
    </w:rPr>
  </w:style>
  <w:style w:type="paragraph" w:styleId="a9">
    <w:name w:val="Balloon Text"/>
    <w:basedOn w:val="a"/>
    <w:link w:val="aa"/>
    <w:uiPriority w:val="99"/>
    <w:semiHidden/>
    <w:rsid w:val="00EA77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5B"/>
    <w:rPr>
      <w:rFonts w:ascii="Tahoma" w:hAnsi="Tahoma" w:cs="Tahoma"/>
      <w:sz w:val="16"/>
      <w:szCs w:val="16"/>
      <w:lang w:val="ru-RU" w:eastAsia="ru-RU"/>
    </w:rPr>
  </w:style>
  <w:style w:type="paragraph" w:styleId="ab">
    <w:name w:val="Body Text"/>
    <w:basedOn w:val="a"/>
    <w:rsid w:val="00EA7778"/>
    <w:rPr>
      <w:sz w:val="26"/>
      <w:szCs w:val="26"/>
      <w:lang w:val="uk-UA"/>
    </w:rPr>
  </w:style>
  <w:style w:type="paragraph" w:styleId="ac">
    <w:name w:val="List Paragraph"/>
    <w:basedOn w:val="a"/>
    <w:uiPriority w:val="34"/>
    <w:qFormat/>
    <w:rsid w:val="00A3290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uk-UA" w:eastAsia="en-US"/>
    </w:rPr>
  </w:style>
  <w:style w:type="paragraph" w:customStyle="1" w:styleId="ad">
    <w:basedOn w:val="a"/>
    <w:rsid w:val="00A32909"/>
    <w:pPr>
      <w:widowControl/>
      <w:autoSpaceDE/>
      <w:autoSpaceDN/>
      <w:adjustRightInd/>
    </w:pPr>
    <w:rPr>
      <w:rFonts w:ascii="Verdana" w:hAnsi="Verdana" w:cs="Times New Roman"/>
      <w:lang w:val="en-US" w:eastAsia="en-US"/>
    </w:rPr>
  </w:style>
  <w:style w:type="paragraph" w:customStyle="1" w:styleId="10">
    <w:name w:val="Знак Знак1 Знак Знак Знак Знак Знак Знак Знак Знак Знак Знак"/>
    <w:basedOn w:val="a"/>
    <w:rsid w:val="006D258C"/>
    <w:pPr>
      <w:widowControl/>
      <w:autoSpaceDE/>
      <w:autoSpaceDN/>
      <w:adjustRightInd/>
    </w:pPr>
    <w:rPr>
      <w:rFonts w:ascii="Verdana" w:hAnsi="Verdana" w:cs="Times New Roman"/>
      <w:lang w:val="en-US" w:eastAsia="en-US"/>
    </w:rPr>
  </w:style>
  <w:style w:type="table" w:styleId="ae">
    <w:name w:val="Table Grid"/>
    <w:basedOn w:val="a1"/>
    <w:rsid w:val="006D25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qFormat/>
    <w:rsid w:val="000275EF"/>
    <w:rPr>
      <w:rFonts w:cs="Times New Roman"/>
      <w:b/>
      <w:bCs/>
    </w:rPr>
  </w:style>
  <w:style w:type="paragraph" w:styleId="af0">
    <w:name w:val="Normal (Web)"/>
    <w:basedOn w:val="a"/>
    <w:rsid w:val="000275EF"/>
    <w:pPr>
      <w:widowControl/>
      <w:suppressAutoHyphens/>
      <w:autoSpaceDE/>
      <w:autoSpaceDN/>
      <w:adjustRightInd/>
      <w:spacing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C815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C81562"/>
    <w:rPr>
      <w:rFonts w:ascii="Courier New" w:hAnsi="Courier New" w:cs="Courier New"/>
    </w:rPr>
  </w:style>
  <w:style w:type="paragraph" w:customStyle="1" w:styleId="rvps2">
    <w:name w:val="rvps2"/>
    <w:basedOn w:val="a"/>
    <w:rsid w:val="00C8156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af1">
    <w:name w:val="Содержимое таблицы"/>
    <w:basedOn w:val="a"/>
    <w:rsid w:val="00F858E5"/>
    <w:pPr>
      <w:suppressLineNumbers/>
      <w:suppressAutoHyphens/>
      <w:autoSpaceDE/>
      <w:autoSpaceDN/>
      <w:adjustRightInd/>
    </w:pPr>
    <w:rPr>
      <w:rFonts w:ascii="Liberation Serif" w:eastAsia="WenQuanYi Micro Hei" w:hAnsi="Liberation Serif" w:cs="FreeSans"/>
      <w:kern w:val="2"/>
      <w:sz w:val="24"/>
      <w:szCs w:val="24"/>
      <w:lang w:val="uk-UA" w:eastAsia="zh-CN" w:bidi="hi-IN"/>
    </w:rPr>
  </w:style>
  <w:style w:type="character" w:styleId="af2">
    <w:name w:val="Hyperlink"/>
    <w:uiPriority w:val="99"/>
    <w:unhideWhenUsed/>
    <w:rsid w:val="0055265B"/>
    <w:rPr>
      <w:color w:val="0000FF"/>
      <w:u w:val="single"/>
    </w:rPr>
  </w:style>
  <w:style w:type="paragraph" w:customStyle="1" w:styleId="rvps7">
    <w:name w:val="rvps7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55265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3">
    <w:name w:val="Нормальний текст"/>
    <w:basedOn w:val="a"/>
    <w:rsid w:val="0055265B"/>
    <w:pPr>
      <w:widowControl/>
      <w:autoSpaceDE/>
      <w:autoSpaceDN/>
      <w:adjustRightInd/>
      <w:spacing w:before="120"/>
      <w:ind w:firstLine="567"/>
    </w:pPr>
    <w:rPr>
      <w:rFonts w:ascii="Antiqua" w:hAnsi="Antiqua" w:cs="Times New Roman"/>
      <w:sz w:val="26"/>
      <w:lang w:val="uk-UA"/>
    </w:rPr>
  </w:style>
  <w:style w:type="paragraph" w:customStyle="1" w:styleId="af4">
    <w:name w:val="Назва документа"/>
    <w:basedOn w:val="a"/>
    <w:next w:val="af3"/>
    <w:rsid w:val="0055265B"/>
    <w:pPr>
      <w:keepNext/>
      <w:keepLines/>
      <w:widowControl/>
      <w:autoSpaceDE/>
      <w:autoSpaceDN/>
      <w:adjustRightInd/>
      <w:spacing w:before="240" w:after="240"/>
      <w:jc w:val="center"/>
    </w:pPr>
    <w:rPr>
      <w:rFonts w:ascii="Antiqua" w:hAnsi="Antiqua" w:cs="Times New Roman"/>
      <w:b/>
      <w:sz w:val="26"/>
      <w:lang w:val="uk-UA"/>
    </w:rPr>
  </w:style>
  <w:style w:type="character" w:customStyle="1" w:styleId="apple-converted-space">
    <w:name w:val="apple-converted-space"/>
    <w:basedOn w:val="a0"/>
    <w:rsid w:val="0055265B"/>
  </w:style>
  <w:style w:type="character" w:customStyle="1" w:styleId="rvts15">
    <w:name w:val="rvts15"/>
    <w:basedOn w:val="a0"/>
    <w:rsid w:val="0055265B"/>
  </w:style>
  <w:style w:type="paragraph" w:customStyle="1" w:styleId="Default">
    <w:name w:val="Default"/>
    <w:rsid w:val="00C205C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C68A5-E3B2-4DDA-955C-BF308DEB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4110</Words>
  <Characters>2343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ODA</Company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MASHBURO2</dc:creator>
  <cp:keywords/>
  <cp:lastModifiedBy>Користувач</cp:lastModifiedBy>
  <cp:revision>7</cp:revision>
  <cp:lastPrinted>2017-01-17T14:40:00Z</cp:lastPrinted>
  <dcterms:created xsi:type="dcterms:W3CDTF">2018-05-11T11:35:00Z</dcterms:created>
  <dcterms:modified xsi:type="dcterms:W3CDTF">2018-07-17T11:38:00Z</dcterms:modified>
</cp:coreProperties>
</file>