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1C" w:rsidRPr="00413074" w:rsidRDefault="000D2A1C" w:rsidP="000D2A1C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13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Переясла</w:t>
      </w:r>
      <w:proofErr w:type="gramStart"/>
      <w:r w:rsidRPr="00413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в-</w:t>
      </w:r>
      <w:proofErr w:type="gramEnd"/>
      <w:r w:rsidRPr="00413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413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Хмельницька</w:t>
      </w:r>
      <w:proofErr w:type="spellEnd"/>
      <w:r w:rsidRPr="00413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413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міська</w:t>
      </w:r>
      <w:proofErr w:type="spellEnd"/>
      <w:r w:rsidRPr="00413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рада</w:t>
      </w:r>
    </w:p>
    <w:p w:rsidR="000D2A1C" w:rsidRPr="00413074" w:rsidRDefault="000D2A1C" w:rsidP="000D2A1C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1307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ПОСТІЙНА КОМІ</w:t>
      </w:r>
      <w:proofErr w:type="gramStart"/>
      <w:r w:rsidRPr="0041307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С</w:t>
      </w:r>
      <w:proofErr w:type="gramEnd"/>
      <w:r w:rsidRPr="0041307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ІЯ</w:t>
      </w:r>
    </w:p>
    <w:p w:rsidR="000D2A1C" w:rsidRPr="00BE42BD" w:rsidRDefault="000D2A1C" w:rsidP="000D2A1C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proofErr w:type="spellStart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з</w:t>
      </w:r>
      <w:proofErr w:type="spellEnd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питань</w:t>
      </w:r>
      <w:proofErr w:type="spellEnd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бюджету та </w:t>
      </w:r>
      <w:proofErr w:type="spellStart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фінансі</w:t>
      </w:r>
      <w:proofErr w:type="gramStart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в</w:t>
      </w:r>
      <w:proofErr w:type="spellEnd"/>
      <w:proofErr w:type="gramEnd"/>
    </w:p>
    <w:p w:rsidR="000D2A1C" w:rsidRPr="00BE42BD" w:rsidRDefault="000D2A1C" w:rsidP="000D2A1C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0D2A1C" w:rsidRPr="00BE42BD" w:rsidRDefault="000D2A1C" w:rsidP="000D2A1C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Протокол </w:t>
      </w:r>
      <w:proofErr w:type="spellStart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засідання</w:t>
      </w:r>
      <w:proofErr w:type="spellEnd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комісії</w:t>
      </w:r>
      <w:proofErr w:type="spellEnd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№ </w:t>
      </w: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8</w:t>
      </w:r>
    </w:p>
    <w:p w:rsidR="000D2A1C" w:rsidRPr="00BE42BD" w:rsidRDefault="000D2A1C" w:rsidP="000D2A1C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від 21.01.2016р.</w:t>
      </w:r>
    </w:p>
    <w:p w:rsidR="000D2A1C" w:rsidRPr="00BE42BD" w:rsidRDefault="000D2A1C" w:rsidP="000D2A1C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</w:p>
    <w:p w:rsidR="000D2A1C" w:rsidRPr="00BE42BD" w:rsidRDefault="000D2A1C" w:rsidP="000D2A1C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Всього членів комісії: 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ab/>
        <w:t xml:space="preserve">(7)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Сиворко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М.М.,Дикий О.С.,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Гайдак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В.Г.,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Кикоть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С.М.</w:t>
      </w:r>
    </w:p>
    <w:p w:rsidR="000D2A1C" w:rsidRPr="00BE42BD" w:rsidRDefault="000D2A1C" w:rsidP="000D2A1C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                                                   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Федорук Ж.В., 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І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ващенко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М.М.,Чайка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О.М.</w:t>
      </w:r>
    </w:p>
    <w:p w:rsidR="000D2A1C" w:rsidRPr="00BE42BD" w:rsidRDefault="000D2A1C" w:rsidP="000D2A1C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Присутні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члени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комісії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: 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(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5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proofErr w:type="gram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)</w:t>
      </w:r>
      <w:proofErr w:type="gram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Сиворко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М.М.,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Гайдак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В.Г.,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І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ващенко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М.М</w:t>
      </w:r>
    </w:p>
    <w:p w:rsidR="000D2A1C" w:rsidRPr="00BE42BD" w:rsidRDefault="000D2A1C" w:rsidP="000D2A1C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                                                   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Федорук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Ж.В.,Чайка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О.М</w:t>
      </w:r>
    </w:p>
    <w:p w:rsidR="000D2A1C" w:rsidRPr="00BE42BD" w:rsidRDefault="000D2A1C" w:rsidP="000D2A1C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D2A1C" w:rsidRPr="00BE42BD" w:rsidRDefault="000D2A1C" w:rsidP="000D2A1C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Відсутні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члени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комісії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: 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(2)</w:t>
      </w:r>
      <w:r w:rsidR="00D11013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Дикий О.С, </w:t>
      </w:r>
      <w:proofErr w:type="spellStart"/>
      <w:r w:rsidR="00D11013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Кикоть</w:t>
      </w:r>
      <w:proofErr w:type="spellEnd"/>
      <w:r w:rsidR="00D11013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С.М.</w:t>
      </w:r>
    </w:p>
    <w:p w:rsidR="000D2A1C" w:rsidRPr="00BE42BD" w:rsidRDefault="000D2A1C" w:rsidP="000D2A1C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D2A1C" w:rsidRPr="00BE42BD" w:rsidRDefault="000D2A1C" w:rsidP="000D2A1C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D2A1C" w:rsidRPr="00BE42BD" w:rsidRDefault="000D2A1C" w:rsidP="000D2A1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  <w:t>Кворум</w:t>
      </w:r>
      <w:proofErr w:type="gramStart"/>
      <w:r w:rsidRPr="00BE42BD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  <w:t>є</w:t>
      </w:r>
      <w:proofErr w:type="spellEnd"/>
      <w:r w:rsidRPr="00BE42BD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  <w:t>.</w:t>
      </w:r>
      <w:proofErr w:type="gramEnd"/>
      <w:r w:rsidRPr="00BE42BD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  <w:t>Засідання</w:t>
      </w:r>
      <w:proofErr w:type="spellEnd"/>
      <w:r w:rsidRPr="00BE42BD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  <w:t>комісії</w:t>
      </w:r>
      <w:proofErr w:type="spellEnd"/>
      <w:r w:rsidRPr="00BE42BD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  <w:t>правочинне</w:t>
      </w:r>
      <w:proofErr w:type="spellEnd"/>
      <w:r w:rsidRPr="00BE42BD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  <w:t>.</w:t>
      </w:r>
    </w:p>
    <w:p w:rsidR="000D2A1C" w:rsidRPr="00BE42BD" w:rsidRDefault="000D2A1C" w:rsidP="000D2A1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  <w:lang w:val="uk-UA"/>
        </w:rPr>
      </w:pPr>
    </w:p>
    <w:p w:rsidR="000D2A1C" w:rsidRPr="00BE42BD" w:rsidRDefault="000D2A1C" w:rsidP="000D2A1C">
      <w:pPr>
        <w:pStyle w:val="2"/>
        <w:shd w:val="clear" w:color="auto" w:fill="FFFFFF"/>
        <w:spacing w:before="0" w:line="374" w:lineRule="atLeast"/>
        <w:rPr>
          <w:rFonts w:ascii="Times New Roman" w:hAnsi="Times New Roman" w:cs="Times New Roman"/>
          <w:bCs w:val="0"/>
          <w:iCs/>
          <w:color w:val="1D1B11" w:themeColor="background2" w:themeShade="1A"/>
          <w:sz w:val="24"/>
          <w:szCs w:val="24"/>
        </w:rPr>
      </w:pPr>
      <w:r w:rsidRPr="00BE42BD">
        <w:rPr>
          <w:rFonts w:ascii="Times New Roman" w:hAnsi="Times New Roman" w:cs="Times New Roman"/>
          <w:b w:val="0"/>
          <w:iCs/>
          <w:color w:val="1D1B11" w:themeColor="background2" w:themeShade="1A"/>
          <w:sz w:val="24"/>
          <w:szCs w:val="24"/>
          <w:lang w:val="uk-UA"/>
        </w:rPr>
        <w:t>Запрошені:</w:t>
      </w:r>
      <w:r w:rsidRPr="00BE42BD">
        <w:rPr>
          <w:rFonts w:ascii="Times New Roman" w:hAnsi="Times New Roman" w:cs="Times New Roman"/>
          <w:b w:val="0"/>
          <w:bCs w:val="0"/>
          <w:iCs/>
          <w:color w:val="1D1B11" w:themeColor="background2" w:themeShade="1A"/>
          <w:sz w:val="24"/>
          <w:szCs w:val="24"/>
          <w:lang w:val="uk-UA"/>
        </w:rPr>
        <w:t xml:space="preserve"> Жарко </w:t>
      </w:r>
      <w:proofErr w:type="spellStart"/>
      <w:r w:rsidRPr="00BE42BD">
        <w:rPr>
          <w:rFonts w:ascii="Times New Roman" w:hAnsi="Times New Roman" w:cs="Times New Roman"/>
          <w:b w:val="0"/>
          <w:bCs w:val="0"/>
          <w:iCs/>
          <w:color w:val="1D1B11" w:themeColor="background2" w:themeShade="1A"/>
          <w:sz w:val="24"/>
          <w:szCs w:val="24"/>
          <w:lang w:val="uk-UA"/>
        </w:rPr>
        <w:t>Ю.М.-начальник</w:t>
      </w:r>
      <w:proofErr w:type="spellEnd"/>
      <w:r w:rsidRPr="00BE42BD">
        <w:rPr>
          <w:rFonts w:ascii="Times New Roman" w:hAnsi="Times New Roman" w:cs="Times New Roman"/>
          <w:b w:val="0"/>
          <w:bCs w:val="0"/>
          <w:iCs/>
          <w:color w:val="1D1B11" w:themeColor="background2" w:themeShade="1A"/>
          <w:sz w:val="24"/>
          <w:szCs w:val="24"/>
          <w:lang w:val="uk-UA"/>
        </w:rPr>
        <w:t xml:space="preserve"> фінансового управління,</w:t>
      </w:r>
      <w:r w:rsidRPr="00BE42BD">
        <w:rPr>
          <w:rStyle w:val="10"/>
          <w:rFonts w:eastAsiaTheme="majorEastAsia"/>
          <w:color w:val="1D1B11" w:themeColor="background2" w:themeShade="1A"/>
          <w:shd w:val="clear" w:color="auto" w:fill="FFFFFF"/>
        </w:rPr>
        <w:t xml:space="preserve"> </w:t>
      </w:r>
      <w:r w:rsidRPr="00BE42BD">
        <w:rPr>
          <w:rStyle w:val="a3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  <w:lang w:val="uk-UA"/>
        </w:rPr>
        <w:t>н</w:t>
      </w:r>
      <w:proofErr w:type="spellStart"/>
      <w:r w:rsidRPr="00BE42BD">
        <w:rPr>
          <w:rStyle w:val="a3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ачальник</w:t>
      </w:r>
      <w:proofErr w:type="spellEnd"/>
      <w:r w:rsidRPr="00BE42BD">
        <w:rPr>
          <w:rStyle w:val="a3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</w:t>
      </w:r>
      <w:proofErr w:type="spellStart"/>
      <w:r w:rsidRPr="00BE42BD">
        <w:rPr>
          <w:rStyle w:val="a3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відділу</w:t>
      </w:r>
      <w:proofErr w:type="spellEnd"/>
      <w:r w:rsidRPr="00BE42BD">
        <w:rPr>
          <w:rStyle w:val="apple-converted-space"/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  <w:shd w:val="clear" w:color="auto" w:fill="FFFFFF"/>
          <w:lang w:val="uk-UA"/>
        </w:rPr>
        <w:t xml:space="preserve"> освіти</w:t>
      </w:r>
      <w:r w:rsidRPr="00BE42BD">
        <w:rPr>
          <w:rStyle w:val="a3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-</w:t>
      </w:r>
      <w:r w:rsidRPr="00BE42BD">
        <w:rPr>
          <w:rStyle w:val="apple-converted-space"/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  <w:shd w:val="clear" w:color="auto" w:fill="FFFFFF"/>
        </w:rPr>
        <w:t> </w:t>
      </w:r>
      <w:r w:rsidRPr="00BE42BD">
        <w:rPr>
          <w:rStyle w:val="a3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Ярмоленко П</w:t>
      </w:r>
      <w:r w:rsidRPr="00BE42BD">
        <w:rPr>
          <w:rStyle w:val="a3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  <w:lang w:val="uk-UA"/>
        </w:rPr>
        <w:t>.</w:t>
      </w:r>
      <w:r w:rsidRPr="00BE42BD">
        <w:rPr>
          <w:rStyle w:val="a3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М</w:t>
      </w:r>
      <w:r w:rsidRPr="00BE42BD">
        <w:rPr>
          <w:rStyle w:val="a3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  <w:lang w:val="uk-UA"/>
        </w:rPr>
        <w:t>.</w:t>
      </w:r>
      <w:r w:rsidRPr="00BE42BD">
        <w:rPr>
          <w:rFonts w:ascii="Times New Roman" w:hAnsi="Times New Roman" w:cs="Times New Roman"/>
          <w:b w:val="0"/>
          <w:bCs w:val="0"/>
          <w:iCs/>
          <w:color w:val="1D1B11" w:themeColor="background2" w:themeShade="1A"/>
          <w:sz w:val="24"/>
          <w:szCs w:val="24"/>
          <w:lang w:val="uk-UA"/>
        </w:rPr>
        <w:t xml:space="preserve">  ,</w:t>
      </w:r>
      <w:proofErr w:type="spellStart"/>
      <w:r w:rsidRPr="00BE42BD">
        <w:rPr>
          <w:rFonts w:ascii="Times New Roman" w:hAnsi="Times New Roman" w:cs="Times New Roman"/>
          <w:b w:val="0"/>
          <w:bCs w:val="0"/>
          <w:iCs/>
          <w:color w:val="1D1B11" w:themeColor="background2" w:themeShade="1A"/>
          <w:sz w:val="24"/>
          <w:szCs w:val="24"/>
          <w:lang w:val="uk-UA"/>
        </w:rPr>
        <w:t>Вітківський</w:t>
      </w:r>
      <w:proofErr w:type="spellEnd"/>
      <w:r w:rsidRPr="00BE42BD">
        <w:rPr>
          <w:rFonts w:ascii="Times New Roman" w:hAnsi="Times New Roman" w:cs="Times New Roman"/>
          <w:b w:val="0"/>
          <w:bCs w:val="0"/>
          <w:iCs/>
          <w:color w:val="1D1B11" w:themeColor="background2" w:themeShade="1A"/>
          <w:sz w:val="24"/>
          <w:szCs w:val="24"/>
          <w:lang w:val="uk-UA"/>
        </w:rPr>
        <w:t xml:space="preserve">  О.О. </w:t>
      </w:r>
      <w:proofErr w:type="spellStart"/>
      <w:r w:rsidRPr="00BE42BD">
        <w:rPr>
          <w:rFonts w:ascii="Times New Roman" w:hAnsi="Times New Roman" w:cs="Times New Roman"/>
          <w:b w:val="0"/>
          <w:bCs w:val="0"/>
          <w:iCs/>
          <w:color w:val="1D1B11" w:themeColor="background2" w:themeShade="1A"/>
          <w:sz w:val="24"/>
          <w:szCs w:val="24"/>
          <w:lang w:val="uk-UA"/>
        </w:rPr>
        <w:t>–спеціалі</w:t>
      </w:r>
      <w:proofErr w:type="gramStart"/>
      <w:r w:rsidRPr="00BE42BD">
        <w:rPr>
          <w:rFonts w:ascii="Times New Roman" w:hAnsi="Times New Roman" w:cs="Times New Roman"/>
          <w:b w:val="0"/>
          <w:bCs w:val="0"/>
          <w:iCs/>
          <w:color w:val="1D1B11" w:themeColor="background2" w:themeShade="1A"/>
          <w:sz w:val="24"/>
          <w:szCs w:val="24"/>
          <w:lang w:val="uk-UA"/>
        </w:rPr>
        <w:t>ст</w:t>
      </w:r>
      <w:proofErr w:type="spellEnd"/>
      <w:proofErr w:type="gramEnd"/>
      <w:r w:rsidRPr="00BE42BD">
        <w:rPr>
          <w:rFonts w:ascii="Times New Roman" w:hAnsi="Times New Roman" w:cs="Times New Roman"/>
          <w:b w:val="0"/>
          <w:bCs w:val="0"/>
          <w:iCs/>
          <w:color w:val="1D1B11" w:themeColor="background2" w:themeShade="1A"/>
          <w:sz w:val="24"/>
          <w:szCs w:val="24"/>
          <w:lang w:val="uk-UA"/>
        </w:rPr>
        <w:t xml:space="preserve">  </w:t>
      </w:r>
      <w:r w:rsidRPr="00BE42BD"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  <w:lang w:val="uk-UA"/>
        </w:rPr>
        <w:t>в</w:t>
      </w:r>
      <w:proofErr w:type="spellStart"/>
      <w:r w:rsidRPr="00BE42BD"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  <w:t>ідділ</w:t>
      </w:r>
      <w:proofErr w:type="spellEnd"/>
      <w:r w:rsidRPr="00BE42BD"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  <w:lang w:val="uk-UA"/>
        </w:rPr>
        <w:t>у</w:t>
      </w:r>
      <w:r w:rsidRPr="00BE42BD"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  <w:t>капітального</w:t>
      </w:r>
      <w:proofErr w:type="spellEnd"/>
      <w:r w:rsidRPr="00BE42BD"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  <w:t>будівництва</w:t>
      </w:r>
      <w:proofErr w:type="spellEnd"/>
      <w:r w:rsidRPr="00BE42BD"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  <w:t xml:space="preserve"> та </w:t>
      </w:r>
      <w:proofErr w:type="spellStart"/>
      <w:r w:rsidRPr="00BE42BD"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  <w:t>житлово-комунального</w:t>
      </w:r>
      <w:proofErr w:type="spellEnd"/>
      <w:r w:rsidRPr="00BE42BD"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  <w:t>господарства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</w:t>
      </w:r>
    </w:p>
    <w:p w:rsidR="00635CD5" w:rsidRPr="00BE42BD" w:rsidRDefault="000D2A1C" w:rsidP="00635CD5">
      <w:pPr>
        <w:shd w:val="clear" w:color="auto" w:fill="FFFFFF"/>
        <w:spacing w:before="144" w:after="288" w:line="306" w:lineRule="atLeas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  <w:lang w:val="uk-UA"/>
        </w:rPr>
        <w:t xml:space="preserve">Присутні: депутати Шинкар Ю.С.,секретар міської ради </w:t>
      </w:r>
      <w:proofErr w:type="spellStart"/>
      <w:r w:rsidRPr="00BE42BD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  <w:lang w:val="uk-UA"/>
        </w:rPr>
        <w:t>Бочарін</w:t>
      </w:r>
      <w:proofErr w:type="spellEnd"/>
      <w:r w:rsidRPr="00BE42BD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  <w:lang w:val="uk-UA"/>
        </w:rPr>
        <w:t xml:space="preserve"> П.П.</w:t>
      </w:r>
      <w:r w:rsidR="00635CD5" w:rsidRPr="00BE42BD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,</w:t>
      </w:r>
      <w:r w:rsidR="00635CD5" w:rsidRPr="00BE42BD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</w:rPr>
        <w:t>Герасимов</w:t>
      </w:r>
      <w:r w:rsidR="005A008D"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</w:t>
      </w:r>
      <w:proofErr w:type="spellStart"/>
      <w:r w:rsidR="00635CD5" w:rsidRPr="00BE42BD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</w:rPr>
        <w:t>Ігор</w:t>
      </w:r>
      <w:proofErr w:type="spellEnd"/>
      <w:r w:rsidR="00635CD5" w:rsidRPr="00BE42BD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</w:t>
      </w:r>
      <w:proofErr w:type="spellStart"/>
      <w:r w:rsidR="00635CD5" w:rsidRPr="00BE42BD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</w:rPr>
        <w:t>Миколайович</w:t>
      </w:r>
      <w:proofErr w:type="spellEnd"/>
      <w:r w:rsidR="00635CD5" w:rsidRPr="00BE42BD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</w:t>
      </w:r>
      <w:r w:rsidR="00635CD5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заступник </w:t>
      </w:r>
      <w:proofErr w:type="spellStart"/>
      <w:r w:rsidR="00635CD5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міського</w:t>
      </w:r>
      <w:proofErr w:type="spellEnd"/>
      <w:r w:rsidR="00635CD5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</w:t>
      </w:r>
      <w:proofErr w:type="spellStart"/>
      <w:r w:rsidR="00635CD5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голови</w:t>
      </w:r>
      <w:proofErr w:type="spellEnd"/>
      <w:r w:rsidR="005A008D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  <w:lang w:val="uk-UA"/>
        </w:rPr>
        <w:t xml:space="preserve">, Губенко В.В. </w:t>
      </w:r>
      <w:proofErr w:type="spellStart"/>
      <w:r w:rsidR="005A008D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  <w:lang w:val="uk-UA"/>
        </w:rPr>
        <w:t>–заступник</w:t>
      </w:r>
      <w:proofErr w:type="spellEnd"/>
      <w:r w:rsidR="005A008D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  <w:lang w:val="uk-UA"/>
        </w:rPr>
        <w:t xml:space="preserve"> міського голови.</w:t>
      </w:r>
    </w:p>
    <w:p w:rsidR="000D2A1C" w:rsidRPr="00BE42BD" w:rsidRDefault="000D2A1C" w:rsidP="000D2A1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  <w:lang w:val="uk-UA"/>
        </w:rPr>
      </w:pPr>
    </w:p>
    <w:p w:rsidR="000D2A1C" w:rsidRPr="00BE42BD" w:rsidRDefault="000D2A1C" w:rsidP="000D2A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</w:pPr>
    </w:p>
    <w:p w:rsidR="000D2A1C" w:rsidRPr="00BE42BD" w:rsidRDefault="000D2A1C" w:rsidP="000D2A1C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Головуючий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– голова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комісії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Сиворко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М.М.</w:t>
      </w:r>
    </w:p>
    <w:p w:rsidR="000D2A1C" w:rsidRPr="00BE42BD" w:rsidRDefault="000D2A1C" w:rsidP="000D2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</w:p>
    <w:p w:rsidR="000D2A1C" w:rsidRPr="00BE42BD" w:rsidRDefault="000D2A1C" w:rsidP="000D2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0D2A1C" w:rsidRPr="00BE42BD" w:rsidRDefault="000D2A1C" w:rsidP="000D2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Слухали</w:t>
      </w:r>
      <w:proofErr w:type="spellEnd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  <w:t xml:space="preserve">Про </w:t>
      </w:r>
      <w:proofErr w:type="spellStart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затвердження</w:t>
      </w:r>
      <w:proofErr w:type="spellEnd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порядку денного </w:t>
      </w:r>
      <w:proofErr w:type="spellStart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засідання</w:t>
      </w:r>
      <w:proofErr w:type="spellEnd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комі</w:t>
      </w:r>
      <w:proofErr w:type="gramStart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с</w:t>
      </w:r>
      <w:proofErr w:type="gramEnd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ії</w:t>
      </w:r>
      <w:proofErr w:type="spellEnd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D2A1C" w:rsidRPr="00BE42BD" w:rsidRDefault="000D2A1C" w:rsidP="000D2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BE42BD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</w:rPr>
        <w:t>Виступив</w:t>
      </w:r>
      <w:proofErr w:type="spellEnd"/>
      <w:r w:rsidRPr="00BE42BD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</w:rPr>
        <w:t>:</w:t>
      </w:r>
      <w:r w:rsidRPr="00BE42BD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val="uk-UA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Сиворко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М.М.</w:t>
      </w:r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який</w:t>
      </w:r>
      <w:proofErr w:type="spellEnd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запропонував</w:t>
      </w:r>
      <w:proofErr w:type="spellEnd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затверд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ити</w:t>
      </w:r>
      <w:proofErr w:type="spellEnd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поряд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о</w:t>
      </w:r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к </w:t>
      </w:r>
      <w:proofErr w:type="spellStart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денн</w:t>
      </w:r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  <w:t>ий</w:t>
      </w:r>
      <w:proofErr w:type="spellEnd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засідання</w:t>
      </w:r>
      <w:proofErr w:type="spellEnd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комісії</w:t>
      </w:r>
      <w:proofErr w:type="spellEnd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D2A1C" w:rsidRPr="00BE42BD" w:rsidRDefault="000D2A1C" w:rsidP="000D2A1C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D2A1C" w:rsidRPr="00BE42BD" w:rsidRDefault="000D2A1C" w:rsidP="000D2A1C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D2A1C" w:rsidRPr="00BE42BD" w:rsidRDefault="000D2A1C" w:rsidP="000D2A1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Порядок </w:t>
      </w:r>
      <w:proofErr w:type="spellStart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денний</w:t>
      </w:r>
      <w:proofErr w:type="spellEnd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засідання</w:t>
      </w:r>
      <w:proofErr w:type="spellEnd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:</w:t>
      </w:r>
    </w:p>
    <w:p w:rsidR="001148C4" w:rsidRPr="00BE42BD" w:rsidRDefault="001148C4" w:rsidP="000D2A1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</w:p>
    <w:p w:rsidR="00895F8F" w:rsidRPr="00BE42BD" w:rsidRDefault="00895F8F" w:rsidP="005514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Про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виконання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Програми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розвитку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пасажирського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транспорту в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мі</w:t>
      </w:r>
      <w:proofErr w:type="gram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ст</w:t>
      </w:r>
      <w:proofErr w:type="gram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Переяславі-Хмельницькому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2012-2015 роки.</w:t>
      </w:r>
    </w:p>
    <w:p w:rsidR="00895F8F" w:rsidRPr="00BE42BD" w:rsidRDefault="00895F8F" w:rsidP="005514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Про нову редакцію рішення міської ради «Про бюджет міста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Переяслава-</w:t>
      </w:r>
      <w:proofErr w:type="spellEnd"/>
      <w:r w:rsidR="004A500F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   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Хмельницького на 2016 рік» 24.12.2015 №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11-04-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VII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.</w:t>
      </w:r>
    </w:p>
    <w:p w:rsidR="00895F8F" w:rsidRPr="00BE42BD" w:rsidRDefault="00895F8F" w:rsidP="0055144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Про звільнення від сплати за комунальні послуги сім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’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ї Страдної К.І.</w:t>
      </w:r>
    </w:p>
    <w:p w:rsidR="00895F8F" w:rsidRPr="00BE42BD" w:rsidRDefault="00895F8F" w:rsidP="0055144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Про звільнення від сплати за комунальні послуги сімей загиблих учасників АТО.</w:t>
      </w:r>
    </w:p>
    <w:p w:rsidR="00895F8F" w:rsidRPr="00BE42BD" w:rsidRDefault="00895F8F" w:rsidP="0055144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Про додаткові гарантії соціального захисту інвалідів першої, другої, третьої груп зору та дітей-інвалідів по зору.</w:t>
      </w:r>
    </w:p>
    <w:p w:rsidR="00410DFA" w:rsidRPr="00BE42BD" w:rsidRDefault="00551448" w:rsidP="00895F8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Про внесення змін до рішення міської ради від 28 травня 2015 року № 04-74-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VII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« Про встановлення ставок місцевих податків».</w:t>
      </w:r>
    </w:p>
    <w:p w:rsidR="00410DFA" w:rsidRPr="00BE42BD" w:rsidRDefault="00410DFA" w:rsidP="00410DF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proofErr w:type="spellStart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Результати</w:t>
      </w:r>
      <w:proofErr w:type="spellEnd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голосування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щодо затвердження порядку денного:</w:t>
      </w:r>
    </w:p>
    <w:p w:rsidR="00410DFA" w:rsidRPr="00BE42BD" w:rsidRDefault="00410DFA" w:rsidP="00410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За 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–</w:t>
      </w:r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7,</w:t>
      </w:r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проти-0, утримались-0. </w:t>
      </w:r>
      <w:proofErr w:type="spellStart"/>
      <w:proofErr w:type="gramStart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Р</w:t>
      </w:r>
      <w:proofErr w:type="gramEnd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ішення</w:t>
      </w:r>
      <w:proofErr w:type="spellEnd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прийнято</w:t>
      </w:r>
      <w:proofErr w:type="spellEnd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410DFA" w:rsidRPr="00BE42BD" w:rsidRDefault="00410DFA" w:rsidP="00410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</w:p>
    <w:p w:rsidR="00410DFA" w:rsidRPr="00BE42BD" w:rsidRDefault="00410DFA" w:rsidP="00410DF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BE42BD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ВИРІШИЛИ:</w:t>
      </w:r>
      <w:r w:rsidRPr="00BE42BD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 </w:t>
      </w:r>
      <w:proofErr w:type="spellStart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Затвердити</w:t>
      </w:r>
      <w:proofErr w:type="spellEnd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порядок </w:t>
      </w:r>
      <w:proofErr w:type="spellStart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денний</w:t>
      </w:r>
      <w:proofErr w:type="spellEnd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засідання</w:t>
      </w:r>
      <w:proofErr w:type="spellEnd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комі</w:t>
      </w:r>
      <w:proofErr w:type="gramStart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с</w:t>
      </w:r>
      <w:proofErr w:type="gramEnd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ії</w:t>
      </w:r>
      <w:proofErr w:type="spellEnd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410DFA" w:rsidRPr="00BE42BD" w:rsidRDefault="00410DFA" w:rsidP="00410DFA">
      <w:pPr>
        <w:pStyle w:val="a6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410DFA" w:rsidRPr="00BE42BD" w:rsidRDefault="00410DFA" w:rsidP="00410DFA">
      <w:pPr>
        <w:pStyle w:val="1"/>
        <w:jc w:val="both"/>
        <w:rPr>
          <w:b w:val="0"/>
          <w:color w:val="1D1B11" w:themeColor="background2" w:themeShade="1A"/>
        </w:rPr>
      </w:pPr>
      <w:r w:rsidRPr="00BE42BD">
        <w:rPr>
          <w:color w:val="1D1B11" w:themeColor="background2" w:themeShade="1A"/>
        </w:rPr>
        <w:lastRenderedPageBreak/>
        <w:t>1.Перше питання порядку денного.</w:t>
      </w:r>
      <w:r w:rsidRPr="00BE42BD">
        <w:rPr>
          <w:b w:val="0"/>
          <w:color w:val="1D1B11" w:themeColor="background2" w:themeShade="1A"/>
        </w:rPr>
        <w:t xml:space="preserve"> </w:t>
      </w:r>
    </w:p>
    <w:p w:rsidR="00410DFA" w:rsidRPr="00BE42BD" w:rsidRDefault="00410DFA" w:rsidP="00410DFA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СЛУХАЛИ: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Про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виконання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Програми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розвитку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пасажирського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транспорту в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місті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Переяславі-Хмельницькому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2012-2015 роки.</w:t>
      </w:r>
    </w:p>
    <w:p w:rsidR="00831942" w:rsidRPr="00BE42BD" w:rsidRDefault="000812BF" w:rsidP="00831942">
      <w:pPr>
        <w:pStyle w:val="newsp"/>
        <w:shd w:val="clear" w:color="auto" w:fill="FFFFFF"/>
        <w:spacing w:before="0" w:beforeAutospacing="0" w:after="0" w:afterAutospacing="0"/>
        <w:ind w:firstLine="567"/>
        <w:jc w:val="both"/>
        <w:rPr>
          <w:color w:val="1D1B11" w:themeColor="background2" w:themeShade="1A"/>
          <w:lang w:val="uk-UA"/>
        </w:rPr>
      </w:pPr>
      <w:r w:rsidRPr="00BE42BD">
        <w:rPr>
          <w:color w:val="1D1B11" w:themeColor="background2" w:themeShade="1A"/>
          <w:lang w:val="uk-UA"/>
        </w:rPr>
        <w:t>ВИСТУПИВ:</w:t>
      </w:r>
      <w:r w:rsidR="00584ED1" w:rsidRPr="00BE42BD">
        <w:rPr>
          <w:bCs/>
          <w:color w:val="1D1B11" w:themeColor="background2" w:themeShade="1A"/>
          <w:lang w:val="uk-UA"/>
        </w:rPr>
        <w:t>Герасимов</w:t>
      </w:r>
      <w:r w:rsidR="00584ED1" w:rsidRPr="00BE42BD">
        <w:rPr>
          <w:color w:val="1D1B11" w:themeColor="background2" w:themeShade="1A"/>
          <w:lang w:val="uk-UA"/>
        </w:rPr>
        <w:t xml:space="preserve"> </w:t>
      </w:r>
      <w:r w:rsidR="00584ED1" w:rsidRPr="00BE42BD">
        <w:rPr>
          <w:bCs/>
          <w:color w:val="1D1B11" w:themeColor="background2" w:themeShade="1A"/>
          <w:lang w:val="uk-UA"/>
        </w:rPr>
        <w:t xml:space="preserve">Ігор Миколайович </w:t>
      </w:r>
      <w:r w:rsidR="00584ED1" w:rsidRPr="00BE42BD">
        <w:rPr>
          <w:color w:val="1D1B11" w:themeColor="background2" w:themeShade="1A"/>
          <w:shd w:val="clear" w:color="auto" w:fill="FFFFFF"/>
          <w:lang w:val="uk-UA"/>
        </w:rPr>
        <w:t>заступник міського голови</w:t>
      </w:r>
      <w:r w:rsidRPr="00BE42BD">
        <w:rPr>
          <w:color w:val="1D1B11" w:themeColor="background2" w:themeShade="1A"/>
          <w:shd w:val="clear" w:color="auto" w:fill="FFFFFF"/>
          <w:lang w:val="uk-UA"/>
        </w:rPr>
        <w:t>, який</w:t>
      </w:r>
      <w:r w:rsidRPr="00BE42BD">
        <w:rPr>
          <w:color w:val="1D1B11" w:themeColor="background2" w:themeShade="1A"/>
          <w:lang w:val="uk-UA"/>
        </w:rPr>
        <w:t xml:space="preserve"> </w:t>
      </w:r>
      <w:r w:rsidR="00831942" w:rsidRPr="00BE42BD">
        <w:rPr>
          <w:color w:val="1D1B11" w:themeColor="background2" w:themeShade="1A"/>
          <w:lang w:val="uk-UA"/>
        </w:rPr>
        <w:t>розпові</w:t>
      </w:r>
      <w:r w:rsidR="004F6540" w:rsidRPr="00BE42BD">
        <w:rPr>
          <w:color w:val="1D1B11" w:themeColor="background2" w:themeShade="1A"/>
          <w:lang w:val="uk-UA"/>
        </w:rPr>
        <w:t>в ,що н</w:t>
      </w:r>
      <w:r w:rsidRPr="00BE42BD">
        <w:rPr>
          <w:color w:val="1D1B11" w:themeColor="background2" w:themeShade="1A"/>
          <w:lang w:val="uk-UA"/>
        </w:rPr>
        <w:t xml:space="preserve">а сьогоднішній день для задоволення потреб населення в пасажирських перевезеннях у місті створена мережа з 8 автобусних маршрутів За 11місяців 2015 року міським громадським транспортом перевезено 614 019 чоловік, з них 107 556 чоловік – пільговиків. В навчальний період проводиться підвезення школярів з мікрорайонів </w:t>
      </w:r>
      <w:proofErr w:type="spellStart"/>
      <w:r w:rsidRPr="00BE42BD">
        <w:rPr>
          <w:color w:val="1D1B11" w:themeColor="background2" w:themeShade="1A"/>
          <w:lang w:val="uk-UA"/>
        </w:rPr>
        <w:t>„Борисівка”</w:t>
      </w:r>
      <w:proofErr w:type="spellEnd"/>
      <w:r w:rsidRPr="00BE42BD">
        <w:rPr>
          <w:color w:val="1D1B11" w:themeColor="background2" w:themeShade="1A"/>
          <w:lang w:val="uk-UA"/>
        </w:rPr>
        <w:t xml:space="preserve"> та </w:t>
      </w:r>
      <w:proofErr w:type="spellStart"/>
      <w:r w:rsidRPr="00BE42BD">
        <w:rPr>
          <w:color w:val="1D1B11" w:themeColor="background2" w:themeShade="1A"/>
          <w:lang w:val="uk-UA"/>
        </w:rPr>
        <w:t>„Карань”</w:t>
      </w:r>
      <w:proofErr w:type="spellEnd"/>
      <w:r w:rsidRPr="00BE42BD">
        <w:rPr>
          <w:color w:val="1D1B11" w:themeColor="background2" w:themeShade="1A"/>
          <w:lang w:val="uk-UA"/>
        </w:rPr>
        <w:t xml:space="preserve"> окремими автобусами до ЗОШ № 5 та ЗОШ № 7. </w:t>
      </w:r>
      <w:r w:rsidR="004F6540" w:rsidRPr="00BE42BD">
        <w:rPr>
          <w:color w:val="1D1B11" w:themeColor="background2" w:themeShade="1A"/>
          <w:lang w:val="uk-UA"/>
        </w:rPr>
        <w:t xml:space="preserve">На ринку міських пасажирських перевезень у м. Переяславі – Хмельницькому працюють 2 підприємства-перевізники ( ПП «Авто Пас Лайн» - 4 маршрути, ПП «АТП» </w:t>
      </w:r>
      <w:proofErr w:type="spellStart"/>
      <w:r w:rsidR="004F6540" w:rsidRPr="00BE42BD">
        <w:rPr>
          <w:color w:val="1D1B11" w:themeColor="background2" w:themeShade="1A"/>
          <w:lang w:val="uk-UA"/>
        </w:rPr>
        <w:t>Левченко</w:t>
      </w:r>
      <w:proofErr w:type="spellEnd"/>
      <w:r w:rsidR="004F6540" w:rsidRPr="00BE42BD">
        <w:rPr>
          <w:color w:val="1D1B11" w:themeColor="background2" w:themeShade="1A"/>
          <w:lang w:val="uk-UA"/>
        </w:rPr>
        <w:t xml:space="preserve">»  - 1 маршрут) та 2 приватних підприємця (ФО-П </w:t>
      </w:r>
      <w:proofErr w:type="spellStart"/>
      <w:r w:rsidR="004F6540" w:rsidRPr="00BE42BD">
        <w:rPr>
          <w:color w:val="1D1B11" w:themeColor="background2" w:themeShade="1A"/>
          <w:lang w:val="uk-UA"/>
        </w:rPr>
        <w:t>Марценюк</w:t>
      </w:r>
      <w:proofErr w:type="spellEnd"/>
      <w:r w:rsidR="004F6540" w:rsidRPr="00BE42BD">
        <w:rPr>
          <w:color w:val="1D1B11" w:themeColor="background2" w:themeShade="1A"/>
          <w:lang w:val="uk-UA"/>
        </w:rPr>
        <w:t xml:space="preserve"> Валерій Миколайович – 1 маршрут, ФО-П </w:t>
      </w:r>
      <w:proofErr w:type="spellStart"/>
      <w:r w:rsidR="004F6540" w:rsidRPr="00BE42BD">
        <w:rPr>
          <w:color w:val="1D1B11" w:themeColor="background2" w:themeShade="1A"/>
          <w:lang w:val="uk-UA"/>
        </w:rPr>
        <w:t>Левченко</w:t>
      </w:r>
      <w:proofErr w:type="spellEnd"/>
      <w:r w:rsidR="004F6540" w:rsidRPr="00BE42BD">
        <w:rPr>
          <w:color w:val="1D1B11" w:themeColor="background2" w:themeShade="1A"/>
          <w:lang w:val="uk-UA"/>
        </w:rPr>
        <w:t xml:space="preserve"> Тамара Миколаївна – 2 маршрути) .</w:t>
      </w:r>
      <w:r w:rsidR="00831942" w:rsidRPr="00BE42BD">
        <w:rPr>
          <w:color w:val="1D1B11" w:themeColor="background2" w:themeShade="1A"/>
          <w:lang w:val="uk-UA"/>
        </w:rPr>
        <w:t xml:space="preserve"> До міського бюджету перевізниками сплачено: у 2012 році – 90 816,81 грн.; 2013рік  – 138 601,91 грн.; 2014 рік – 179 814,23 грн.; за 10 місяців 2015 року – 174 103,97 грн.</w:t>
      </w:r>
    </w:p>
    <w:p w:rsidR="00A329A6" w:rsidRPr="00BE42BD" w:rsidRDefault="00831942" w:rsidP="00A329A6">
      <w:pPr>
        <w:ind w:firstLine="540"/>
        <w:jc w:val="both"/>
        <w:rPr>
          <w:color w:val="1D1B11" w:themeColor="background2" w:themeShade="1A"/>
          <w:szCs w:val="28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За період 2012 - 2015 років тричі підвищувалась вартість проїзду в громадському транспорті.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Згідно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наданими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перевізниками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економічними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обґрунтуваннями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</w:t>
      </w:r>
      <w:proofErr w:type="gram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р</w:t>
      </w:r>
      <w:proofErr w:type="gram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ішенням виконавчого комітету Переяслав – Хмельницької міської ради «Про встановлення тарифу на проїзд у міському громадському транспорті» від 30 квітня 2014 року встановлено вартість проїзду на міських автобусних маршрутах загального користування для одного пасажира в одну сторону 2,5 грн. з 1 травня 2014 року; рішенням виконавчого комітету Переяслав – Хмельницької міської ради від 27 травня 2014 року «Про встановлення тарифу на проїзд у міському громадському транспорті» встановлено вартість проїзду 3,0 грн. з 8 червня 2014 року. Розглянувши звернення перевізників щодо збільшення вартості проїзду пасажирів у міському громадському транспорті внаслідок зростання цін на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паливно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– мастильні матеріали, запчастини, рішенням виконавчого комітету Переяслав – Хмельницької міської ради «Про встановлення тарифу на проїзд у міському громадському транспорті» від 30 червня 2015 року встановлено вартість проїзду на міських маршрутах 4,0 грн. з 10 липня 2015 року.</w:t>
      </w:r>
      <w:r w:rsidR="00A329A6" w:rsidRPr="00BE42BD">
        <w:rPr>
          <w:color w:val="1D1B11" w:themeColor="background2" w:themeShade="1A"/>
          <w:szCs w:val="28"/>
          <w:lang w:val="uk-UA"/>
        </w:rPr>
        <w:t xml:space="preserve"> Щоквартально комісія до якої входять представники управління  соціального захисту населення, управління економіки, фінансового управління проводять перевірки фактичних пасажиропотоків на міських маршрутах, складаються відповідні акти де відображається стан пасажирських перевезень в </w:t>
      </w:r>
      <w:proofErr w:type="spellStart"/>
      <w:r w:rsidR="00A329A6" w:rsidRPr="00BE42BD">
        <w:rPr>
          <w:color w:val="1D1B11" w:themeColor="background2" w:themeShade="1A"/>
          <w:szCs w:val="28"/>
          <w:lang w:val="uk-UA"/>
        </w:rPr>
        <w:t>т.ч</w:t>
      </w:r>
      <w:proofErr w:type="spellEnd"/>
      <w:r w:rsidR="00A329A6" w:rsidRPr="00BE42BD">
        <w:rPr>
          <w:color w:val="1D1B11" w:themeColor="background2" w:themeShade="1A"/>
          <w:szCs w:val="28"/>
          <w:lang w:val="uk-UA"/>
        </w:rPr>
        <w:t xml:space="preserve"> пільгових категорій громадян, </w:t>
      </w:r>
      <w:proofErr w:type="spellStart"/>
      <w:r w:rsidR="00A329A6" w:rsidRPr="00BE42BD">
        <w:rPr>
          <w:color w:val="1D1B11" w:themeColor="background2" w:themeShade="1A"/>
          <w:szCs w:val="28"/>
          <w:lang w:val="uk-UA"/>
        </w:rPr>
        <w:t>пасажиромісткість</w:t>
      </w:r>
      <w:proofErr w:type="spellEnd"/>
      <w:r w:rsidR="00A329A6" w:rsidRPr="00BE42BD">
        <w:rPr>
          <w:color w:val="1D1B11" w:themeColor="background2" w:themeShade="1A"/>
          <w:szCs w:val="28"/>
          <w:lang w:val="uk-UA"/>
        </w:rPr>
        <w:t xml:space="preserve">, пасажиропотік, наявність технічної та інформаційної документації а також приймаються скарги та пропозиції громадян. </w:t>
      </w:r>
      <w:r w:rsidR="00A329A6" w:rsidRPr="00BE42BD">
        <w:rPr>
          <w:color w:val="1D1B11" w:themeColor="background2" w:themeShade="1A"/>
          <w:szCs w:val="28"/>
        </w:rPr>
        <w:t xml:space="preserve">В </w:t>
      </w:r>
      <w:proofErr w:type="spellStart"/>
      <w:r w:rsidR="00A329A6" w:rsidRPr="00BE42BD">
        <w:rPr>
          <w:color w:val="1D1B11" w:themeColor="background2" w:themeShade="1A"/>
          <w:szCs w:val="28"/>
        </w:rPr>
        <w:t>напрямку</w:t>
      </w:r>
      <w:proofErr w:type="spellEnd"/>
      <w:r w:rsidR="00A329A6" w:rsidRPr="00BE42BD">
        <w:rPr>
          <w:color w:val="1D1B11" w:themeColor="background2" w:themeShade="1A"/>
          <w:szCs w:val="28"/>
        </w:rPr>
        <w:t xml:space="preserve"> </w:t>
      </w:r>
      <w:proofErr w:type="spellStart"/>
      <w:r w:rsidR="00A329A6" w:rsidRPr="00BE42BD">
        <w:rPr>
          <w:color w:val="1D1B11" w:themeColor="background2" w:themeShade="1A"/>
          <w:szCs w:val="28"/>
        </w:rPr>
        <w:t>вдосконалення</w:t>
      </w:r>
      <w:proofErr w:type="spellEnd"/>
      <w:r w:rsidR="00A329A6" w:rsidRPr="00BE42BD">
        <w:rPr>
          <w:color w:val="1D1B11" w:themeColor="background2" w:themeShade="1A"/>
          <w:szCs w:val="28"/>
        </w:rPr>
        <w:t xml:space="preserve"> </w:t>
      </w:r>
      <w:proofErr w:type="spellStart"/>
      <w:r w:rsidR="00A329A6" w:rsidRPr="00BE42BD">
        <w:rPr>
          <w:color w:val="1D1B11" w:themeColor="background2" w:themeShade="1A"/>
          <w:szCs w:val="28"/>
        </w:rPr>
        <w:t>нормативно-правової</w:t>
      </w:r>
      <w:proofErr w:type="spellEnd"/>
      <w:r w:rsidR="00A329A6" w:rsidRPr="00BE42BD">
        <w:rPr>
          <w:color w:val="1D1B11" w:themeColor="background2" w:themeShade="1A"/>
          <w:szCs w:val="28"/>
        </w:rPr>
        <w:t xml:space="preserve"> </w:t>
      </w:r>
      <w:proofErr w:type="spellStart"/>
      <w:r w:rsidR="00A329A6" w:rsidRPr="00BE42BD">
        <w:rPr>
          <w:color w:val="1D1B11" w:themeColor="background2" w:themeShade="1A"/>
          <w:szCs w:val="28"/>
        </w:rPr>
        <w:t>бази</w:t>
      </w:r>
      <w:proofErr w:type="spellEnd"/>
      <w:r w:rsidR="00A329A6" w:rsidRPr="00BE42BD">
        <w:rPr>
          <w:color w:val="1D1B11" w:themeColor="background2" w:themeShade="1A"/>
          <w:szCs w:val="28"/>
        </w:rPr>
        <w:t xml:space="preserve"> </w:t>
      </w:r>
      <w:proofErr w:type="spellStart"/>
      <w:r w:rsidR="00A329A6" w:rsidRPr="00BE42BD">
        <w:rPr>
          <w:color w:val="1D1B11" w:themeColor="background2" w:themeShade="1A"/>
          <w:szCs w:val="28"/>
        </w:rPr>
        <w:t>щодо</w:t>
      </w:r>
      <w:proofErr w:type="spellEnd"/>
      <w:r w:rsidR="00A329A6" w:rsidRPr="00BE42BD">
        <w:rPr>
          <w:color w:val="1D1B11" w:themeColor="background2" w:themeShade="1A"/>
          <w:szCs w:val="28"/>
        </w:rPr>
        <w:t xml:space="preserve"> </w:t>
      </w:r>
      <w:proofErr w:type="spellStart"/>
      <w:r w:rsidR="00A329A6" w:rsidRPr="00BE42BD">
        <w:rPr>
          <w:color w:val="1D1B11" w:themeColor="background2" w:themeShade="1A"/>
          <w:szCs w:val="28"/>
        </w:rPr>
        <w:t>перевезень</w:t>
      </w:r>
      <w:proofErr w:type="spellEnd"/>
      <w:r w:rsidR="00A329A6" w:rsidRPr="00BE42BD">
        <w:rPr>
          <w:color w:val="1D1B11" w:themeColor="background2" w:themeShade="1A"/>
          <w:szCs w:val="28"/>
        </w:rPr>
        <w:t xml:space="preserve"> </w:t>
      </w:r>
      <w:proofErr w:type="spellStart"/>
      <w:r w:rsidR="00A329A6" w:rsidRPr="00BE42BD">
        <w:rPr>
          <w:color w:val="1D1B11" w:themeColor="background2" w:themeShade="1A"/>
          <w:szCs w:val="28"/>
        </w:rPr>
        <w:t>пасажирів</w:t>
      </w:r>
      <w:proofErr w:type="spellEnd"/>
      <w:r w:rsidR="00A329A6" w:rsidRPr="00BE42BD">
        <w:rPr>
          <w:color w:val="1D1B11" w:themeColor="background2" w:themeShade="1A"/>
          <w:szCs w:val="28"/>
        </w:rPr>
        <w:t xml:space="preserve"> </w:t>
      </w:r>
      <w:proofErr w:type="spellStart"/>
      <w:r w:rsidR="00A329A6" w:rsidRPr="00BE42BD">
        <w:rPr>
          <w:color w:val="1D1B11" w:themeColor="background2" w:themeShade="1A"/>
          <w:szCs w:val="28"/>
        </w:rPr>
        <w:t>автомобільним</w:t>
      </w:r>
      <w:proofErr w:type="spellEnd"/>
      <w:r w:rsidR="00A329A6" w:rsidRPr="00BE42BD">
        <w:rPr>
          <w:color w:val="1D1B11" w:themeColor="background2" w:themeShade="1A"/>
          <w:szCs w:val="28"/>
        </w:rPr>
        <w:t xml:space="preserve"> транспортом </w:t>
      </w:r>
      <w:r w:rsidR="00A329A6" w:rsidRPr="00BE42BD">
        <w:rPr>
          <w:color w:val="1D1B11" w:themeColor="background2" w:themeShade="1A"/>
          <w:szCs w:val="28"/>
          <w:lang w:val="uk-UA"/>
        </w:rPr>
        <w:t>впродовж</w:t>
      </w:r>
      <w:r w:rsidR="00A329A6" w:rsidRPr="00BE42BD">
        <w:rPr>
          <w:color w:val="1D1B11" w:themeColor="background2" w:themeShade="1A"/>
          <w:szCs w:val="28"/>
        </w:rPr>
        <w:t xml:space="preserve"> </w:t>
      </w:r>
      <w:r w:rsidR="00A329A6" w:rsidRPr="00BE42BD">
        <w:rPr>
          <w:color w:val="1D1B11" w:themeColor="background2" w:themeShade="1A"/>
          <w:szCs w:val="28"/>
          <w:lang w:val="uk-UA"/>
        </w:rPr>
        <w:t xml:space="preserve"> 2012-2015 </w:t>
      </w:r>
      <w:proofErr w:type="spellStart"/>
      <w:r w:rsidR="00A329A6" w:rsidRPr="00BE42BD">
        <w:rPr>
          <w:color w:val="1D1B11" w:themeColor="background2" w:themeShade="1A"/>
          <w:szCs w:val="28"/>
        </w:rPr>
        <w:t>рокі</w:t>
      </w:r>
      <w:proofErr w:type="gramStart"/>
      <w:r w:rsidR="00A329A6" w:rsidRPr="00BE42BD">
        <w:rPr>
          <w:color w:val="1D1B11" w:themeColor="background2" w:themeShade="1A"/>
          <w:szCs w:val="28"/>
        </w:rPr>
        <w:t>в</w:t>
      </w:r>
      <w:proofErr w:type="spellEnd"/>
      <w:proofErr w:type="gramEnd"/>
      <w:r w:rsidR="00A329A6" w:rsidRPr="00BE42BD">
        <w:rPr>
          <w:color w:val="1D1B11" w:themeColor="background2" w:themeShade="1A"/>
          <w:szCs w:val="28"/>
        </w:rPr>
        <w:t xml:space="preserve"> проводились </w:t>
      </w:r>
      <w:proofErr w:type="spellStart"/>
      <w:r w:rsidR="00A329A6" w:rsidRPr="00BE42BD">
        <w:rPr>
          <w:color w:val="1D1B11" w:themeColor="background2" w:themeShade="1A"/>
          <w:szCs w:val="28"/>
        </w:rPr>
        <w:t>ознайомлення</w:t>
      </w:r>
      <w:proofErr w:type="spellEnd"/>
      <w:r w:rsidR="00A329A6" w:rsidRPr="00BE42BD">
        <w:rPr>
          <w:color w:val="1D1B11" w:themeColor="background2" w:themeShade="1A"/>
          <w:szCs w:val="28"/>
        </w:rPr>
        <w:t xml:space="preserve"> </w:t>
      </w:r>
      <w:proofErr w:type="spellStart"/>
      <w:r w:rsidR="00A329A6" w:rsidRPr="00BE42BD">
        <w:rPr>
          <w:color w:val="1D1B11" w:themeColor="background2" w:themeShade="1A"/>
          <w:szCs w:val="28"/>
        </w:rPr>
        <w:t>перевізників</w:t>
      </w:r>
      <w:proofErr w:type="spellEnd"/>
      <w:r w:rsidR="00A329A6" w:rsidRPr="00BE42BD">
        <w:rPr>
          <w:color w:val="1D1B11" w:themeColor="background2" w:themeShade="1A"/>
          <w:szCs w:val="28"/>
        </w:rPr>
        <w:t xml:space="preserve"> </w:t>
      </w:r>
      <w:proofErr w:type="spellStart"/>
      <w:r w:rsidR="00A329A6" w:rsidRPr="00BE42BD">
        <w:rPr>
          <w:color w:val="1D1B11" w:themeColor="background2" w:themeShade="1A"/>
          <w:szCs w:val="28"/>
        </w:rPr>
        <w:t>з</w:t>
      </w:r>
      <w:proofErr w:type="spellEnd"/>
      <w:r w:rsidR="00A329A6" w:rsidRPr="00BE42BD">
        <w:rPr>
          <w:color w:val="1D1B11" w:themeColor="background2" w:themeShade="1A"/>
          <w:szCs w:val="28"/>
        </w:rPr>
        <w:t xml:space="preserve"> новинами </w:t>
      </w:r>
      <w:proofErr w:type="spellStart"/>
      <w:r w:rsidR="00A329A6" w:rsidRPr="00BE42BD">
        <w:rPr>
          <w:color w:val="1D1B11" w:themeColor="background2" w:themeShade="1A"/>
          <w:szCs w:val="28"/>
        </w:rPr>
        <w:t>законодавства</w:t>
      </w:r>
      <w:proofErr w:type="spellEnd"/>
      <w:r w:rsidR="00A329A6" w:rsidRPr="00BE42BD">
        <w:rPr>
          <w:color w:val="1D1B11" w:themeColor="background2" w:themeShade="1A"/>
          <w:szCs w:val="28"/>
        </w:rPr>
        <w:t xml:space="preserve"> </w:t>
      </w:r>
      <w:proofErr w:type="spellStart"/>
      <w:r w:rsidR="00A329A6" w:rsidRPr="00BE42BD">
        <w:rPr>
          <w:color w:val="1D1B11" w:themeColor="background2" w:themeShade="1A"/>
          <w:szCs w:val="28"/>
        </w:rPr>
        <w:t>з</w:t>
      </w:r>
      <w:proofErr w:type="spellEnd"/>
      <w:r w:rsidR="00A329A6" w:rsidRPr="00BE42BD">
        <w:rPr>
          <w:color w:val="1D1B11" w:themeColor="background2" w:themeShade="1A"/>
          <w:szCs w:val="28"/>
        </w:rPr>
        <w:t xml:space="preserve"> </w:t>
      </w:r>
      <w:proofErr w:type="spellStart"/>
      <w:r w:rsidR="00A329A6" w:rsidRPr="00BE42BD">
        <w:rPr>
          <w:color w:val="1D1B11" w:themeColor="background2" w:themeShade="1A"/>
          <w:szCs w:val="28"/>
        </w:rPr>
        <w:t>питань</w:t>
      </w:r>
      <w:proofErr w:type="spellEnd"/>
      <w:r w:rsidR="00A329A6" w:rsidRPr="00BE42BD">
        <w:rPr>
          <w:color w:val="1D1B11" w:themeColor="background2" w:themeShade="1A"/>
          <w:szCs w:val="28"/>
        </w:rPr>
        <w:t xml:space="preserve"> </w:t>
      </w:r>
      <w:proofErr w:type="spellStart"/>
      <w:r w:rsidR="00A329A6" w:rsidRPr="00BE42BD">
        <w:rPr>
          <w:color w:val="1D1B11" w:themeColor="background2" w:themeShade="1A"/>
          <w:szCs w:val="28"/>
        </w:rPr>
        <w:t>пасажирських</w:t>
      </w:r>
      <w:proofErr w:type="spellEnd"/>
      <w:r w:rsidR="00A329A6" w:rsidRPr="00BE42BD">
        <w:rPr>
          <w:color w:val="1D1B11" w:themeColor="background2" w:themeShade="1A"/>
          <w:szCs w:val="28"/>
        </w:rPr>
        <w:t xml:space="preserve"> </w:t>
      </w:r>
      <w:proofErr w:type="spellStart"/>
      <w:r w:rsidR="00A329A6" w:rsidRPr="00BE42BD">
        <w:rPr>
          <w:color w:val="1D1B11" w:themeColor="background2" w:themeShade="1A"/>
          <w:szCs w:val="28"/>
        </w:rPr>
        <w:t>перевезень</w:t>
      </w:r>
      <w:proofErr w:type="spellEnd"/>
      <w:r w:rsidR="00A329A6" w:rsidRPr="00BE42BD">
        <w:rPr>
          <w:color w:val="1D1B11" w:themeColor="background2" w:themeShade="1A"/>
          <w:szCs w:val="28"/>
        </w:rPr>
        <w:t>.</w:t>
      </w:r>
    </w:p>
    <w:p w:rsidR="001841A9" w:rsidRPr="00BE42BD" w:rsidRDefault="001841A9" w:rsidP="00A329A6">
      <w:pPr>
        <w:ind w:firstLine="540"/>
        <w:jc w:val="both"/>
        <w:rPr>
          <w:color w:val="1D1B11" w:themeColor="background2" w:themeShade="1A"/>
          <w:szCs w:val="28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ВИСТУПИВ: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Бочарін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П.П., який проінформував, що завдяки рішенню міської ради  зупинки передані 50</w:t>
      </w:r>
      <w:r w:rsidR="005D203B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відсотків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під кіоски і на даний час щомісячно   нараховується 24 тис грн., 7 в міський бюджет і 16</w:t>
      </w:r>
      <w:r w:rsidR="005D203B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тис </w:t>
      </w:r>
      <w:proofErr w:type="spellStart"/>
      <w:r w:rsidR="005D203B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грн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в ВУКГ, але на даний час ВУКГ не перерахувало в міський бюджет 47</w:t>
      </w:r>
      <w:r w:rsidR="005D203B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500грн без ПДВ станом на 01.01.16.</w:t>
      </w:r>
    </w:p>
    <w:p w:rsidR="00216F3E" w:rsidRPr="00BE42BD" w:rsidRDefault="00216F3E" w:rsidP="00216F3E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ВИСТУПИЛА: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Федорук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Ж.В. , яка запропонувала заслухати на сесії </w:t>
      </w:r>
      <w:r w:rsidR="005D203B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чи виконувалися умови перевезення пасажирів</w:t>
      </w:r>
      <w:r w:rsidR="00CE6B2B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,</w:t>
      </w:r>
      <w:r w:rsidR="005D203B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результати </w:t>
      </w:r>
      <w:r w:rsidRPr="00BE42BD">
        <w:rPr>
          <w:color w:val="1D1B11" w:themeColor="background2" w:themeShade="1A"/>
          <w:szCs w:val="28"/>
          <w:lang w:val="uk-UA"/>
        </w:rPr>
        <w:t xml:space="preserve"> перевірки фактичних пасажиропотоків на міських маршрутах по  актах, де відображається стан пасажирських перевезень, а потім лише приймати рішення 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п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ро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виконання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D3128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Програми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розвитку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пасажирського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транспорту в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місті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Переяславі-Хмельницькому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2012-2015 роки.</w:t>
      </w:r>
      <w:r w:rsidR="008D3128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Відмінити рішення про платне перевезення пільгових категорій в суботу, неділю та святкові дні, так як цього немає в законі про пільгове перевезення .</w:t>
      </w:r>
    </w:p>
    <w:p w:rsidR="00216F3E" w:rsidRPr="00BE42BD" w:rsidRDefault="00216F3E" w:rsidP="00216F3E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proofErr w:type="spellStart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Результати</w:t>
      </w:r>
      <w:proofErr w:type="spellEnd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голосування</w:t>
      </w:r>
      <w:proofErr w:type="spellEnd"/>
    </w:p>
    <w:p w:rsidR="00216F3E" w:rsidRPr="00BE42BD" w:rsidRDefault="00216F3E" w:rsidP="00216F3E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За - 5, проти-0, утримались-0. </w:t>
      </w:r>
    </w:p>
    <w:p w:rsidR="00216F3E" w:rsidRPr="00BE42BD" w:rsidRDefault="00216F3E" w:rsidP="00216F3E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proofErr w:type="spellStart"/>
      <w:proofErr w:type="gramStart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Р</w:t>
      </w:r>
      <w:proofErr w:type="gramEnd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ішення</w:t>
      </w:r>
      <w:proofErr w:type="spellEnd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  </w:t>
      </w:r>
      <w:proofErr w:type="spellStart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прийнято</w:t>
      </w:r>
      <w:proofErr w:type="spellEnd"/>
    </w:p>
    <w:p w:rsidR="00216F3E" w:rsidRPr="00BE42BD" w:rsidRDefault="00216F3E" w:rsidP="00216F3E">
      <w:pPr>
        <w:pStyle w:val="a4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Вирішили: Рекомендувати</w:t>
      </w:r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</w:t>
      </w: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заслухати на сесії  </w:t>
      </w:r>
      <w:r w:rsidR="00CE6B2B"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чи виконувалися умови перевезення пасажирів ,</w:t>
      </w: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результати </w:t>
      </w:r>
      <w:r w:rsidRPr="00BE42BD">
        <w:rPr>
          <w:b/>
          <w:color w:val="1D1B11" w:themeColor="background2" w:themeShade="1A"/>
          <w:szCs w:val="28"/>
          <w:lang w:val="uk-UA"/>
        </w:rPr>
        <w:t xml:space="preserve"> перевірки фактичних пасажиропотоків на міських маршрутах по  актах, де відображається стан пасажирських перевезень, а потім лише приймати рішення </w:t>
      </w: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п</w:t>
      </w:r>
      <w:proofErr w:type="spellStart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ро</w:t>
      </w:r>
      <w:proofErr w:type="spellEnd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виконання</w:t>
      </w:r>
      <w:proofErr w:type="spellEnd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Програми</w:t>
      </w:r>
      <w:proofErr w:type="spellEnd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розвитку</w:t>
      </w:r>
      <w:proofErr w:type="spellEnd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пасажирського</w:t>
      </w:r>
      <w:proofErr w:type="spellEnd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транспорту в </w:t>
      </w:r>
      <w:proofErr w:type="spellStart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місті</w:t>
      </w:r>
      <w:proofErr w:type="spellEnd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Переяславі-Хмельницькому</w:t>
      </w:r>
      <w:proofErr w:type="spellEnd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на 2012-2015 роки.</w:t>
      </w:r>
    </w:p>
    <w:p w:rsidR="00A329A6" w:rsidRPr="00BE42BD" w:rsidRDefault="00A329A6" w:rsidP="00216F3E">
      <w:pPr>
        <w:tabs>
          <w:tab w:val="left" w:pos="795"/>
          <w:tab w:val="left" w:pos="1650"/>
        </w:tabs>
        <w:jc w:val="both"/>
        <w:rPr>
          <w:color w:val="1D1B11" w:themeColor="background2" w:themeShade="1A"/>
          <w:szCs w:val="28"/>
          <w:lang w:val="uk-UA"/>
        </w:rPr>
      </w:pPr>
    </w:p>
    <w:p w:rsidR="00216F3E" w:rsidRPr="00BE42BD" w:rsidRDefault="00216F3E" w:rsidP="00216F3E">
      <w:pPr>
        <w:pStyle w:val="a6"/>
        <w:ind w:left="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2.Друге питання порядку денного.</w:t>
      </w:r>
    </w:p>
    <w:p w:rsidR="00CE6B2B" w:rsidRPr="00BE42BD" w:rsidRDefault="00CE6B2B" w:rsidP="00CE6B2B">
      <w:pPr>
        <w:shd w:val="clear" w:color="auto" w:fill="FFFFFF"/>
        <w:spacing w:before="144" w:after="288" w:line="306" w:lineRule="atLeast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СЛУХАЛИ: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Про нову редакцію рішення міської ради «Про бюджет міста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Переяслава-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   Хмельницького на 2016 рік» 24.12.2015 №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11-04-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VII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.</w:t>
      </w:r>
    </w:p>
    <w:p w:rsidR="00CE6B2B" w:rsidRPr="00BE42BD" w:rsidRDefault="00CE6B2B" w:rsidP="00CE6B2B">
      <w:pPr>
        <w:shd w:val="clear" w:color="auto" w:fill="FFFFFF"/>
        <w:spacing w:before="144" w:after="288" w:line="306" w:lineRule="atLeast"/>
        <w:rPr>
          <w:rFonts w:ascii="Times New Roman" w:eastAsia="Times New Roman" w:hAnsi="Times New Roman" w:cs="Times New Roman"/>
          <w:iCs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ВИСТУПИЛА : </w:t>
      </w:r>
      <w:r w:rsidRPr="00BE42BD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lang w:val="uk-UA"/>
        </w:rPr>
        <w:t xml:space="preserve">Жарко </w:t>
      </w:r>
      <w:proofErr w:type="spellStart"/>
      <w:r w:rsidRPr="00BE42BD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lang w:val="uk-UA"/>
        </w:rPr>
        <w:t>Ю.М.-начальник</w:t>
      </w:r>
      <w:proofErr w:type="spellEnd"/>
      <w:r w:rsidRPr="00BE42BD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lang w:val="uk-UA"/>
        </w:rPr>
        <w:t xml:space="preserve"> фінансового управління , яка зачитала, що потрібно 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в</w:t>
      </w:r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  <w:t>нести наступні зміни до рішення сесії Переяслав-Хмельницької міської ради VІІ скликання від 14.01.2016 № 04-07-</w:t>
      </w:r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en-US"/>
        </w:rPr>
        <w:t>VI</w:t>
      </w:r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  <w:t>І «Про бюджет міста Переяслава-Хмельницького на 2016 рік (у новій редакції)»</w:t>
      </w:r>
    </w:p>
    <w:p w:rsidR="00CE6B2B" w:rsidRPr="00BE42BD" w:rsidRDefault="00CE6B2B" w:rsidP="00CE6B2B">
      <w:pPr>
        <w:spacing w:after="240"/>
        <w:ind w:firstLine="567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  <w:t>1.1. У абзаці першому пункту 1 цифри "179575,6”, «175468,7» «4106,9» та «50,0» замінити відповідно на цифри „179598,0”, «175468,7» „4129,3” та «50,0».</w:t>
      </w:r>
    </w:p>
    <w:p w:rsidR="00CE6B2B" w:rsidRPr="00BE42BD" w:rsidRDefault="00CE6B2B" w:rsidP="00CE6B2B">
      <w:pPr>
        <w:spacing w:after="240"/>
        <w:ind w:firstLine="567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  <w:t>1.2. У абзаці першому пункту 2 цифри „179575,6”, „168018,7”, „11556,9” замінити відповідно на цифри „179598,0”, „168018,7”, „11579,3”.</w:t>
      </w:r>
    </w:p>
    <w:p w:rsidR="00CE6B2B" w:rsidRPr="00BE42BD" w:rsidRDefault="00CE6B2B" w:rsidP="00CE6B2B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2.Внести зміни у додатки 1,3,6 до рішення сесії Переяслав-Хмельницької міської ради </w:t>
      </w:r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V</w:t>
      </w:r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  <w:t>ІІ скликання від 14.01.2016 № 04-07-</w:t>
      </w:r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en-US"/>
        </w:rPr>
        <w:t>VI</w:t>
      </w:r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  <w:t>І «Про бюджет міста Переяслава-Хмельницького на 2016 рік (у новій редакції)».</w:t>
      </w:r>
    </w:p>
    <w:p w:rsidR="00CE6B2B" w:rsidRPr="00BE42BD" w:rsidRDefault="00CE6B2B" w:rsidP="00CE6B2B">
      <w:pPr>
        <w:shd w:val="clear" w:color="auto" w:fill="FFFFFF"/>
        <w:spacing w:before="144" w:after="288" w:line="306" w:lineRule="atLeas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  <w:t>З метою приведення показників міського бюджету на 2016 рік у відповідність із законом України «Про внесення змін до Бюджетного кодексу» від 24 грудня 2015 року № 918-</w:t>
      </w:r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VIII</w:t>
      </w:r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  <w:t>, відповідно до статей 23, 72, 76, 77, 78 Бюджетного кодексу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Жарко Ю.М. запропонувала внести такі зміни, викладені вище.</w:t>
      </w:r>
    </w:p>
    <w:p w:rsidR="00CE6B2B" w:rsidRPr="00BE42BD" w:rsidRDefault="00CE6B2B" w:rsidP="00CE6B2B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proofErr w:type="spellStart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Результати</w:t>
      </w:r>
      <w:proofErr w:type="spellEnd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голосування</w:t>
      </w:r>
      <w:proofErr w:type="spellEnd"/>
    </w:p>
    <w:p w:rsidR="00CE6B2B" w:rsidRPr="00BE42BD" w:rsidRDefault="00CE6B2B" w:rsidP="00CE6B2B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За - 5, проти-0, утримались-0. </w:t>
      </w:r>
    </w:p>
    <w:p w:rsidR="00CE6B2B" w:rsidRPr="00BE42BD" w:rsidRDefault="00CE6B2B" w:rsidP="00CE6B2B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Рішення   прийнято</w:t>
      </w:r>
    </w:p>
    <w:p w:rsidR="000812BF" w:rsidRPr="00BE42BD" w:rsidRDefault="00CE6B2B" w:rsidP="005A008D">
      <w:pPr>
        <w:shd w:val="clear" w:color="auto" w:fill="FFFFFF"/>
        <w:spacing w:before="144" w:after="288" w:line="306" w:lineRule="atLeast"/>
        <w:rPr>
          <w:rFonts w:ascii="Times New Roman" w:eastAsia="Times New Roman" w:hAnsi="Times New Roman" w:cs="Times New Roman"/>
          <w:b/>
          <w:iCs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Вирішили: Рекомендувати в</w:t>
      </w:r>
      <w:r w:rsidRPr="00BE42BD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нести наступні зміни до рішення сесії Переяслав-Хмельницької міської ради VІІ скликання від 14.01.2016 № 04-07-</w:t>
      </w:r>
      <w:r w:rsidRPr="00BE42BD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>VI</w:t>
      </w:r>
      <w:r w:rsidRPr="00BE42BD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І «Про бюджет міста Переяслава-Хмельницького на 2016 рік (у новій редакції)»</w:t>
      </w:r>
    </w:p>
    <w:p w:rsidR="000812BF" w:rsidRPr="00BE42BD" w:rsidRDefault="000812BF" w:rsidP="000812BF">
      <w:pPr>
        <w:pStyle w:val="newsp"/>
        <w:shd w:val="clear" w:color="auto" w:fill="FFFFFF"/>
        <w:spacing w:before="0" w:beforeAutospacing="0" w:after="0" w:afterAutospacing="0"/>
        <w:ind w:firstLine="567"/>
        <w:jc w:val="both"/>
        <w:rPr>
          <w:color w:val="1D1B11" w:themeColor="background2" w:themeShade="1A"/>
          <w:lang w:val="uk-UA"/>
        </w:rPr>
      </w:pPr>
    </w:p>
    <w:p w:rsidR="002F66E6" w:rsidRPr="00BE42BD" w:rsidRDefault="002F66E6" w:rsidP="002F66E6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3.Третє </w:t>
      </w:r>
      <w:proofErr w:type="spellStart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питання</w:t>
      </w:r>
      <w:proofErr w:type="spellEnd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порядку денного.</w:t>
      </w:r>
    </w:p>
    <w:p w:rsidR="002F66E6" w:rsidRPr="00BE42BD" w:rsidRDefault="002F66E6" w:rsidP="005A008D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СЛУХАЛИ: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</w:t>
      </w:r>
      <w:r w:rsidR="005A008D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Про звільнення від сплати за комунальні послуги сім</w:t>
      </w:r>
      <w:r w:rsidR="005A008D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’</w:t>
      </w:r>
      <w:r w:rsidR="005A008D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ї Страдної К.І.</w:t>
      </w:r>
    </w:p>
    <w:p w:rsidR="005A008D" w:rsidRPr="00BE42BD" w:rsidRDefault="008D3128" w:rsidP="005A008D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ВИСТУПИЛА :</w:t>
      </w:r>
      <w:r w:rsidR="005A008D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Губенко В.В.</w:t>
      </w:r>
      <w:r w:rsidRPr="00BE42BD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lang w:val="uk-UA"/>
        </w:rPr>
        <w:t xml:space="preserve">, яка зачитала, що </w:t>
      </w:r>
      <w:r w:rsidR="005A008D" w:rsidRPr="00BE42BD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lang w:val="uk-UA"/>
        </w:rPr>
        <w:t>в</w:t>
      </w:r>
      <w:r w:rsidR="005A008D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ідповідно до ст.2 ч.4 Закону України „ Про статус ветеранів війни, гарантії їх соціального </w:t>
      </w:r>
      <w:proofErr w:type="spellStart"/>
      <w:r w:rsidR="005A008D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захисту”</w:t>
      </w:r>
      <w:proofErr w:type="spellEnd"/>
      <w:r w:rsidR="005A008D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, керуючись ст.25 Закону України </w:t>
      </w:r>
      <w:proofErr w:type="spellStart"/>
      <w:r w:rsidR="005A008D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„Про</w:t>
      </w:r>
      <w:proofErr w:type="spellEnd"/>
      <w:r w:rsidR="005A008D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місцеве самоврядування в Україні ”, на виконання комплексної програми „ </w:t>
      </w:r>
      <w:proofErr w:type="spellStart"/>
      <w:r w:rsidR="005A008D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Турбота”</w:t>
      </w:r>
      <w:proofErr w:type="spellEnd"/>
      <w:r w:rsidR="005A008D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, розглянувши клопотання управління соціального захисту населення про звільнення від сплати за комунальні послуги гр. Страдної Катерини Іванівни ( що проживає за адресою: </w:t>
      </w:r>
      <w:proofErr w:type="spellStart"/>
      <w:r w:rsidR="005A008D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вул.Чайковського</w:t>
      </w:r>
      <w:proofErr w:type="spellEnd"/>
      <w:r w:rsidR="005A008D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,20), син якої </w:t>
      </w:r>
      <w:r w:rsidR="005A008D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lastRenderedPageBreak/>
        <w:t>загинув в Афганістані, враховуючи, що матері загиблого надається пільга в розмірі 50% при сплаті за комунальні послуги в межах норм  передбачених чинним законодавством та враховуючи моральне та матеріальне положення  гр. Страдної К.</w:t>
      </w:r>
      <w:proofErr w:type="spellStart"/>
      <w:r w:rsidR="005A008D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І.потрібно</w:t>
      </w:r>
      <w:proofErr w:type="spellEnd"/>
      <w:r w:rsidR="005A008D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звільнити від сплати за комунальні послуги на 50% в межах норм, передбачених чинним законодавством  гр. Страдну К.І. з 01.01.2016 по 31.12.2016рік.</w:t>
      </w:r>
    </w:p>
    <w:p w:rsidR="008D3128" w:rsidRPr="00BE42BD" w:rsidRDefault="008D3128" w:rsidP="005A008D">
      <w:pPr>
        <w:shd w:val="clear" w:color="auto" w:fill="FFFFFF"/>
        <w:spacing w:before="144" w:after="288" w:line="306" w:lineRule="atLeas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</w:p>
    <w:p w:rsidR="00CB0672" w:rsidRPr="00BE42BD" w:rsidRDefault="00CB0672" w:rsidP="005A008D">
      <w:pPr>
        <w:ind w:left="-284" w:firstLine="28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proofErr w:type="spellStart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Результати</w:t>
      </w:r>
      <w:proofErr w:type="spellEnd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голосування</w:t>
      </w:r>
      <w:proofErr w:type="spellEnd"/>
    </w:p>
    <w:p w:rsidR="00CB0672" w:rsidRPr="00BE42BD" w:rsidRDefault="00CB0672" w:rsidP="00CB0672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За - 5, проти-0, утримались-0. </w:t>
      </w:r>
    </w:p>
    <w:p w:rsidR="00CB0672" w:rsidRPr="00BE42BD" w:rsidRDefault="00CB0672" w:rsidP="00CB0672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proofErr w:type="spellStart"/>
      <w:proofErr w:type="gramStart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Р</w:t>
      </w:r>
      <w:proofErr w:type="gramEnd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ішення</w:t>
      </w:r>
      <w:proofErr w:type="spellEnd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  </w:t>
      </w:r>
      <w:proofErr w:type="spellStart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прийнято</w:t>
      </w:r>
      <w:proofErr w:type="spellEnd"/>
    </w:p>
    <w:p w:rsidR="005A008D" w:rsidRPr="00BE42BD" w:rsidRDefault="00CB0672" w:rsidP="005A008D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Вирішили: Рекомендувати</w:t>
      </w:r>
      <w:r w:rsidR="005A008D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</w:t>
      </w:r>
      <w:r w:rsidR="005A008D"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звільнити від сплати за комунальні послуги на 50% в межах норм, передбачених чинним законодавством  гр. Страдну К.І. з 01.01.2016 по 31.12.2016рік.</w:t>
      </w:r>
    </w:p>
    <w:p w:rsidR="00410DFA" w:rsidRPr="00BE42BD" w:rsidRDefault="00410DFA" w:rsidP="00CB0672">
      <w:pPr>
        <w:ind w:hanging="142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</w:p>
    <w:p w:rsidR="005A008D" w:rsidRPr="00BE42BD" w:rsidRDefault="005A008D" w:rsidP="005A008D">
      <w:pPr>
        <w:pStyle w:val="a6"/>
        <w:ind w:left="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4.Четверте </w:t>
      </w:r>
      <w:proofErr w:type="spellStart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питання</w:t>
      </w:r>
      <w:proofErr w:type="spellEnd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порядку денного.</w:t>
      </w:r>
    </w:p>
    <w:p w:rsidR="005A008D" w:rsidRPr="00BE42BD" w:rsidRDefault="005A008D" w:rsidP="005A008D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СЛУХАЛИ : Про звільнення від сплати за комунальні послуги сімей загиблих учасників АТО.</w:t>
      </w:r>
    </w:p>
    <w:p w:rsidR="005A008D" w:rsidRPr="00BE42BD" w:rsidRDefault="005A008D" w:rsidP="00551448">
      <w:pPr>
        <w:spacing w:after="0" w:line="240" w:lineRule="auto"/>
        <w:jc w:val="both"/>
        <w:rPr>
          <w:rFonts w:ascii="Calibri" w:eastAsia="Times New Roman" w:hAnsi="Calibri" w:cs="Times New Roman"/>
          <w:color w:val="1D1B11" w:themeColor="background2" w:themeShade="1A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ВИСТУПИЛА :Губенко В.В.</w:t>
      </w:r>
      <w:r w:rsidRPr="00BE42BD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lang w:val="uk-UA"/>
        </w:rPr>
        <w:t>, яка зачитала, що</w:t>
      </w:r>
      <w:r w:rsidRPr="00BE42BD">
        <w:rPr>
          <w:color w:val="1D1B11" w:themeColor="background2" w:themeShade="1A"/>
          <w:lang w:val="uk-UA"/>
        </w:rPr>
        <w:t xml:space="preserve"> р</w:t>
      </w:r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 xml:space="preserve">озглянувши клопотання управління соціального захисту населення про звільнення від сплати за житлово-комунальні послуги жителів міста: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>Гриценко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 xml:space="preserve"> Оксану Василівну та її неповнолітніх дітей: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>Гриценко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 xml:space="preserve"> Аліну Романівну,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>Гриценка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 xml:space="preserve"> Максима Романовича (що проживають за адресою: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>вул.М.Грушевського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 xml:space="preserve">,55,кв.80),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>Гриценко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 xml:space="preserve"> Уляну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>Юліянівну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 xml:space="preserve"> (що проживає за адресою: вул. Лаврова,1), Догу Домініку Олегівну (що проживає за адресою: вул.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>Гаяринська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 xml:space="preserve">,7 а),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>Лазенко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 xml:space="preserve"> Анелію Сергіївну (що проживає за адресою: вул.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>Альтицька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 xml:space="preserve">,2,кв.68),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>Моругу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 xml:space="preserve"> Олену Миколаївну,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>Моругого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 xml:space="preserve"> Івана Андрійовича ,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>Моругого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 xml:space="preserve"> Євгенія Андрійовича ( що проживають за адресою: вул. Ярмаркова,58-б),  чоловіки (батьки), яких загинули під час участі в антитерористичній операції. Враховуючи, що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>сім’</w:t>
      </w:r>
      <w:r w:rsidRPr="00BE42BD">
        <w:rPr>
          <w:rFonts w:ascii="Calibri" w:eastAsia="Times New Roman" w:hAnsi="Calibri" w:cs="Times New Roman"/>
          <w:color w:val="1D1B11" w:themeColor="background2" w:themeShade="1A"/>
        </w:rPr>
        <w:t>ї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</w:rPr>
        <w:t xml:space="preserve">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</w:rPr>
        <w:t>загиблих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</w:rPr>
        <w:t xml:space="preserve">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</w:rPr>
        <w:t>мають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</w:rPr>
        <w:t xml:space="preserve"> право на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</w:rPr>
        <w:t>пільги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</w:rPr>
        <w:t xml:space="preserve"> в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</w:rPr>
        <w:t>розмірі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</w:rPr>
        <w:t xml:space="preserve"> 50% при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</w:rPr>
        <w:t>сплаті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</w:rPr>
        <w:t xml:space="preserve"> за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</w:rPr>
        <w:t>комунальні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</w:rPr>
        <w:t xml:space="preserve">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</w:rPr>
        <w:t>послуги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</w:rPr>
        <w:t xml:space="preserve"> в межах норм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</w:rPr>
        <w:t>передбачених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</w:rPr>
        <w:t xml:space="preserve">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</w:rPr>
        <w:t>чинним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</w:rPr>
        <w:t xml:space="preserve">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</w:rPr>
        <w:t>законодавством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</w:rPr>
        <w:t xml:space="preserve">,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</w:rPr>
        <w:t>враховуючи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</w:rPr>
        <w:t xml:space="preserve">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</w:rPr>
        <w:t>моральне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</w:rPr>
        <w:t xml:space="preserve"> та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</w:rPr>
        <w:t>матеріальне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</w:rPr>
        <w:t xml:space="preserve">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</w:rPr>
        <w:t>положення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</w:rPr>
        <w:t xml:space="preserve">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</w:rPr>
        <w:t>вище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</w:rPr>
        <w:t xml:space="preserve">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</w:rPr>
        <w:t>вказаних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</w:rPr>
        <w:t xml:space="preserve">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</w:rPr>
        <w:t>сімей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</w:rPr>
        <w:t xml:space="preserve">, на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</w:rPr>
        <w:t>виконання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</w:rPr>
        <w:t xml:space="preserve">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</w:rPr>
        <w:t>комплексної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</w:rPr>
        <w:t xml:space="preserve">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</w:rPr>
        <w:t>програми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</w:rPr>
        <w:t xml:space="preserve"> </w:t>
      </w:r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 xml:space="preserve"> „ Турбота ”, відповідно до ст.2 ч.4 Закону України „ Про статус ветеранів війни, гарантії їх соціального захисту ”, керуючись ст.. 25 Закону України „ Про місцеве самоврядування в Україні ”</w:t>
      </w:r>
      <w:r w:rsidRPr="00BE42BD">
        <w:rPr>
          <w:color w:val="1D1B11" w:themeColor="background2" w:themeShade="1A"/>
          <w:lang w:val="uk-UA"/>
        </w:rPr>
        <w:t xml:space="preserve"> пропонує звільнити </w:t>
      </w:r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 xml:space="preserve">від сплати за житлово-комунальні послуги (за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>тепло-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 xml:space="preserve">,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>газо-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 xml:space="preserve">,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>електро-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 xml:space="preserve">,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>водо-постачання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 xml:space="preserve">, водовідведення, вивезення твердих побутових відходів, квартплату) на 50% в межах норм, передбачених чинним законодавством жителів міста: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>Гриценко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 xml:space="preserve"> Оксану Василівну та її неповнолітніх дітей: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>Гриценко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 xml:space="preserve"> Аліну Романівну,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>Гриценка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 xml:space="preserve"> Максима Романовича ( що проживають за адресою: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>вул.М.Грушевського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 xml:space="preserve">,55,кв.80),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>Гриценко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 xml:space="preserve"> Уляну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>Юліянівну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 xml:space="preserve"> ( що проживає за адресою: вул. Лаврова,1), Догу Домініку Олегівну( що проживає за адресою: вул.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>Гаяринська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 xml:space="preserve">,7 а),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>Лазенко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 xml:space="preserve"> Анелію Сергіївну (що проживає за адресою: вул.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>Альтицька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 xml:space="preserve">,2,кв.68),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>Моругу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 xml:space="preserve"> Олену Миколаївну,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>Моругого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 xml:space="preserve"> Івана Андрійовича , </w:t>
      </w:r>
      <w:proofErr w:type="spellStart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>Моругого</w:t>
      </w:r>
      <w:proofErr w:type="spellEnd"/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 xml:space="preserve"> Євгенія Андрійовича (що проживають за адресою: вул. Ярмаркова, 58б), з 01.01.2016 по 31.12.2016 рік.</w:t>
      </w:r>
    </w:p>
    <w:p w:rsidR="005A008D" w:rsidRPr="00BE42BD" w:rsidRDefault="005A008D" w:rsidP="005A008D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</w:p>
    <w:p w:rsidR="00551448" w:rsidRPr="00BE42BD" w:rsidRDefault="00551448" w:rsidP="00551448">
      <w:pPr>
        <w:ind w:left="-284" w:firstLine="28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proofErr w:type="spellStart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Результати</w:t>
      </w:r>
      <w:proofErr w:type="spellEnd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голосування</w:t>
      </w:r>
      <w:proofErr w:type="spellEnd"/>
    </w:p>
    <w:p w:rsidR="00551448" w:rsidRPr="00BE42BD" w:rsidRDefault="00551448" w:rsidP="00551448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За - 5, проти-0, утримались-0. </w:t>
      </w:r>
    </w:p>
    <w:p w:rsidR="00551448" w:rsidRPr="00BE42BD" w:rsidRDefault="00551448" w:rsidP="00551448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proofErr w:type="spellStart"/>
      <w:proofErr w:type="gramStart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Р</w:t>
      </w:r>
      <w:proofErr w:type="gramEnd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ішення</w:t>
      </w:r>
      <w:proofErr w:type="spellEnd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  </w:t>
      </w:r>
      <w:proofErr w:type="spellStart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прийнято</w:t>
      </w:r>
      <w:proofErr w:type="spellEnd"/>
    </w:p>
    <w:p w:rsidR="00551448" w:rsidRPr="00BE42BD" w:rsidRDefault="00551448" w:rsidP="00551448">
      <w:pPr>
        <w:ind w:hanging="142"/>
        <w:jc w:val="both"/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</w:pP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Вирішили: Рекомендувати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</w:t>
      </w: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звільнити від сплати</w:t>
      </w:r>
      <w:r w:rsidRPr="00BE42BD">
        <w:rPr>
          <w:rFonts w:ascii="Calibri" w:eastAsia="Times New Roman" w:hAnsi="Calibri" w:cs="Times New Roman"/>
          <w:color w:val="1D1B11" w:themeColor="background2" w:themeShade="1A"/>
          <w:lang w:val="uk-UA"/>
        </w:rPr>
        <w:t xml:space="preserve"> </w:t>
      </w:r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 xml:space="preserve">за житлово-комунальні послуги (за </w:t>
      </w:r>
      <w:proofErr w:type="spellStart"/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>тепло-</w:t>
      </w:r>
      <w:proofErr w:type="spellEnd"/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 xml:space="preserve">, </w:t>
      </w:r>
      <w:proofErr w:type="spellStart"/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>газо-</w:t>
      </w:r>
      <w:proofErr w:type="spellEnd"/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 xml:space="preserve">, </w:t>
      </w:r>
      <w:proofErr w:type="spellStart"/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>електро-</w:t>
      </w:r>
      <w:proofErr w:type="spellEnd"/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 xml:space="preserve">, </w:t>
      </w:r>
      <w:proofErr w:type="spellStart"/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>водо-постачання</w:t>
      </w:r>
      <w:proofErr w:type="spellEnd"/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 xml:space="preserve">, водовідведення, вивезення твердих побутових відходів, квартплату) на 50% в межах норм, передбачених чинним законодавством жителів міста: </w:t>
      </w:r>
      <w:proofErr w:type="spellStart"/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>Гриценко</w:t>
      </w:r>
      <w:proofErr w:type="spellEnd"/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 xml:space="preserve"> Оксану Василівну та її неповнолітніх дітей: </w:t>
      </w:r>
      <w:proofErr w:type="spellStart"/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>Гриценко</w:t>
      </w:r>
      <w:proofErr w:type="spellEnd"/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 xml:space="preserve"> Аліну Романівну, </w:t>
      </w:r>
      <w:proofErr w:type="spellStart"/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>Гриценка</w:t>
      </w:r>
      <w:proofErr w:type="spellEnd"/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 xml:space="preserve"> Максима Романовича ( що проживають за адресою: </w:t>
      </w:r>
      <w:proofErr w:type="spellStart"/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>вул.М.Грушевського</w:t>
      </w:r>
      <w:proofErr w:type="spellEnd"/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 xml:space="preserve">,55,кв.80), </w:t>
      </w:r>
      <w:proofErr w:type="spellStart"/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>Гриценко</w:t>
      </w:r>
      <w:proofErr w:type="spellEnd"/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 xml:space="preserve"> Уляну </w:t>
      </w:r>
      <w:proofErr w:type="spellStart"/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>Юліянівну</w:t>
      </w:r>
      <w:proofErr w:type="spellEnd"/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 xml:space="preserve"> ( що проживає за адресою: вул. Лаврова,1), Догу Домініку Олегівну( що проживає за адресою: вул. </w:t>
      </w:r>
      <w:proofErr w:type="spellStart"/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>Гаяринська</w:t>
      </w:r>
      <w:proofErr w:type="spellEnd"/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 xml:space="preserve">,7 а), </w:t>
      </w:r>
      <w:proofErr w:type="spellStart"/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>Лазенко</w:t>
      </w:r>
      <w:proofErr w:type="spellEnd"/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 xml:space="preserve"> Анелію </w:t>
      </w:r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lastRenderedPageBreak/>
        <w:t xml:space="preserve">Сергіївну (що проживає за адресою: вул. </w:t>
      </w:r>
      <w:proofErr w:type="spellStart"/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>Альтицька</w:t>
      </w:r>
      <w:proofErr w:type="spellEnd"/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 xml:space="preserve">,2,кв.68), </w:t>
      </w:r>
      <w:proofErr w:type="spellStart"/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>Моругу</w:t>
      </w:r>
      <w:proofErr w:type="spellEnd"/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 xml:space="preserve"> Олену Миколаївну, </w:t>
      </w:r>
      <w:proofErr w:type="spellStart"/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>Моругого</w:t>
      </w:r>
      <w:proofErr w:type="spellEnd"/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 xml:space="preserve"> Івана Андрійовича , </w:t>
      </w:r>
      <w:proofErr w:type="spellStart"/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>Моругого</w:t>
      </w:r>
      <w:proofErr w:type="spellEnd"/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 xml:space="preserve"> Євгенія Андрійовича (що проживають за адресою: вул. Ярмаркова, 58б), з 01.01.2016 по 31.12.2016 рік.</w:t>
      </w:r>
    </w:p>
    <w:p w:rsidR="00551448" w:rsidRPr="00BE42BD" w:rsidRDefault="00551448" w:rsidP="00551448">
      <w:pPr>
        <w:pStyle w:val="a7"/>
        <w:spacing w:after="0" w:afterAutospacing="0"/>
        <w:jc w:val="both"/>
        <w:rPr>
          <w:b/>
          <w:color w:val="1D1B11" w:themeColor="background2" w:themeShade="1A"/>
          <w:lang w:val="uk-UA"/>
        </w:rPr>
      </w:pPr>
      <w:r w:rsidRPr="00BE42BD">
        <w:rPr>
          <w:b/>
          <w:color w:val="1D1B11" w:themeColor="background2" w:themeShade="1A"/>
          <w:lang w:val="uk-UA"/>
        </w:rPr>
        <w:t>5. П’яте питання порядку денного</w:t>
      </w:r>
    </w:p>
    <w:p w:rsidR="00551448" w:rsidRPr="00BE42BD" w:rsidRDefault="00551448" w:rsidP="00551448">
      <w:pPr>
        <w:pStyle w:val="a7"/>
        <w:spacing w:before="0" w:beforeAutospacing="0" w:after="0" w:afterAutospacing="0"/>
        <w:jc w:val="both"/>
        <w:rPr>
          <w:b/>
          <w:bCs/>
          <w:color w:val="1D1B11" w:themeColor="background2" w:themeShade="1A"/>
          <w:lang w:val="uk-UA"/>
        </w:rPr>
      </w:pPr>
    </w:p>
    <w:p w:rsidR="00551448" w:rsidRPr="00BE42BD" w:rsidRDefault="00551448" w:rsidP="00551448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Слухали: Про додаткові гарантії соціального захисту інвалідів першої, другої, третьої груп зору та дітей-інвалідів по зору.</w:t>
      </w:r>
    </w:p>
    <w:p w:rsidR="00551448" w:rsidRPr="00BE42BD" w:rsidRDefault="00551448" w:rsidP="00551448">
      <w:pPr>
        <w:tabs>
          <w:tab w:val="left" w:pos="7020"/>
        </w:tabs>
        <w:spacing w:after="0" w:line="240" w:lineRule="auto"/>
        <w:jc w:val="both"/>
        <w:rPr>
          <w:color w:val="1D1B11" w:themeColor="background2" w:themeShade="1A"/>
          <w:sz w:val="24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ВИСТУПИЛА :Губенко В.В.</w:t>
      </w:r>
      <w:r w:rsidRPr="00BE42BD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lang w:val="uk-UA"/>
        </w:rPr>
        <w:t>, яка зачитала, що</w:t>
      </w:r>
      <w:r w:rsidRPr="00BE42BD">
        <w:rPr>
          <w:color w:val="1D1B11" w:themeColor="background2" w:themeShade="1A"/>
          <w:sz w:val="24"/>
          <w:lang w:val="uk-UA"/>
        </w:rPr>
        <w:t xml:space="preserve">  відповідно до ст.10 ч.1 Закону України „ Про основи соціальної захищеності інвалідів в </w:t>
      </w:r>
      <w:proofErr w:type="spellStart"/>
      <w:r w:rsidRPr="00BE42BD">
        <w:rPr>
          <w:color w:val="1D1B11" w:themeColor="background2" w:themeShade="1A"/>
          <w:sz w:val="24"/>
          <w:lang w:val="uk-UA"/>
        </w:rPr>
        <w:t>Україні”</w:t>
      </w:r>
      <w:proofErr w:type="spellEnd"/>
      <w:r w:rsidRPr="00BE42BD">
        <w:rPr>
          <w:color w:val="1D1B11" w:themeColor="background2" w:themeShade="1A"/>
          <w:sz w:val="24"/>
          <w:lang w:val="uk-UA"/>
        </w:rPr>
        <w:t xml:space="preserve">, керуючись ст.25 Закону України </w:t>
      </w:r>
      <w:proofErr w:type="spellStart"/>
      <w:r w:rsidRPr="00BE42BD">
        <w:rPr>
          <w:color w:val="1D1B11" w:themeColor="background2" w:themeShade="1A"/>
          <w:sz w:val="24"/>
          <w:lang w:val="uk-UA"/>
        </w:rPr>
        <w:t>„Про</w:t>
      </w:r>
      <w:proofErr w:type="spellEnd"/>
      <w:r w:rsidRPr="00BE42BD">
        <w:rPr>
          <w:color w:val="1D1B11" w:themeColor="background2" w:themeShade="1A"/>
          <w:sz w:val="24"/>
          <w:lang w:val="uk-UA"/>
        </w:rPr>
        <w:t xml:space="preserve"> місцеве самоврядування в Україні ”, на виконання комплексної програми „ </w:t>
      </w:r>
      <w:proofErr w:type="spellStart"/>
      <w:r w:rsidRPr="00BE42BD">
        <w:rPr>
          <w:color w:val="1D1B11" w:themeColor="background2" w:themeShade="1A"/>
          <w:sz w:val="24"/>
          <w:lang w:val="uk-UA"/>
        </w:rPr>
        <w:t>Турбота”</w:t>
      </w:r>
      <w:proofErr w:type="spellEnd"/>
      <w:r w:rsidRPr="00BE42BD">
        <w:rPr>
          <w:color w:val="1D1B11" w:themeColor="background2" w:themeShade="1A"/>
          <w:sz w:val="24"/>
          <w:lang w:val="uk-UA"/>
        </w:rPr>
        <w:t xml:space="preserve">, розглянувши клопотання управління соціального захисту населення про надання пільг по сплаті за житлово-комунальні послуги та послуги електрозв’язку  інвалідам 1,2,3 груп по зору  та дітям-інвалідам по зору, які проживають на території міста, мають невеликі пенсії та потребують витрат на лікування, а також зважаючи на те, що такі пільги надавались з 1994 року, пропонує Звільнити від сплати за житлово-комунальні послуги (за </w:t>
      </w:r>
      <w:proofErr w:type="spellStart"/>
      <w:r w:rsidRPr="00BE42BD">
        <w:rPr>
          <w:color w:val="1D1B11" w:themeColor="background2" w:themeShade="1A"/>
          <w:sz w:val="24"/>
          <w:lang w:val="uk-UA"/>
        </w:rPr>
        <w:t>тепло-</w:t>
      </w:r>
      <w:proofErr w:type="spellEnd"/>
      <w:r w:rsidRPr="00BE42BD">
        <w:rPr>
          <w:color w:val="1D1B11" w:themeColor="background2" w:themeShade="1A"/>
          <w:sz w:val="24"/>
          <w:lang w:val="uk-UA"/>
        </w:rPr>
        <w:t xml:space="preserve">, </w:t>
      </w:r>
      <w:proofErr w:type="spellStart"/>
      <w:r w:rsidRPr="00BE42BD">
        <w:rPr>
          <w:color w:val="1D1B11" w:themeColor="background2" w:themeShade="1A"/>
          <w:sz w:val="24"/>
          <w:lang w:val="uk-UA"/>
        </w:rPr>
        <w:t>газо-</w:t>
      </w:r>
      <w:proofErr w:type="spellEnd"/>
      <w:r w:rsidRPr="00BE42BD">
        <w:rPr>
          <w:color w:val="1D1B11" w:themeColor="background2" w:themeShade="1A"/>
          <w:sz w:val="24"/>
          <w:lang w:val="uk-UA"/>
        </w:rPr>
        <w:t xml:space="preserve">, </w:t>
      </w:r>
      <w:proofErr w:type="spellStart"/>
      <w:r w:rsidRPr="00BE42BD">
        <w:rPr>
          <w:color w:val="1D1B11" w:themeColor="background2" w:themeShade="1A"/>
          <w:sz w:val="24"/>
          <w:lang w:val="uk-UA"/>
        </w:rPr>
        <w:t>електро-</w:t>
      </w:r>
      <w:proofErr w:type="spellEnd"/>
      <w:r w:rsidRPr="00BE42BD">
        <w:rPr>
          <w:color w:val="1D1B11" w:themeColor="background2" w:themeShade="1A"/>
          <w:sz w:val="24"/>
          <w:lang w:val="uk-UA"/>
        </w:rPr>
        <w:t xml:space="preserve">, </w:t>
      </w:r>
      <w:proofErr w:type="spellStart"/>
      <w:r w:rsidRPr="00BE42BD">
        <w:rPr>
          <w:color w:val="1D1B11" w:themeColor="background2" w:themeShade="1A"/>
          <w:sz w:val="24"/>
          <w:lang w:val="uk-UA"/>
        </w:rPr>
        <w:t>водо-постачання</w:t>
      </w:r>
      <w:proofErr w:type="spellEnd"/>
      <w:r w:rsidRPr="00BE42BD">
        <w:rPr>
          <w:color w:val="1D1B11" w:themeColor="background2" w:themeShade="1A"/>
          <w:sz w:val="24"/>
          <w:lang w:val="uk-UA"/>
        </w:rPr>
        <w:t xml:space="preserve">, водовідведення, вивезення твердих побутових відходів, квартплату) та послуги електрозв’язку : на 50%- інвалідів першої групи по зору; на 40%- непрацюючих інвалідів другої групи по зору; на 30%- непрацюючих інвалідів третьої групи по зору; на 20%- працюючих інвалідів по зору (крім тих, що працюють в </w:t>
      </w:r>
      <w:proofErr w:type="spellStart"/>
      <w:r w:rsidRPr="00BE42BD">
        <w:rPr>
          <w:color w:val="1D1B11" w:themeColor="background2" w:themeShade="1A"/>
          <w:sz w:val="24"/>
          <w:lang w:val="uk-UA"/>
        </w:rPr>
        <w:t>УТОСі</w:t>
      </w:r>
      <w:proofErr w:type="spellEnd"/>
      <w:r w:rsidRPr="00BE42BD">
        <w:rPr>
          <w:color w:val="1D1B11" w:themeColor="background2" w:themeShade="1A"/>
          <w:sz w:val="24"/>
          <w:lang w:val="uk-UA"/>
        </w:rPr>
        <w:t xml:space="preserve"> ) та на 40%- дітей-інвалідів по зору в межах норм, передбачених чинним законодавством з 01.01.2016 по 31.12.2016 рік.</w:t>
      </w:r>
    </w:p>
    <w:p w:rsidR="00551448" w:rsidRPr="00BE42BD" w:rsidRDefault="00551448" w:rsidP="00551448">
      <w:pPr>
        <w:ind w:hanging="142"/>
        <w:jc w:val="both"/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</w:pPr>
    </w:p>
    <w:p w:rsidR="00551448" w:rsidRPr="00BE42BD" w:rsidRDefault="00551448" w:rsidP="00551448">
      <w:pPr>
        <w:ind w:left="-284" w:firstLine="28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proofErr w:type="spellStart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Результати</w:t>
      </w:r>
      <w:proofErr w:type="spellEnd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голосування</w:t>
      </w:r>
      <w:proofErr w:type="spellEnd"/>
    </w:p>
    <w:p w:rsidR="00551448" w:rsidRPr="00BE42BD" w:rsidRDefault="00551448" w:rsidP="00551448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За - 5, проти-0, утримались-0. </w:t>
      </w:r>
    </w:p>
    <w:p w:rsidR="00551448" w:rsidRPr="00BE42BD" w:rsidRDefault="00551448" w:rsidP="00551448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proofErr w:type="spellStart"/>
      <w:proofErr w:type="gramStart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Р</w:t>
      </w:r>
      <w:proofErr w:type="gramEnd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ішення</w:t>
      </w:r>
      <w:proofErr w:type="spellEnd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  </w:t>
      </w:r>
      <w:proofErr w:type="spellStart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прийнято</w:t>
      </w:r>
      <w:proofErr w:type="spellEnd"/>
    </w:p>
    <w:p w:rsidR="00551448" w:rsidRPr="00BE42BD" w:rsidRDefault="00551448" w:rsidP="00551448">
      <w:pPr>
        <w:ind w:hanging="142"/>
        <w:jc w:val="both"/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</w:pP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Вирішили: Рекомендувати</w:t>
      </w:r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 xml:space="preserve"> </w:t>
      </w:r>
      <w:r w:rsidRPr="00BE42BD">
        <w:rPr>
          <w:b/>
          <w:color w:val="1D1B11" w:themeColor="background2" w:themeShade="1A"/>
          <w:sz w:val="24"/>
          <w:lang w:val="uk-UA"/>
        </w:rPr>
        <w:t xml:space="preserve">звільнити від сплати за житлово-комунальні послуги (за </w:t>
      </w:r>
      <w:proofErr w:type="spellStart"/>
      <w:r w:rsidRPr="00BE42BD">
        <w:rPr>
          <w:b/>
          <w:color w:val="1D1B11" w:themeColor="background2" w:themeShade="1A"/>
          <w:sz w:val="24"/>
          <w:lang w:val="uk-UA"/>
        </w:rPr>
        <w:t>тепло-</w:t>
      </w:r>
      <w:proofErr w:type="spellEnd"/>
      <w:r w:rsidRPr="00BE42BD">
        <w:rPr>
          <w:b/>
          <w:color w:val="1D1B11" w:themeColor="background2" w:themeShade="1A"/>
          <w:sz w:val="24"/>
          <w:lang w:val="uk-UA"/>
        </w:rPr>
        <w:t xml:space="preserve">, </w:t>
      </w:r>
      <w:proofErr w:type="spellStart"/>
      <w:r w:rsidRPr="00BE42BD">
        <w:rPr>
          <w:b/>
          <w:color w:val="1D1B11" w:themeColor="background2" w:themeShade="1A"/>
          <w:sz w:val="24"/>
          <w:lang w:val="uk-UA"/>
        </w:rPr>
        <w:t>газо-</w:t>
      </w:r>
      <w:proofErr w:type="spellEnd"/>
      <w:r w:rsidRPr="00BE42BD">
        <w:rPr>
          <w:b/>
          <w:color w:val="1D1B11" w:themeColor="background2" w:themeShade="1A"/>
          <w:sz w:val="24"/>
          <w:lang w:val="uk-UA"/>
        </w:rPr>
        <w:t xml:space="preserve">, </w:t>
      </w:r>
      <w:proofErr w:type="spellStart"/>
      <w:r w:rsidRPr="00BE42BD">
        <w:rPr>
          <w:b/>
          <w:color w:val="1D1B11" w:themeColor="background2" w:themeShade="1A"/>
          <w:sz w:val="24"/>
          <w:lang w:val="uk-UA"/>
        </w:rPr>
        <w:t>електро-</w:t>
      </w:r>
      <w:proofErr w:type="spellEnd"/>
      <w:r w:rsidRPr="00BE42BD">
        <w:rPr>
          <w:b/>
          <w:color w:val="1D1B11" w:themeColor="background2" w:themeShade="1A"/>
          <w:sz w:val="24"/>
          <w:lang w:val="uk-UA"/>
        </w:rPr>
        <w:t xml:space="preserve">, </w:t>
      </w:r>
      <w:proofErr w:type="spellStart"/>
      <w:r w:rsidRPr="00BE42BD">
        <w:rPr>
          <w:b/>
          <w:color w:val="1D1B11" w:themeColor="background2" w:themeShade="1A"/>
          <w:sz w:val="24"/>
          <w:lang w:val="uk-UA"/>
        </w:rPr>
        <w:t>водо-постачання</w:t>
      </w:r>
      <w:proofErr w:type="spellEnd"/>
      <w:r w:rsidRPr="00BE42BD">
        <w:rPr>
          <w:b/>
          <w:color w:val="1D1B11" w:themeColor="background2" w:themeShade="1A"/>
          <w:sz w:val="24"/>
          <w:lang w:val="uk-UA"/>
        </w:rPr>
        <w:t xml:space="preserve">, водовідведення, вивезення твердих побутових відходів, квартплату) та послуги електрозв’язку : на 50%- інвалідів першої групи по зору; на 40%- непрацюючих інвалідів другої групи по зору; на 30%- непрацюючих інвалідів третьої групи по зору; на 20%- працюючих інвалідів по зору (крім тих, що працюють в </w:t>
      </w:r>
      <w:proofErr w:type="spellStart"/>
      <w:r w:rsidRPr="00BE42BD">
        <w:rPr>
          <w:b/>
          <w:color w:val="1D1B11" w:themeColor="background2" w:themeShade="1A"/>
          <w:sz w:val="24"/>
          <w:lang w:val="uk-UA"/>
        </w:rPr>
        <w:t>УТОСі</w:t>
      </w:r>
      <w:proofErr w:type="spellEnd"/>
      <w:r w:rsidRPr="00BE42BD">
        <w:rPr>
          <w:b/>
          <w:color w:val="1D1B11" w:themeColor="background2" w:themeShade="1A"/>
          <w:sz w:val="24"/>
          <w:lang w:val="uk-UA"/>
        </w:rPr>
        <w:t xml:space="preserve"> ) та на 40%- дітей-інвалідів по зору в межах норм, передбачених чинним законодавством з 01.01.2016 по 31.12.2016 рік.</w:t>
      </w:r>
    </w:p>
    <w:p w:rsidR="00551448" w:rsidRPr="00BE42BD" w:rsidRDefault="00551448" w:rsidP="00551448">
      <w:pPr>
        <w:ind w:hanging="142"/>
        <w:jc w:val="both"/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</w:pPr>
    </w:p>
    <w:p w:rsidR="00485A14" w:rsidRPr="00BE42BD" w:rsidRDefault="00485A14" w:rsidP="00485A14">
      <w:pPr>
        <w:pStyle w:val="a7"/>
        <w:spacing w:after="0" w:afterAutospacing="0"/>
        <w:jc w:val="both"/>
        <w:rPr>
          <w:b/>
          <w:color w:val="1D1B11" w:themeColor="background2" w:themeShade="1A"/>
        </w:rPr>
      </w:pPr>
      <w:r w:rsidRPr="00BE42BD">
        <w:rPr>
          <w:b/>
          <w:color w:val="1D1B11" w:themeColor="background2" w:themeShade="1A"/>
          <w:lang w:val="uk-UA"/>
        </w:rPr>
        <w:t>6</w:t>
      </w:r>
      <w:r w:rsidRPr="00BE42BD">
        <w:rPr>
          <w:b/>
          <w:color w:val="1D1B11" w:themeColor="background2" w:themeShade="1A"/>
        </w:rPr>
        <w:t>.</w:t>
      </w:r>
      <w:r w:rsidRPr="00BE42BD">
        <w:rPr>
          <w:b/>
          <w:color w:val="1D1B11" w:themeColor="background2" w:themeShade="1A"/>
          <w:lang w:val="uk-UA"/>
        </w:rPr>
        <w:t xml:space="preserve"> </w:t>
      </w:r>
      <w:proofErr w:type="spellStart"/>
      <w:r w:rsidRPr="00BE42BD">
        <w:rPr>
          <w:b/>
          <w:color w:val="1D1B11" w:themeColor="background2" w:themeShade="1A"/>
          <w:lang w:val="uk-UA"/>
        </w:rPr>
        <w:t>Шос</w:t>
      </w:r>
      <w:proofErr w:type="spellEnd"/>
      <w:r w:rsidRPr="00BE42BD">
        <w:rPr>
          <w:b/>
          <w:color w:val="1D1B11" w:themeColor="background2" w:themeShade="1A"/>
        </w:rPr>
        <w:t xml:space="preserve">те </w:t>
      </w:r>
      <w:proofErr w:type="spellStart"/>
      <w:r w:rsidRPr="00BE42BD">
        <w:rPr>
          <w:b/>
          <w:color w:val="1D1B11" w:themeColor="background2" w:themeShade="1A"/>
        </w:rPr>
        <w:t>питання</w:t>
      </w:r>
      <w:proofErr w:type="spellEnd"/>
      <w:r w:rsidRPr="00BE42BD">
        <w:rPr>
          <w:b/>
          <w:color w:val="1D1B11" w:themeColor="background2" w:themeShade="1A"/>
        </w:rPr>
        <w:t xml:space="preserve"> порядку денного</w:t>
      </w:r>
    </w:p>
    <w:p w:rsidR="00551448" w:rsidRPr="00BE42BD" w:rsidRDefault="00485A14" w:rsidP="00485A14">
      <w:pPr>
        <w:ind w:hanging="142"/>
        <w:jc w:val="both"/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</w:pPr>
      <w:proofErr w:type="spellStart"/>
      <w:r w:rsidRPr="00BE42BD">
        <w:rPr>
          <w:color w:val="1D1B11" w:themeColor="background2" w:themeShade="1A"/>
          <w:sz w:val="24"/>
        </w:rPr>
        <w:t>Слухали</w:t>
      </w:r>
      <w:proofErr w:type="spellEnd"/>
      <w:r w:rsidRPr="00BE42BD">
        <w:rPr>
          <w:color w:val="1D1B11" w:themeColor="background2" w:themeShade="1A"/>
          <w:sz w:val="24"/>
        </w:rPr>
        <w:t>:</w:t>
      </w:r>
      <w:r w:rsidRPr="00BE42BD"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  <w:t xml:space="preserve"> </w:t>
      </w:r>
      <w:r w:rsidR="00551448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Про внесення змін до рішення міської ради від 28 травня 2015 року № 04-74-</w:t>
      </w:r>
      <w:r w:rsidR="00551448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VII</w:t>
      </w:r>
      <w:r w:rsidR="00551448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« Про встановлення ставок місцевих податків».</w:t>
      </w:r>
    </w:p>
    <w:p w:rsidR="00E27E94" w:rsidRPr="00BE42BD" w:rsidRDefault="00485A14" w:rsidP="00F7472E">
      <w:pPr>
        <w:ind w:hanging="142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r w:rsidRPr="00BE42BD">
        <w:rPr>
          <w:color w:val="1D1B11" w:themeColor="background2" w:themeShade="1A"/>
          <w:sz w:val="28"/>
          <w:szCs w:val="28"/>
        </w:rPr>
        <w:t>         </w:t>
      </w:r>
      <w:r w:rsidR="00F7472E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ВИСТУПИВ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:</w:t>
      </w:r>
      <w:r w:rsidR="00E27E94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</w:t>
      </w:r>
      <w:r w:rsidR="00F7472E" w:rsidRPr="00BE42BD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val="uk-UA"/>
        </w:rPr>
        <w:t>Герасимов</w:t>
      </w:r>
      <w:r w:rsidR="00F7472E"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</w:t>
      </w:r>
      <w:r w:rsidR="00F7472E" w:rsidRPr="00BE42BD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val="uk-UA"/>
        </w:rPr>
        <w:t xml:space="preserve">Ігор Миколайович </w:t>
      </w:r>
      <w:r w:rsidR="00F7472E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  <w:lang w:val="uk-UA"/>
        </w:rPr>
        <w:t>заступник міського голови</w:t>
      </w:r>
      <w:r w:rsidR="00F7472E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, який пояснив , що з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метою приведення у відповідність до чинного законодавства місцевих податків, відповідно до Закону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році» № 909-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V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ІІІ від 24.12.2015р., керуючись статтею 69 Закону України ,,Про місцеве самоврядування в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Україні”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та враховуючи пропозиції Переяслав-Хмельницької ОДПІ  ГУ ДФС у Київській області</w:t>
      </w:r>
      <w:r w:rsidR="00F7472E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потрібно в</w:t>
      </w:r>
      <w:r w:rsidR="00E27E94"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нести зміни до </w:t>
      </w:r>
      <w:r w:rsidR="00E27E94" w:rsidRPr="00BE42BD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val="uk-UA"/>
        </w:rPr>
        <w:t xml:space="preserve"> рішення від 28.05.2015 № 04-74 –VI </w:t>
      </w:r>
      <w:proofErr w:type="spellStart"/>
      <w:r w:rsidR="00E27E94" w:rsidRPr="00BE42BD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val="uk-UA"/>
        </w:rPr>
        <w:t>“Про</w:t>
      </w:r>
      <w:proofErr w:type="spellEnd"/>
      <w:r w:rsidR="00E27E94" w:rsidRPr="00BE42BD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val="uk-UA"/>
        </w:rPr>
        <w:t xml:space="preserve"> встановлення ставок місцевих</w:t>
      </w:r>
      <w:r w:rsidR="00E27E94" w:rsidRPr="00BE42BD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 </w:t>
      </w:r>
      <w:r w:rsidR="00E27E94" w:rsidRPr="00BE42BD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val="uk-UA"/>
        </w:rPr>
        <w:t xml:space="preserve"> податків»:</w:t>
      </w:r>
    </w:p>
    <w:p w:rsidR="00E27E94" w:rsidRPr="00BE42BD" w:rsidRDefault="00E27E94" w:rsidP="00E27E94">
      <w:pPr>
        <w:spacing w:before="127" w:after="127" w:line="242" w:lineRule="atLeast"/>
        <w:jc w:val="both"/>
        <w:rPr>
          <w:b/>
          <w:color w:val="1D1B11" w:themeColor="background2" w:themeShade="1A"/>
          <w:sz w:val="28"/>
          <w:szCs w:val="28"/>
          <w:lang w:val="uk-UA"/>
        </w:rPr>
      </w:pPr>
    </w:p>
    <w:p w:rsidR="00E27E94" w:rsidRPr="00BE42BD" w:rsidRDefault="00E27E94" w:rsidP="00E27E94">
      <w:pPr>
        <w:spacing w:before="127" w:after="127" w:line="242" w:lineRule="atLeast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1.1. внести зміни до розділу «</w:t>
      </w: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ПОЛОЖЕННЯ ПРО  ПОДАТОК НА МАЙНО</w:t>
      </w: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»:</w:t>
      </w:r>
    </w:p>
    <w:p w:rsidR="00E27E94" w:rsidRPr="00BE42BD" w:rsidRDefault="00E27E94" w:rsidP="00E27E94">
      <w:pPr>
        <w:spacing w:before="127" w:after="127" w:line="242" w:lineRule="atLeas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val="uk-UA"/>
        </w:rPr>
        <w:t>1.1</w:t>
      </w:r>
      <w:r w:rsidRPr="00BE42BD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val="uk-UA"/>
        </w:rPr>
        <w:t>.</w:t>
      </w:r>
      <w:r w:rsidRPr="00BE42B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val="uk-UA"/>
        </w:rPr>
        <w:t>1</w:t>
      </w:r>
      <w:r w:rsidRPr="00BE42BD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val="uk-UA"/>
        </w:rPr>
        <w:t>.пункт «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4. Пільги із сплати податку»</w:t>
      </w: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викласти в новій редакції:</w:t>
      </w:r>
    </w:p>
    <w:p w:rsidR="00E27E94" w:rsidRPr="00BE42BD" w:rsidRDefault="00E27E94" w:rsidP="00E27E94">
      <w:pPr>
        <w:spacing w:before="127" w:after="127" w:line="242" w:lineRule="atLeas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«4.1. База оподаткування об'єкта житлової нерухомості, що перебуває у власності фізичної особи - платника податку, зменшується:</w:t>
      </w:r>
    </w:p>
    <w:p w:rsidR="00E27E94" w:rsidRPr="00BE42BD" w:rsidRDefault="00E27E94" w:rsidP="00E27E94">
      <w:pPr>
        <w:spacing w:before="127" w:after="127" w:line="242" w:lineRule="atLeas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uk-UA"/>
        </w:rPr>
        <w:t xml:space="preserve">для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uk-UA"/>
        </w:rPr>
        <w:t>квартири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uk-UA"/>
        </w:rPr>
        <w:t xml:space="preserve">/квартир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uk-UA"/>
        </w:rPr>
        <w:t>незалежно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uk-UA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uk-UA"/>
        </w:rPr>
        <w:t>від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uk-UA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uk-UA"/>
        </w:rPr>
        <w:t>ї</w:t>
      </w:r>
      <w:proofErr w:type="gram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uk-UA"/>
        </w:rPr>
        <w:t>х</w:t>
      </w:r>
      <w:proofErr w:type="spellEnd"/>
      <w:proofErr w:type="gram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uk-UA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uk-UA"/>
        </w:rPr>
        <w:t>кількості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uk-UA"/>
        </w:rPr>
        <w:t xml:space="preserve"> - на </w:t>
      </w: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 w:eastAsia="uk-UA"/>
        </w:rPr>
        <w:t>6</w:t>
      </w:r>
      <w:r w:rsidRPr="00BE42B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uk-UA"/>
        </w:rPr>
        <w:t xml:space="preserve">0 кв. </w:t>
      </w:r>
      <w:proofErr w:type="spellStart"/>
      <w:r w:rsidRPr="00BE42B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uk-UA"/>
        </w:rPr>
        <w:t>метрів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uk-UA"/>
        </w:rPr>
        <w:t>;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E27E94" w:rsidRPr="00BE42BD" w:rsidRDefault="00E27E94" w:rsidP="00E27E94">
      <w:pPr>
        <w:spacing w:before="127" w:after="127" w:line="242" w:lineRule="atLeas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б) 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uk-UA"/>
        </w:rPr>
        <w:t xml:space="preserve">для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uk-UA"/>
        </w:rPr>
        <w:t>житлового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uk-UA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uk-UA"/>
        </w:rPr>
        <w:t>будинку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uk-UA"/>
        </w:rPr>
        <w:t>/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uk-UA"/>
        </w:rPr>
        <w:t>будинків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uk-UA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uk-UA"/>
        </w:rPr>
        <w:t>незалежно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uk-UA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uk-UA"/>
        </w:rPr>
        <w:t>від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uk-UA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uk-UA"/>
        </w:rPr>
        <w:t>ї</w:t>
      </w:r>
      <w:proofErr w:type="gram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uk-UA"/>
        </w:rPr>
        <w:t>х</w:t>
      </w:r>
      <w:proofErr w:type="spellEnd"/>
      <w:proofErr w:type="gram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uk-UA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uk-UA"/>
        </w:rPr>
        <w:t>кількості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uk-UA"/>
        </w:rPr>
        <w:t xml:space="preserve"> - </w:t>
      </w:r>
      <w:r w:rsidRPr="00BE42B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uk-UA"/>
        </w:rPr>
        <w:t xml:space="preserve">на </w:t>
      </w:r>
      <w:r w:rsidRPr="00BE42B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val="uk-UA" w:eastAsia="uk-UA"/>
        </w:rPr>
        <w:t>120</w:t>
      </w:r>
      <w:r w:rsidRPr="00BE42B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uk-UA"/>
        </w:rPr>
        <w:t xml:space="preserve"> кв. </w:t>
      </w:r>
      <w:proofErr w:type="spellStart"/>
      <w:r w:rsidRPr="00BE42B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uk-UA"/>
        </w:rPr>
        <w:t>метрів</w:t>
      </w:r>
      <w:proofErr w:type="spellEnd"/>
      <w:r w:rsidRPr="00BE42B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uk-UA"/>
        </w:rPr>
        <w:t>;</w:t>
      </w:r>
    </w:p>
    <w:p w:rsidR="00E27E94" w:rsidRPr="00BE42BD" w:rsidRDefault="00E27E94" w:rsidP="00E27E94">
      <w:pPr>
        <w:spacing w:before="127" w:after="127" w:line="242" w:lineRule="atLeas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в) для різних типів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об</w:t>
      </w:r>
      <w:r w:rsidRPr="00BE42BD">
        <w:rPr>
          <w:rFonts w:cs="Times New Roman"/>
          <w:color w:val="1D1B11" w:themeColor="background2" w:themeShade="1A"/>
          <w:sz w:val="24"/>
          <w:szCs w:val="24"/>
          <w:lang w:val="uk-UA"/>
        </w:rPr>
        <w:t>ʼ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єктів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житлової нерухомості, втому числі їх часток (у разі одночасного перебування  у власності платника податку квартири/квартир та житлового будинку/будинків, у тому числі їх часток), - </w:t>
      </w: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на 180 кв. метрів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.</w:t>
      </w:r>
    </w:p>
    <w:p w:rsidR="00E27E94" w:rsidRPr="00BE42BD" w:rsidRDefault="00E27E94" w:rsidP="00E27E94">
      <w:pPr>
        <w:spacing w:before="127" w:after="127" w:line="242" w:lineRule="atLeas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Таке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зменшення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надається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один раз за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базовий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податковий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звітний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період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</w:t>
      </w:r>
      <w:proofErr w:type="spellStart"/>
      <w:proofErr w:type="gram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</w:t>
      </w:r>
      <w:proofErr w:type="gram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ік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».</w:t>
      </w:r>
    </w:p>
    <w:p w:rsidR="00E27E94" w:rsidRPr="00BE42BD" w:rsidRDefault="00E27E94" w:rsidP="00E27E94">
      <w:pPr>
        <w:spacing w:before="127" w:after="127" w:line="242" w:lineRule="atLeas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1.1.2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. внести зміни до пункту «7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Порядок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обчислення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суми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податку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» шляхом доповнення </w:t>
      </w:r>
      <w:proofErr w:type="gram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п</w:t>
      </w:r>
      <w:proofErr w:type="gram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ідпункту 7.1. підпунктом  «д» такого змісту:</w:t>
      </w:r>
    </w:p>
    <w:p w:rsidR="00E27E94" w:rsidRPr="00BE42BD" w:rsidRDefault="00E27E94" w:rsidP="00E27E94">
      <w:pPr>
        <w:pStyle w:val="a8"/>
        <w:spacing w:before="0" w:after="120"/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</w:rPr>
      </w:pPr>
      <w:r w:rsidRPr="00BE42BD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</w:rPr>
        <w:t>«За наявності у власності платника податку об’єкта (об’єктів) житлової нерухомості, у тому числі його частки, що перебуває у власності фізичної чи юридичної особи - платника податку, загальна площа якого перевищує 300 квадратних метрів (для квартири) та/або 500 квадратних метрів (для будинку), сума податку, збільшується на 25000 гривень на рік за кожен такий об’єкт житлової нерухомості (його частку)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"</w:t>
      </w:r>
      <w:r w:rsidRPr="00BE42BD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</w:rPr>
        <w:t>;</w:t>
      </w:r>
    </w:p>
    <w:p w:rsidR="00E27E94" w:rsidRPr="00BE42BD" w:rsidRDefault="00F7472E" w:rsidP="00F7472E">
      <w:pPr>
        <w:tabs>
          <w:tab w:val="left" w:pos="7980"/>
        </w:tabs>
        <w:spacing w:before="127" w:after="127" w:line="242" w:lineRule="atLeast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ab/>
      </w:r>
    </w:p>
    <w:p w:rsidR="00E27E94" w:rsidRPr="00BE42BD" w:rsidRDefault="00E27E94" w:rsidP="00E27E94">
      <w:pPr>
        <w:spacing w:before="127" w:after="127" w:line="242" w:lineRule="atLeast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1.2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. розділ</w:t>
      </w: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 ІІ. «Транспортний податок» 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викласти в новій редакції:</w:t>
      </w:r>
    </w:p>
    <w:p w:rsidR="00E27E94" w:rsidRPr="00BE42BD" w:rsidRDefault="00E27E94" w:rsidP="00E27E94">
      <w:pPr>
        <w:pStyle w:val="rvps2"/>
        <w:shd w:val="clear" w:color="auto" w:fill="FFFFFF"/>
        <w:spacing w:before="0" w:beforeAutospacing="0" w:after="150" w:afterAutospacing="0"/>
        <w:jc w:val="both"/>
        <w:textAlignment w:val="baseline"/>
        <w:rPr>
          <w:color w:val="1D1B11" w:themeColor="background2" w:themeShade="1A"/>
        </w:rPr>
      </w:pPr>
      <w:r w:rsidRPr="00BE42BD">
        <w:rPr>
          <w:color w:val="1D1B11" w:themeColor="background2" w:themeShade="1A"/>
        </w:rPr>
        <w:t>1. Платники податку</w:t>
      </w:r>
    </w:p>
    <w:p w:rsidR="00E27E94" w:rsidRPr="00BE42BD" w:rsidRDefault="00E27E94" w:rsidP="00E27E9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1D1B11" w:themeColor="background2" w:themeShade="1A"/>
        </w:rPr>
      </w:pPr>
      <w:bookmarkStart w:id="0" w:name="n11855"/>
      <w:bookmarkEnd w:id="0"/>
      <w:r w:rsidRPr="00BE42BD">
        <w:rPr>
          <w:color w:val="1D1B11" w:themeColor="background2" w:themeShade="1A"/>
        </w:rPr>
        <w:t>1.1. Платниками транспортного податку є фізичні та юридичні особи, в тому числі нерезиденти, які мають зареєстровані в Україні згідно з чинним законодавством власні легкові автомобілі, що відповідно до підпункту 2.1 пункту 2 цього розділу є об’єктами оподаткування.</w:t>
      </w:r>
    </w:p>
    <w:p w:rsidR="00E27E94" w:rsidRPr="00BE42BD" w:rsidRDefault="00E27E94" w:rsidP="00E27E9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1D1B11" w:themeColor="background2" w:themeShade="1A"/>
        </w:rPr>
      </w:pPr>
      <w:bookmarkStart w:id="1" w:name="n11856"/>
      <w:bookmarkEnd w:id="1"/>
      <w:r w:rsidRPr="00BE42BD">
        <w:rPr>
          <w:color w:val="1D1B11" w:themeColor="background2" w:themeShade="1A"/>
        </w:rPr>
        <w:t>2. Об’єкт оподаткування</w:t>
      </w:r>
    </w:p>
    <w:p w:rsidR="00E27E94" w:rsidRPr="00BE42BD" w:rsidRDefault="00E27E94" w:rsidP="00E27E9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1D1B11" w:themeColor="background2" w:themeShade="1A"/>
        </w:rPr>
      </w:pPr>
      <w:bookmarkStart w:id="2" w:name="n11857"/>
      <w:bookmarkEnd w:id="2"/>
      <w:r w:rsidRPr="00BE42BD">
        <w:rPr>
          <w:color w:val="1D1B11" w:themeColor="background2" w:themeShade="1A"/>
        </w:rPr>
        <w:t xml:space="preserve">2.1. Об’єктом оподаткування є легкові автомобілі, з року випуску яких минуло не більше п’яти років (включно) та </w:t>
      </w:r>
      <w:proofErr w:type="spellStart"/>
      <w:r w:rsidRPr="00BE42BD">
        <w:rPr>
          <w:color w:val="1D1B11" w:themeColor="background2" w:themeShade="1A"/>
        </w:rPr>
        <w:t>середньоринкова</w:t>
      </w:r>
      <w:proofErr w:type="spellEnd"/>
      <w:r w:rsidRPr="00BE42BD">
        <w:rPr>
          <w:color w:val="1D1B11" w:themeColor="background2" w:themeShade="1A"/>
        </w:rPr>
        <w:t xml:space="preserve"> вартість яких становить понад 750 розмірів мінімальної заробітної плати, встановленої законом на 1 січня податкового (звітного) року.</w:t>
      </w:r>
    </w:p>
    <w:p w:rsidR="00E27E94" w:rsidRPr="00BE42BD" w:rsidRDefault="00E27E94" w:rsidP="00E27E9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1D1B11" w:themeColor="background2" w:themeShade="1A"/>
        </w:rPr>
      </w:pPr>
      <w:r w:rsidRPr="00BE42BD">
        <w:rPr>
          <w:color w:val="1D1B11" w:themeColor="background2" w:themeShade="1A"/>
        </w:rPr>
        <w:t>3. База оподаткування</w:t>
      </w:r>
    </w:p>
    <w:p w:rsidR="00E27E94" w:rsidRPr="00BE42BD" w:rsidRDefault="00E27E94" w:rsidP="00E27E9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1D1B11" w:themeColor="background2" w:themeShade="1A"/>
        </w:rPr>
      </w:pPr>
      <w:bookmarkStart w:id="3" w:name="n11859"/>
      <w:bookmarkEnd w:id="3"/>
      <w:r w:rsidRPr="00BE42BD">
        <w:rPr>
          <w:color w:val="1D1B11" w:themeColor="background2" w:themeShade="1A"/>
        </w:rPr>
        <w:t>3.1. Базою оподаткування є легковий автомобіль, що є об’єктом оподаткування відповідно до підпункту 2.1 пункту 2 цього розділу.</w:t>
      </w:r>
    </w:p>
    <w:p w:rsidR="00E27E94" w:rsidRPr="00BE42BD" w:rsidRDefault="00E27E94" w:rsidP="00E27E9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1D1B11" w:themeColor="background2" w:themeShade="1A"/>
        </w:rPr>
      </w:pPr>
      <w:bookmarkStart w:id="4" w:name="n11860"/>
      <w:bookmarkEnd w:id="4"/>
      <w:r w:rsidRPr="00BE42BD">
        <w:rPr>
          <w:color w:val="1D1B11" w:themeColor="background2" w:themeShade="1A"/>
        </w:rPr>
        <w:t>4. Ставка податку встановлюється з розрахунку на календарний рік у розмірі 25 000 гривень за кожен легковий автомобіль, що є об’єктом оподаткування відповідно до підпункту 2.1 пункту 2 цього розділу</w:t>
      </w:r>
    </w:p>
    <w:p w:rsidR="00E27E94" w:rsidRPr="00BE42BD" w:rsidRDefault="00E27E94" w:rsidP="00E27E9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1D1B11" w:themeColor="background2" w:themeShade="1A"/>
        </w:rPr>
      </w:pPr>
      <w:bookmarkStart w:id="5" w:name="n11861"/>
      <w:bookmarkEnd w:id="5"/>
      <w:r w:rsidRPr="00BE42BD">
        <w:rPr>
          <w:color w:val="1D1B11" w:themeColor="background2" w:themeShade="1A"/>
        </w:rPr>
        <w:t>5. Податковий період</w:t>
      </w:r>
    </w:p>
    <w:p w:rsidR="00E27E94" w:rsidRPr="00BE42BD" w:rsidRDefault="00E27E94" w:rsidP="00E27E9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1D1B11" w:themeColor="background2" w:themeShade="1A"/>
        </w:rPr>
      </w:pPr>
      <w:bookmarkStart w:id="6" w:name="n11862"/>
      <w:bookmarkEnd w:id="6"/>
      <w:r w:rsidRPr="00BE42BD">
        <w:rPr>
          <w:color w:val="1D1B11" w:themeColor="background2" w:themeShade="1A"/>
        </w:rPr>
        <w:t>5.1. Базовий податковий (звітний) період дорівнює календарному року.</w:t>
      </w:r>
    </w:p>
    <w:p w:rsidR="00E27E94" w:rsidRPr="00BE42BD" w:rsidRDefault="00E27E94" w:rsidP="00E27E9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1D1B11" w:themeColor="background2" w:themeShade="1A"/>
        </w:rPr>
      </w:pPr>
      <w:bookmarkStart w:id="7" w:name="n11863"/>
      <w:bookmarkEnd w:id="7"/>
      <w:r w:rsidRPr="00BE42BD">
        <w:rPr>
          <w:color w:val="1D1B11" w:themeColor="background2" w:themeShade="1A"/>
        </w:rPr>
        <w:t>6. Порядок обчислення та сплати податку</w:t>
      </w:r>
    </w:p>
    <w:p w:rsidR="00E27E94" w:rsidRPr="00BE42BD" w:rsidRDefault="00E27E94" w:rsidP="00E27E9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1D1B11" w:themeColor="background2" w:themeShade="1A"/>
        </w:rPr>
      </w:pPr>
      <w:bookmarkStart w:id="8" w:name="n11864"/>
      <w:bookmarkEnd w:id="8"/>
      <w:r w:rsidRPr="00BE42BD">
        <w:rPr>
          <w:color w:val="1D1B11" w:themeColor="background2" w:themeShade="1A"/>
        </w:rPr>
        <w:t>6.1. Обчислення суми податку з об’єкта/об’єктів оподаткування фізичних осіб здійснюється контролюючим органом за місцем реєстрації платника податку.</w:t>
      </w:r>
    </w:p>
    <w:p w:rsidR="00E27E94" w:rsidRPr="00BE42BD" w:rsidRDefault="00E27E94" w:rsidP="00E27E9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1D1B11" w:themeColor="background2" w:themeShade="1A"/>
        </w:rPr>
      </w:pPr>
      <w:bookmarkStart w:id="9" w:name="n11865"/>
      <w:bookmarkEnd w:id="9"/>
      <w:r w:rsidRPr="00BE42BD">
        <w:rPr>
          <w:color w:val="1D1B11" w:themeColor="background2" w:themeShade="1A"/>
        </w:rPr>
        <w:t>6.2. Податкове/податкові повідомлення-рішення про сплату суми/сум податку та відповідні платіжні реквізити надсилаються (вручаються) платнику податку контролюючим органом за місцем його реєстрації до 1 липня року базового податкового (звітного) періоду (року).</w:t>
      </w:r>
    </w:p>
    <w:p w:rsidR="00E27E94" w:rsidRPr="00BE42BD" w:rsidRDefault="00E27E94" w:rsidP="00E27E9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1D1B11" w:themeColor="background2" w:themeShade="1A"/>
        </w:rPr>
      </w:pPr>
      <w:r w:rsidRPr="00BE42BD">
        <w:rPr>
          <w:color w:val="1D1B11" w:themeColor="background2" w:themeShade="1A"/>
        </w:rPr>
        <w:t>6.4. Платники податку -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об’єкта оподаткування декларацію за формою, встановленою у порядку, передбаченому статтею 46 Податкового Кодексу, з розбивкою річної суми рівними частками поквартально.</w:t>
      </w:r>
    </w:p>
    <w:p w:rsidR="00F7472E" w:rsidRPr="00BE42BD" w:rsidRDefault="00F7472E" w:rsidP="00F7472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1D1B11" w:themeColor="background2" w:themeShade="1A"/>
        </w:rPr>
      </w:pPr>
      <w:r w:rsidRPr="00BE42BD">
        <w:rPr>
          <w:color w:val="1D1B11" w:themeColor="background2" w:themeShade="1A"/>
        </w:rPr>
        <w:t>267.7. Порядок сплати податку</w:t>
      </w:r>
    </w:p>
    <w:p w:rsidR="00F7472E" w:rsidRPr="00BE42BD" w:rsidRDefault="00F7472E" w:rsidP="00F7472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1D1B11" w:themeColor="background2" w:themeShade="1A"/>
        </w:rPr>
      </w:pPr>
      <w:bookmarkStart w:id="10" w:name="n11877"/>
      <w:bookmarkEnd w:id="10"/>
      <w:r w:rsidRPr="00BE42BD">
        <w:rPr>
          <w:color w:val="1D1B11" w:themeColor="background2" w:themeShade="1A"/>
        </w:rPr>
        <w:lastRenderedPageBreak/>
        <w:t>7.1. Податок сплачується за місцем реєстрації об’єктів оподаткування і зараховується до відповідного бюджету згідно з положеннями</w:t>
      </w:r>
      <w:r w:rsidRPr="00BE42BD">
        <w:rPr>
          <w:rStyle w:val="apple-converted-space"/>
          <w:color w:val="1D1B11" w:themeColor="background2" w:themeShade="1A"/>
        </w:rPr>
        <w:t> </w:t>
      </w:r>
      <w:hyperlink r:id="rId5" w:tgtFrame="_blank" w:history="1">
        <w:r w:rsidRPr="00BE42BD">
          <w:rPr>
            <w:rStyle w:val="a9"/>
            <w:color w:val="1D1B11" w:themeColor="background2" w:themeShade="1A"/>
            <w:bdr w:val="none" w:sz="0" w:space="0" w:color="auto" w:frame="1"/>
          </w:rPr>
          <w:t>Бюджетного кодексу України</w:t>
        </w:r>
      </w:hyperlink>
      <w:r w:rsidRPr="00BE42BD">
        <w:rPr>
          <w:color w:val="1D1B11" w:themeColor="background2" w:themeShade="1A"/>
        </w:rPr>
        <w:t>.</w:t>
      </w:r>
    </w:p>
    <w:p w:rsidR="00F7472E" w:rsidRPr="00BE42BD" w:rsidRDefault="00F7472E" w:rsidP="00F7472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1D1B11" w:themeColor="background2" w:themeShade="1A"/>
        </w:rPr>
      </w:pPr>
      <w:bookmarkStart w:id="11" w:name="n11878"/>
      <w:bookmarkEnd w:id="11"/>
      <w:r w:rsidRPr="00BE42BD">
        <w:rPr>
          <w:color w:val="1D1B11" w:themeColor="background2" w:themeShade="1A"/>
        </w:rPr>
        <w:t>8. Строки сплати податку</w:t>
      </w:r>
    </w:p>
    <w:p w:rsidR="00F7472E" w:rsidRPr="00BE42BD" w:rsidRDefault="00F7472E" w:rsidP="00F7472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1D1B11" w:themeColor="background2" w:themeShade="1A"/>
        </w:rPr>
      </w:pPr>
      <w:bookmarkStart w:id="12" w:name="n11879"/>
      <w:bookmarkEnd w:id="12"/>
      <w:r w:rsidRPr="00BE42BD">
        <w:rPr>
          <w:color w:val="1D1B11" w:themeColor="background2" w:themeShade="1A"/>
        </w:rPr>
        <w:t>8.1. Транспортний податок сплачується:</w:t>
      </w:r>
    </w:p>
    <w:p w:rsidR="00F7472E" w:rsidRPr="00BE42BD" w:rsidRDefault="00F7472E" w:rsidP="00F7472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1D1B11" w:themeColor="background2" w:themeShade="1A"/>
        </w:rPr>
      </w:pPr>
      <w:bookmarkStart w:id="13" w:name="n11880"/>
      <w:bookmarkEnd w:id="13"/>
      <w:r w:rsidRPr="00BE42BD">
        <w:rPr>
          <w:color w:val="1D1B11" w:themeColor="background2" w:themeShade="1A"/>
        </w:rPr>
        <w:t>а) фізичними особами - протягом 60 днів з дня вручення податкового повідомлення-рішення;</w:t>
      </w:r>
    </w:p>
    <w:p w:rsidR="00F7472E" w:rsidRPr="00BE42BD" w:rsidRDefault="00F7472E" w:rsidP="00F7472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1D1B11" w:themeColor="background2" w:themeShade="1A"/>
        </w:rPr>
      </w:pPr>
      <w:bookmarkStart w:id="14" w:name="n11881"/>
      <w:bookmarkEnd w:id="14"/>
      <w:r w:rsidRPr="00BE42BD">
        <w:rPr>
          <w:color w:val="1D1B11" w:themeColor="background2" w:themeShade="1A"/>
        </w:rPr>
        <w:t>б) юридичними особами - авансовими внесками щокварталу до 30 числа місяця, що наступає за звітним кварталом, які відображаються в річній податковій декларації";</w:t>
      </w:r>
    </w:p>
    <w:p w:rsidR="00F7472E" w:rsidRPr="00BE42BD" w:rsidRDefault="00F7472E" w:rsidP="00F7472E">
      <w:pPr>
        <w:spacing w:before="127" w:after="127" w:line="242" w:lineRule="atLeast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val="uk-UA"/>
        </w:rPr>
        <w:t>1.3</w:t>
      </w:r>
      <w:r w:rsidRPr="00BE42BD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val="uk-UA"/>
        </w:rPr>
        <w:t>.</w:t>
      </w: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 в розділ ІІІ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.  </w:t>
      </w: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«Плата за землю» внести зміни:</w:t>
      </w:r>
    </w:p>
    <w:p w:rsidR="00F7472E" w:rsidRPr="00BE42BD" w:rsidRDefault="00F7472E" w:rsidP="00F7472E">
      <w:pPr>
        <w:spacing w:before="127" w:after="127" w:line="242" w:lineRule="atLeas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1.4.1. пункт 3.1 викласти в новій редакції:</w:t>
      </w:r>
    </w:p>
    <w:p w:rsidR="00F7472E" w:rsidRPr="00BE42BD" w:rsidRDefault="00F7472E" w:rsidP="00F7472E">
      <w:pPr>
        <w:spacing w:before="12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«ставка податку за земельні ділянки, встановлюється у розмірі 1 відсотку від їх нормативної грошової оцінки, а для сільськогосподарських угідь та земель загального користування –1 відсотку від їх нормативної грошової оцінки»;</w:t>
      </w:r>
    </w:p>
    <w:p w:rsidR="00F7472E" w:rsidRPr="00BE42BD" w:rsidRDefault="00F7472E" w:rsidP="00F7472E">
      <w:pPr>
        <w:numPr>
          <w:ilvl w:val="2"/>
          <w:numId w:val="13"/>
        </w:numPr>
        <w:spacing w:before="127"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Абзац перший пункту 9.1. викласти в такій редакції:</w:t>
      </w:r>
    </w:p>
    <w:p w:rsidR="00F7472E" w:rsidRPr="00BE42BD" w:rsidRDefault="00F7472E" w:rsidP="00F7472E">
      <w:pPr>
        <w:spacing w:before="127"/>
        <w:ind w:left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«п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ідставою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для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нарахування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орендної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плати за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земельну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ділянку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є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договір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оренди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такої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земельної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ділянки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».</w:t>
      </w:r>
    </w:p>
    <w:p w:rsidR="00F7472E" w:rsidRPr="00BE42BD" w:rsidRDefault="00F7472E" w:rsidP="00F7472E">
      <w:pPr>
        <w:spacing w:before="127" w:after="127" w:line="242" w:lineRule="atLeast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1.4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. внести зміни до розділу «</w:t>
      </w: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ПОЛОЖЕННЯ ПРО ЄДИНИЙ ПОДАТОК</w:t>
      </w: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»:</w:t>
      </w:r>
    </w:p>
    <w:p w:rsidR="00F7472E" w:rsidRPr="00BE42BD" w:rsidRDefault="00F7472E" w:rsidP="00F7472E">
      <w:pPr>
        <w:spacing w:before="127" w:after="127" w:line="242" w:lineRule="atLeas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1.4.1.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підпункт «3» пункту  «2.1» викласти в новій редакції:</w:t>
      </w:r>
    </w:p>
    <w:p w:rsidR="00F7472E" w:rsidRPr="00BE42BD" w:rsidRDefault="00F7472E" w:rsidP="00F7472E">
      <w:pPr>
        <w:spacing w:before="127" w:after="127" w:line="242" w:lineRule="atLeas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третя група - фізичні особи – підприємці, які не використовують працю найманих осіб або кількість осіб, які перебувають з ними у трудових відносинах, не обмежена та юридичні особи - суб'єкти господарювання будь-якої організаційно-правової форми, у яких протягом календарного року обсяг доходу не перевищує 5 000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000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гривень;</w:t>
      </w:r>
    </w:p>
    <w:p w:rsidR="00F7472E" w:rsidRPr="00BE42BD" w:rsidRDefault="00F7472E" w:rsidP="00F7472E">
      <w:pPr>
        <w:spacing w:before="127" w:after="127" w:line="242" w:lineRule="atLeas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1.4.2. 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пункт</w:t>
      </w: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 «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2.7.3.»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викласти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 нов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і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й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редакц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ії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F7472E" w:rsidRPr="00BE42BD" w:rsidRDefault="00F7472E" w:rsidP="00F7472E">
      <w:pPr>
        <w:spacing w:before="127" w:after="127" w:line="242" w:lineRule="atLeas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Відсоткова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ставка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єдиного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податку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для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платників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третьої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групи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встановлюється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розмі</w:t>
      </w:r>
      <w:proofErr w:type="gram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</w:t>
      </w:r>
      <w:proofErr w:type="gram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F7472E" w:rsidRPr="00BE42BD" w:rsidRDefault="00F7472E" w:rsidP="00F7472E">
      <w:pPr>
        <w:numPr>
          <w:ilvl w:val="0"/>
          <w:numId w:val="12"/>
        </w:numPr>
        <w:spacing w:before="72" w:after="72" w:line="242" w:lineRule="atLeast"/>
        <w:ind w:left="48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3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відсотки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доходу - у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сплати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податку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додану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вартість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згідно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Податковим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кодексом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України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F7472E" w:rsidRPr="00BE42BD" w:rsidRDefault="00F7472E" w:rsidP="00F7472E">
      <w:pPr>
        <w:numPr>
          <w:ilvl w:val="0"/>
          <w:numId w:val="12"/>
        </w:numPr>
        <w:spacing w:before="72" w:after="72" w:line="242" w:lineRule="atLeast"/>
        <w:ind w:left="48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5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відсотк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ів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доходу - у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включення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податку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додану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вартість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 складу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єдиного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податку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F7472E" w:rsidRPr="00BE42BD" w:rsidRDefault="00F7472E" w:rsidP="00F7472E">
      <w:pPr>
        <w:spacing w:before="127" w:after="127" w:line="242" w:lineRule="atLeas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       Для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фізичних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осіб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</w:t>
      </w:r>
      <w:proofErr w:type="spellStart"/>
      <w:proofErr w:type="gram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</w:t>
      </w:r>
      <w:proofErr w:type="gram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ідприємців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які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здійснюють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діяльність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виробництва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постачання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продажу (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реалізації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ювелірних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та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побутових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виробів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дорогоцінних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металів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дорогоцінного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каміння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дорогоцінного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каміння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органогенного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утворення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та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напівдорогоцінного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каміння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ставка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єдиного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податку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встановлюється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розмірі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визначеному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підпунктом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 пункту 2.7.3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цього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розділу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F7472E" w:rsidRPr="00BE42BD" w:rsidRDefault="00F7472E" w:rsidP="00F7472E">
      <w:pPr>
        <w:spacing w:before="127" w:after="127" w:line="242" w:lineRule="atLeas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1.4.3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.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пунк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2.7.9. викласти у  новій редакції:</w:t>
      </w:r>
    </w:p>
    <w:p w:rsidR="00F7472E" w:rsidRPr="00BE42BD" w:rsidRDefault="00F7472E" w:rsidP="00F7472E">
      <w:pPr>
        <w:spacing w:before="127" w:after="127" w:line="242" w:lineRule="atLeas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«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Для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платників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єдиного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податку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четвертої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групи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розмір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ставок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податку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одного гектара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сільськогосподарських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угідь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та/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або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земель водного фонду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залежить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від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категорії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(типу) земель,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їх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розташування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та становить (у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відсотках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бази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оподаткування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).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Заява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подається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не </w:t>
      </w:r>
      <w:proofErr w:type="spellStart"/>
      <w:proofErr w:type="gram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</w:t>
      </w:r>
      <w:proofErr w:type="gram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ізніше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20 числа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місяця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наступного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календарним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кварталом, у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якому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допущено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перевищення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обсягу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доходу.</w:t>
      </w:r>
    </w:p>
    <w:p w:rsidR="00F7472E" w:rsidRPr="00BE42BD" w:rsidRDefault="00F7472E" w:rsidP="00F7472E">
      <w:pPr>
        <w:shd w:val="clear" w:color="auto" w:fill="FFFFFF"/>
        <w:spacing w:line="312" w:lineRule="atLeast"/>
        <w:ind w:left="284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 для </w:t>
      </w:r>
      <w:proofErr w:type="spellStart"/>
      <w:proofErr w:type="gram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</w:t>
      </w:r>
      <w:proofErr w:type="gram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іллі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сіножатей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пасовищ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крім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ріллі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сіножатей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пасовищ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розташованих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гірських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зонах та на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поліських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територіях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також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ріллі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сіножатей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пасовищ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що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перебувають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власності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сільськогосподарських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товаровиробників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які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спеціалізуються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виробництві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вирощуванні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та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переробці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продукції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рослинництва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закритому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ґрунті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або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надані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їм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користування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у тому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числі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умовах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оренди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- 0,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81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F7472E" w:rsidRPr="00BE42BD" w:rsidRDefault="00F7472E" w:rsidP="00F7472E">
      <w:pPr>
        <w:shd w:val="clear" w:color="auto" w:fill="FFFFFF"/>
        <w:spacing w:line="312" w:lineRule="atLeast"/>
        <w:ind w:left="284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 для </w:t>
      </w:r>
      <w:proofErr w:type="spellStart"/>
      <w:proofErr w:type="gram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</w:t>
      </w:r>
      <w:proofErr w:type="gram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іллі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сіножатей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пасовищ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розташованих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гірських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зонах та на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поліських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територіях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- 0,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49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F7472E" w:rsidRPr="00BE42BD" w:rsidRDefault="00F7472E" w:rsidP="00F7472E">
      <w:pPr>
        <w:shd w:val="clear" w:color="auto" w:fill="FFFFFF"/>
        <w:spacing w:line="312" w:lineRule="atLeast"/>
        <w:ind w:left="284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3. для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багаторічних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насаджень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крім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багаторічних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насаджень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розташованих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гірських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зонах</w:t>
      </w:r>
      <w:proofErr w:type="gram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та на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поліських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територіях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- 0,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49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F7472E" w:rsidRPr="00BE42BD" w:rsidRDefault="00F7472E" w:rsidP="00F7472E">
      <w:pPr>
        <w:shd w:val="clear" w:color="auto" w:fill="FFFFFF"/>
        <w:spacing w:line="312" w:lineRule="atLeast"/>
        <w:ind w:left="284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 для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багаторічних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насаджень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розташованих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гірських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зонах</w:t>
      </w:r>
      <w:proofErr w:type="gram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та на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поліських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територіях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- 0,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16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F7472E" w:rsidRPr="00BE42BD" w:rsidRDefault="00F7472E" w:rsidP="00F7472E">
      <w:pPr>
        <w:shd w:val="clear" w:color="auto" w:fill="FFFFFF"/>
        <w:spacing w:line="312" w:lineRule="atLeast"/>
        <w:ind w:left="284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 для земель </w:t>
      </w:r>
      <w:proofErr w:type="gram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водного</w:t>
      </w:r>
      <w:proofErr w:type="gram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фонду – 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2,43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F7472E" w:rsidRPr="00BE42BD" w:rsidRDefault="00F7472E" w:rsidP="00F7472E">
      <w:pPr>
        <w:shd w:val="clear" w:color="auto" w:fill="FFFFFF"/>
        <w:spacing w:line="312" w:lineRule="atLeast"/>
        <w:ind w:left="284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6. для </w:t>
      </w:r>
      <w:proofErr w:type="spellStart"/>
      <w:proofErr w:type="gram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</w:t>
      </w:r>
      <w:proofErr w:type="gram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іллі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сіножатей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пасовищ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що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перебувають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власності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сільськогосподарських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товаровиробників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які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спеціалізуються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виробництві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вирощуванні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та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переробці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продукції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рослинництва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закритому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ґрунті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або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надані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їм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користування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у тому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числі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умовах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оренди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- 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5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4</w:t>
      </w: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F7472E" w:rsidRPr="00BE42BD" w:rsidRDefault="00F7472E" w:rsidP="00F7472E">
      <w:pPr>
        <w:shd w:val="clear" w:color="auto" w:fill="FFFFFF"/>
        <w:spacing w:line="312" w:lineRule="atLeast"/>
        <w:ind w:left="284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proofErr w:type="spellStart"/>
      <w:proofErr w:type="gram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</w:t>
      </w:r>
      <w:proofErr w:type="gram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ід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спеціалізацією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виробництві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вирощуванні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та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переробці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продукції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рослинництва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закритому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ґрунті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слід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розуміти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перевищення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частки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доходу,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отриманого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від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реалізації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такої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продукції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та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продукції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її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переробки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двох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третин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доходу (66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відсотків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від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реалізації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усієї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власновиробленої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сільськогосподарської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продукції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та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продуктів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її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переробки</w:t>
      </w:r>
      <w:proofErr w:type="spellEnd"/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F7472E" w:rsidRPr="00BE42BD" w:rsidRDefault="00C1514B" w:rsidP="00F7472E">
      <w:pPr>
        <w:shd w:val="clear" w:color="auto" w:fill="FFFFFF"/>
        <w:spacing w:line="312" w:lineRule="atLeast"/>
        <w:ind w:left="284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Запропонував не збільшувати ставку , а залишити 0,1 відсотка на рік як і було.</w:t>
      </w:r>
    </w:p>
    <w:p w:rsidR="00F7472E" w:rsidRPr="00BE42BD" w:rsidRDefault="00F7472E" w:rsidP="00F7472E">
      <w:pPr>
        <w:shd w:val="clear" w:color="auto" w:fill="FFFFFF"/>
        <w:spacing w:line="312" w:lineRule="atLeast"/>
        <w:ind w:left="284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</w:p>
    <w:p w:rsidR="00F7472E" w:rsidRPr="00BE42BD" w:rsidRDefault="00F7472E" w:rsidP="00F7472E">
      <w:pPr>
        <w:ind w:left="-284" w:firstLine="28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proofErr w:type="spellStart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Результати</w:t>
      </w:r>
      <w:proofErr w:type="spellEnd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BE42B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голосування</w:t>
      </w:r>
      <w:proofErr w:type="spellEnd"/>
    </w:p>
    <w:p w:rsidR="00F7472E" w:rsidRPr="00BE42BD" w:rsidRDefault="00F7472E" w:rsidP="00F7472E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За - 5, проти-0, утримались-0. </w:t>
      </w:r>
    </w:p>
    <w:p w:rsidR="00F7472E" w:rsidRPr="00BE42BD" w:rsidRDefault="00F7472E" w:rsidP="00F7472E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proofErr w:type="spellStart"/>
      <w:proofErr w:type="gramStart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Р</w:t>
      </w:r>
      <w:proofErr w:type="gramEnd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ішення</w:t>
      </w:r>
      <w:proofErr w:type="spellEnd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  </w:t>
      </w:r>
      <w:proofErr w:type="spellStart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прийнято</w:t>
      </w:r>
      <w:proofErr w:type="spellEnd"/>
    </w:p>
    <w:p w:rsidR="00F7472E" w:rsidRPr="00BE42BD" w:rsidRDefault="00F7472E" w:rsidP="00F7472E">
      <w:pPr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Вирішили: </w:t>
      </w:r>
      <w:r w:rsidR="00C1514B"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Залишити ставку 0,1 відсотка на </w:t>
      </w:r>
      <w:r w:rsidR="00B5768F"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рік </w:t>
      </w:r>
      <w:r w:rsidR="00C1514B"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, а щодо  податку  на майно</w:t>
      </w:r>
      <w:r w:rsidR="001E3C8B"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, землю, транспорт та єдиний податок</w:t>
      </w:r>
      <w:r w:rsidR="00C1514B"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 в</w:t>
      </w: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инести рішення цього питання на обговорення </w:t>
      </w:r>
      <w:r w:rsidR="00C1514B"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депутатів на сесії міської ради.</w:t>
      </w:r>
      <w:r w:rsidR="00DF413B"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 </w:t>
      </w:r>
      <w:r w:rsidR="00404C27"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Щодо оренди за землю провести аналіз та перевірку сплати оре</w:t>
      </w:r>
      <w:r w:rsidR="00B5768F"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нди  за землю всіма організаціями міста.</w:t>
      </w:r>
    </w:p>
    <w:p w:rsidR="00551448" w:rsidRPr="00BE42BD" w:rsidRDefault="00551448" w:rsidP="00551448">
      <w:pPr>
        <w:ind w:hanging="142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</w:p>
    <w:p w:rsidR="00551448" w:rsidRPr="00BE42BD" w:rsidRDefault="00551448" w:rsidP="00551448">
      <w:pPr>
        <w:ind w:hanging="142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</w:p>
    <w:p w:rsidR="00551448" w:rsidRPr="00BE42BD" w:rsidRDefault="00551448" w:rsidP="00551448">
      <w:pPr>
        <w:ind w:hanging="142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</w:p>
    <w:p w:rsidR="00551448" w:rsidRPr="00BE42BD" w:rsidRDefault="00551448" w:rsidP="00551448">
      <w:pPr>
        <w:ind w:hanging="142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</w:p>
    <w:p w:rsidR="00551448" w:rsidRPr="00BE42BD" w:rsidRDefault="00551448" w:rsidP="00551448">
      <w:pPr>
        <w:ind w:hanging="142"/>
        <w:jc w:val="both"/>
        <w:rPr>
          <w:rFonts w:ascii="Calibri" w:eastAsia="Times New Roman" w:hAnsi="Calibri" w:cs="Times New Roman"/>
          <w:b/>
          <w:color w:val="1D1B11" w:themeColor="background2" w:themeShade="1A"/>
          <w:lang w:val="uk-UA"/>
        </w:rPr>
      </w:pPr>
    </w:p>
    <w:p w:rsidR="00551448" w:rsidRPr="00BE42BD" w:rsidRDefault="00551448" w:rsidP="00551448">
      <w:pPr>
        <w:ind w:hanging="142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</w:p>
    <w:p w:rsidR="00551448" w:rsidRPr="00BE42BD" w:rsidRDefault="00DF413B" w:rsidP="00551448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         </w:t>
      </w:r>
      <w:r w:rsidR="00551448"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Голова </w:t>
      </w:r>
      <w:proofErr w:type="spellStart"/>
      <w:r w:rsidR="00551448"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комісії</w:t>
      </w:r>
      <w:proofErr w:type="spellEnd"/>
      <w:r w:rsidR="00551448"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="00551448"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="00551448"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="00551448"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="00551448"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="00551448"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М.М. </w:t>
      </w:r>
      <w:proofErr w:type="spellStart"/>
      <w:r w:rsidR="00551448"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Сиворко</w:t>
      </w:r>
      <w:proofErr w:type="spellEnd"/>
    </w:p>
    <w:p w:rsidR="00551448" w:rsidRPr="00BE42BD" w:rsidRDefault="00551448" w:rsidP="00551448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551448" w:rsidRPr="00BE42BD" w:rsidRDefault="00551448" w:rsidP="00551448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551448" w:rsidRPr="00BE42BD" w:rsidRDefault="00551448" w:rsidP="00551448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        Секретар </w:t>
      </w:r>
      <w:r w:rsidR="00DF413B"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комісії</w:t>
      </w:r>
      <w:r w:rsidR="00DF413B"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ab/>
      </w:r>
      <w:r w:rsidR="00DF413B"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ab/>
      </w:r>
      <w:r w:rsidR="00DF413B"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ab/>
        <w:t xml:space="preserve">             </w:t>
      </w:r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Ж.В. </w:t>
      </w:r>
      <w:proofErr w:type="spellStart"/>
      <w:r w:rsidRPr="00BE42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Федорук</w:t>
      </w:r>
      <w:proofErr w:type="spellEnd"/>
    </w:p>
    <w:p w:rsidR="005A008D" w:rsidRPr="005A008D" w:rsidRDefault="005A008D">
      <w:pPr>
        <w:ind w:hanging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A008D" w:rsidRPr="005A008D" w:rsidSect="005A008D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47A"/>
    <w:multiLevelType w:val="hybridMultilevel"/>
    <w:tmpl w:val="28B63FE8"/>
    <w:lvl w:ilvl="0" w:tplc="B436232E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5CF4BB0"/>
    <w:multiLevelType w:val="hybridMultilevel"/>
    <w:tmpl w:val="8FDA0638"/>
    <w:lvl w:ilvl="0" w:tplc="B436232E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1466E"/>
    <w:multiLevelType w:val="hybridMultilevel"/>
    <w:tmpl w:val="41B6766A"/>
    <w:lvl w:ilvl="0" w:tplc="B436232E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12C64"/>
    <w:multiLevelType w:val="hybridMultilevel"/>
    <w:tmpl w:val="1206ED26"/>
    <w:lvl w:ilvl="0" w:tplc="B436232E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26EE0"/>
    <w:multiLevelType w:val="hybridMultilevel"/>
    <w:tmpl w:val="E0F6F726"/>
    <w:lvl w:ilvl="0" w:tplc="03E49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BD0199"/>
    <w:multiLevelType w:val="hybridMultilevel"/>
    <w:tmpl w:val="8FDA0638"/>
    <w:lvl w:ilvl="0" w:tplc="B436232E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D0A78"/>
    <w:multiLevelType w:val="hybridMultilevel"/>
    <w:tmpl w:val="1206ED26"/>
    <w:lvl w:ilvl="0" w:tplc="B436232E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5A0D"/>
    <w:multiLevelType w:val="hybridMultilevel"/>
    <w:tmpl w:val="E5707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5A3A11"/>
    <w:multiLevelType w:val="hybridMultilevel"/>
    <w:tmpl w:val="031E18B6"/>
    <w:lvl w:ilvl="0" w:tplc="F05826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866A88"/>
    <w:multiLevelType w:val="multilevel"/>
    <w:tmpl w:val="806085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DBB1E52"/>
    <w:multiLevelType w:val="hybridMultilevel"/>
    <w:tmpl w:val="8FDA0638"/>
    <w:lvl w:ilvl="0" w:tplc="B436232E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46605"/>
    <w:multiLevelType w:val="multilevel"/>
    <w:tmpl w:val="5214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18184A"/>
    <w:multiLevelType w:val="hybridMultilevel"/>
    <w:tmpl w:val="8FDA0638"/>
    <w:lvl w:ilvl="0" w:tplc="B436232E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A1C"/>
    <w:rsid w:val="000812BF"/>
    <w:rsid w:val="000D2A1C"/>
    <w:rsid w:val="001148C4"/>
    <w:rsid w:val="001841A9"/>
    <w:rsid w:val="001925FA"/>
    <w:rsid w:val="001E3C8B"/>
    <w:rsid w:val="00216F3E"/>
    <w:rsid w:val="002F66E6"/>
    <w:rsid w:val="00404C27"/>
    <w:rsid w:val="00410DFA"/>
    <w:rsid w:val="00485A14"/>
    <w:rsid w:val="004A500F"/>
    <w:rsid w:val="004F6540"/>
    <w:rsid w:val="00551448"/>
    <w:rsid w:val="00584ED1"/>
    <w:rsid w:val="005A008D"/>
    <w:rsid w:val="005D203B"/>
    <w:rsid w:val="00635CD5"/>
    <w:rsid w:val="006D13D4"/>
    <w:rsid w:val="0071369B"/>
    <w:rsid w:val="00831942"/>
    <w:rsid w:val="00895F8F"/>
    <w:rsid w:val="008D3128"/>
    <w:rsid w:val="00A329A6"/>
    <w:rsid w:val="00AD1269"/>
    <w:rsid w:val="00B5768F"/>
    <w:rsid w:val="00BE42BD"/>
    <w:rsid w:val="00C1514B"/>
    <w:rsid w:val="00CB0672"/>
    <w:rsid w:val="00CE6B2B"/>
    <w:rsid w:val="00D11013"/>
    <w:rsid w:val="00D40D55"/>
    <w:rsid w:val="00D6173A"/>
    <w:rsid w:val="00DF413B"/>
    <w:rsid w:val="00E27E94"/>
    <w:rsid w:val="00F7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A"/>
  </w:style>
  <w:style w:type="paragraph" w:styleId="1">
    <w:name w:val="heading 1"/>
    <w:basedOn w:val="a"/>
    <w:next w:val="a"/>
    <w:link w:val="10"/>
    <w:qFormat/>
    <w:rsid w:val="000D2A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D2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A1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D2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D2A1C"/>
    <w:rPr>
      <w:b/>
      <w:bCs/>
    </w:rPr>
  </w:style>
  <w:style w:type="character" w:customStyle="1" w:styleId="apple-converted-space">
    <w:name w:val="apple-converted-space"/>
    <w:basedOn w:val="a0"/>
    <w:rsid w:val="000D2A1C"/>
  </w:style>
  <w:style w:type="paragraph" w:styleId="21">
    <w:name w:val="Body Text Indent 2"/>
    <w:basedOn w:val="a"/>
    <w:link w:val="22"/>
    <w:rsid w:val="001148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1148C4"/>
    <w:rPr>
      <w:rFonts w:ascii="Times New Roman" w:eastAsia="Times New Roman" w:hAnsi="Times New Roman" w:cs="Times New Roman"/>
      <w:bCs/>
      <w:sz w:val="28"/>
      <w:szCs w:val="24"/>
      <w:lang w:val="uk-UA"/>
    </w:rPr>
  </w:style>
  <w:style w:type="paragraph" w:styleId="a4">
    <w:name w:val="Body Text Indent"/>
    <w:basedOn w:val="a"/>
    <w:link w:val="a5"/>
    <w:uiPriority w:val="99"/>
    <w:unhideWhenUsed/>
    <w:rsid w:val="00895F8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95F8F"/>
  </w:style>
  <w:style w:type="paragraph" w:styleId="a6">
    <w:name w:val="List Paragraph"/>
    <w:basedOn w:val="a"/>
    <w:uiPriority w:val="34"/>
    <w:qFormat/>
    <w:rsid w:val="00895F8F"/>
    <w:pPr>
      <w:ind w:left="720"/>
      <w:contextualSpacing/>
    </w:pPr>
  </w:style>
  <w:style w:type="paragraph" w:customStyle="1" w:styleId="newsp">
    <w:name w:val="news_p"/>
    <w:basedOn w:val="a"/>
    <w:rsid w:val="0008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55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E2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8">
    <w:name w:val="Нормальний текст"/>
    <w:basedOn w:val="a"/>
    <w:rsid w:val="00E27E94"/>
    <w:pPr>
      <w:suppressAutoHyphens/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0"/>
      <w:lang w:val="uk-UA" w:eastAsia="ar-SA"/>
    </w:rPr>
  </w:style>
  <w:style w:type="character" w:styleId="a9">
    <w:name w:val="Hyperlink"/>
    <w:basedOn w:val="a0"/>
    <w:uiPriority w:val="99"/>
    <w:unhideWhenUsed/>
    <w:rsid w:val="00F747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2456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3313</Words>
  <Characters>18886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2016-01-24T20:57:00Z</cp:lastPrinted>
  <dcterms:created xsi:type="dcterms:W3CDTF">2016-01-22T17:07:00Z</dcterms:created>
  <dcterms:modified xsi:type="dcterms:W3CDTF">2016-01-24T21:00:00Z</dcterms:modified>
</cp:coreProperties>
</file>