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D0" w:rsidRDefault="005330D0" w:rsidP="005330D0">
      <w:r>
        <w:t>Додаток до рішення виконкому Переяслав-Хмельницької міської ради від____________ №________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84"/>
        <w:gridCol w:w="7597"/>
      </w:tblGrid>
      <w:tr w:rsidR="005330D0" w:rsidRPr="00983E62" w:rsidTr="00983E62">
        <w:trPr>
          <w:trHeight w:val="85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</w:p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ІНФОРМАЦІЙНА КАРТКА № 6.4.</w:t>
            </w:r>
          </w:p>
        </w:tc>
      </w:tr>
      <w:tr w:rsidR="005330D0" w:rsidRPr="00983E62" w:rsidTr="00983E62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983E62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Реєстрація місця проживання особи</w:t>
            </w:r>
          </w:p>
          <w:p w:rsidR="005330D0" w:rsidRPr="00983E62" w:rsidRDefault="005330D0" w:rsidP="00E905A9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(назва адміністративної послуги)</w:t>
            </w:r>
          </w:p>
        </w:tc>
      </w:tr>
      <w:tr w:rsidR="005330D0" w:rsidRPr="00983E62" w:rsidTr="00983E62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30D0" w:rsidRPr="00983E62" w:rsidRDefault="005330D0" w:rsidP="00E905A9">
            <w:pPr>
              <w:tabs>
                <w:tab w:val="left" w:pos="1598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983E62">
              <w:rPr>
                <w:b/>
                <w:sz w:val="22"/>
                <w:szCs w:val="22"/>
                <w:u w:val="single"/>
              </w:rPr>
              <w:t>Виконавчий комітет Переяслав-Хмельницької міської ради Київської області</w:t>
            </w:r>
          </w:p>
          <w:p w:rsidR="005330D0" w:rsidRPr="00983E62" w:rsidRDefault="005330D0" w:rsidP="00E905A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 (найменування суб’єкта надання адміністративної послуги)</w:t>
            </w:r>
          </w:p>
        </w:tc>
      </w:tr>
      <w:tr w:rsidR="005330D0" w:rsidRPr="00983E62" w:rsidTr="00983E62">
        <w:tc>
          <w:tcPr>
            <w:tcW w:w="106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 xml:space="preserve">Інформація про центр </w:t>
            </w:r>
            <w:r w:rsidR="000F5FDF" w:rsidRPr="00983E62">
              <w:rPr>
                <w:b/>
                <w:sz w:val="22"/>
                <w:szCs w:val="22"/>
              </w:rPr>
              <w:t>надання адміністративних послуг</w:t>
            </w:r>
          </w:p>
        </w:tc>
      </w:tr>
      <w:tr w:rsidR="005330D0" w:rsidRPr="00983E62" w:rsidTr="00983E62">
        <w:trPr>
          <w:trHeight w:val="9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Найменування </w:t>
            </w:r>
            <w:r w:rsidR="00983E62" w:rsidRPr="00983E62">
              <w:rPr>
                <w:sz w:val="22"/>
                <w:szCs w:val="22"/>
              </w:rPr>
              <w:t>ЦНАП</w:t>
            </w:r>
            <w:r w:rsidRPr="00983E62">
              <w:rPr>
                <w:sz w:val="22"/>
                <w:szCs w:val="22"/>
              </w:rPr>
              <w:t>, в якому  обслугову</w:t>
            </w:r>
            <w:r w:rsidR="00983E62" w:rsidRPr="00983E62">
              <w:rPr>
                <w:sz w:val="22"/>
                <w:szCs w:val="22"/>
              </w:rPr>
              <w:t>ється</w:t>
            </w:r>
            <w:r w:rsidRPr="00983E62">
              <w:rPr>
                <w:sz w:val="22"/>
                <w:szCs w:val="22"/>
              </w:rPr>
              <w:t xml:space="preserve"> суб’єкт звернення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5330D0" w:rsidRPr="00983E62" w:rsidTr="00983E62">
        <w:trPr>
          <w:trHeight w:val="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E905A9">
            <w:pPr>
              <w:jc w:val="center"/>
              <w:rPr>
                <w:b/>
                <w:bCs/>
                <w:sz w:val="22"/>
                <w:szCs w:val="22"/>
              </w:rPr>
            </w:pPr>
            <w:r w:rsidRPr="00983E6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Місцезнаходження </w:t>
            </w:r>
            <w:r w:rsidR="00983E62" w:rsidRPr="00983E62">
              <w:rPr>
                <w:sz w:val="22"/>
                <w:szCs w:val="22"/>
              </w:rPr>
              <w:t>ЦНАП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E905A9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5330D0" w:rsidRPr="00983E62" w:rsidTr="00983E62">
        <w:trPr>
          <w:trHeight w:val="2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E905A9">
            <w:pPr>
              <w:jc w:val="center"/>
              <w:rPr>
                <w:b/>
                <w:bCs/>
                <w:sz w:val="22"/>
                <w:szCs w:val="22"/>
              </w:rPr>
            </w:pPr>
            <w:r w:rsidRPr="00983E6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774C9F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Графік прийому </w:t>
            </w:r>
            <w:r w:rsidR="00983E62" w:rsidRPr="00983E62">
              <w:rPr>
                <w:sz w:val="22"/>
                <w:szCs w:val="22"/>
              </w:rPr>
              <w:t>ЦНАП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E905A9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Пн, Ср., Чт., Пт.: з 9.00 до 16.00; Вт.</w:t>
            </w:r>
            <w:r w:rsidR="00774C9F" w:rsidRPr="00983E62">
              <w:rPr>
                <w:sz w:val="22"/>
                <w:szCs w:val="22"/>
              </w:rPr>
              <w:t>: з 8.00</w:t>
            </w:r>
            <w:r w:rsidRPr="00983E62">
              <w:rPr>
                <w:sz w:val="22"/>
                <w:szCs w:val="22"/>
              </w:rPr>
              <w:t xml:space="preserve"> до 20.00; </w:t>
            </w:r>
          </w:p>
          <w:p w:rsidR="005330D0" w:rsidRPr="00983E62" w:rsidRDefault="005330D0" w:rsidP="00E905A9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Вихідний: Сб.,Нд.</w:t>
            </w:r>
          </w:p>
        </w:tc>
      </w:tr>
      <w:tr w:rsidR="005330D0" w:rsidRPr="00983E62" w:rsidTr="00983E62">
        <w:trPr>
          <w:trHeight w:val="2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E905A9">
            <w:pPr>
              <w:jc w:val="center"/>
              <w:rPr>
                <w:b/>
                <w:bCs/>
                <w:sz w:val="22"/>
                <w:szCs w:val="22"/>
              </w:rPr>
            </w:pPr>
            <w:r w:rsidRPr="00983E6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983E62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Телефон/факс</w:t>
            </w:r>
            <w:r w:rsidR="005330D0" w:rsidRPr="00983E62">
              <w:rPr>
                <w:sz w:val="22"/>
                <w:szCs w:val="22"/>
              </w:rPr>
              <w:t>, адреса ел</w:t>
            </w:r>
            <w:r w:rsidRPr="00983E62">
              <w:rPr>
                <w:sz w:val="22"/>
                <w:szCs w:val="22"/>
              </w:rPr>
              <w:t>.</w:t>
            </w:r>
            <w:r w:rsidR="005330D0" w:rsidRPr="00983E62">
              <w:rPr>
                <w:sz w:val="22"/>
                <w:szCs w:val="22"/>
              </w:rPr>
              <w:t xml:space="preserve"> пошти та веб-сайт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D0" w:rsidRPr="00983E62" w:rsidRDefault="005330D0" w:rsidP="00E905A9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тел.: (04567) 5-15-09, e-mail: </w:t>
            </w:r>
            <w:hyperlink r:id="rId6" w:history="1">
              <w:r w:rsidRPr="00983E62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983E62">
              <w:rPr>
                <w:sz w:val="22"/>
                <w:szCs w:val="22"/>
              </w:rPr>
              <w:t xml:space="preserve">; офіційний веб-сайт </w:t>
            </w:r>
            <w:hyperlink r:id="rId7" w:history="1">
              <w:r w:rsidRPr="00983E62">
                <w:rPr>
                  <w:rStyle w:val="a3"/>
                  <w:sz w:val="22"/>
                  <w:szCs w:val="22"/>
                </w:rPr>
                <w:t>http://phm.gov.ua</w:t>
              </w:r>
            </w:hyperlink>
            <w:r w:rsidRPr="00983E62">
              <w:rPr>
                <w:sz w:val="22"/>
                <w:szCs w:val="22"/>
              </w:rPr>
              <w:t xml:space="preserve"> </w:t>
            </w:r>
          </w:p>
        </w:tc>
      </w:tr>
      <w:tr w:rsidR="005330D0" w:rsidRPr="00983E62" w:rsidTr="00983E62">
        <w:tc>
          <w:tcPr>
            <w:tcW w:w="10682" w:type="dxa"/>
            <w:gridSpan w:val="3"/>
            <w:shd w:val="clear" w:color="auto" w:fill="auto"/>
          </w:tcPr>
          <w:p w:rsidR="005330D0" w:rsidRPr="00983E62" w:rsidRDefault="005330D0" w:rsidP="00E905A9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5330D0" w:rsidRPr="00983E62" w:rsidTr="00983E62">
        <w:trPr>
          <w:trHeight w:val="71"/>
        </w:trPr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983E62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 «Про свободу пересування та вільний вибір місця проживання в Україні»; </w:t>
            </w:r>
            <w:r w:rsidRPr="00983E62">
              <w:rPr>
                <w:color w:val="000000"/>
                <w:sz w:val="22"/>
                <w:szCs w:val="22"/>
                <w:lang w:eastAsia="uk-UA"/>
              </w:rPr>
              <w:t xml:space="preserve"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</w:t>
            </w:r>
          </w:p>
        </w:tc>
      </w:tr>
      <w:tr w:rsidR="005330D0" w:rsidRPr="00983E62" w:rsidTr="00983E62">
        <w:trPr>
          <w:trHeight w:val="70"/>
        </w:trPr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Акти КМУ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color w:val="FF0000"/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Розпорядження від 16.05.2014 № 523,</w:t>
            </w:r>
            <w:r w:rsidRPr="00983E62">
              <w:rPr>
                <w:color w:val="FF0000"/>
                <w:sz w:val="22"/>
                <w:szCs w:val="22"/>
              </w:rPr>
              <w:t xml:space="preserve"> </w:t>
            </w:r>
            <w:r w:rsidRPr="00983E62">
              <w:rPr>
                <w:sz w:val="22"/>
                <w:szCs w:val="22"/>
              </w:rPr>
              <w:t>постанова від 02.03.2016 № 207</w:t>
            </w:r>
          </w:p>
        </w:tc>
      </w:tr>
      <w:tr w:rsidR="005330D0" w:rsidRPr="00983E62" w:rsidTr="00983E62">
        <w:trPr>
          <w:trHeight w:val="70"/>
        </w:trPr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Акти </w:t>
            </w:r>
            <w:r w:rsidR="00983E62" w:rsidRPr="00983E62">
              <w:rPr>
                <w:sz w:val="22"/>
                <w:szCs w:val="22"/>
              </w:rPr>
              <w:t>ЦОВВ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330D0" w:rsidRPr="00983E62" w:rsidTr="00983E62">
        <w:trPr>
          <w:trHeight w:val="70"/>
        </w:trPr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Акти місцевих </w:t>
            </w:r>
            <w:r w:rsidR="00983E62" w:rsidRPr="00983E62">
              <w:rPr>
                <w:sz w:val="22"/>
                <w:szCs w:val="22"/>
              </w:rPr>
              <w:t>ОВВ</w:t>
            </w:r>
            <w:r w:rsidRPr="00983E62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E905A9">
            <w:pPr>
              <w:rPr>
                <w:b/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Рішення міської ради «Про затвердження переліку адміністративних послуг»; рішення міської ради від 28.01.2016 № 08-06-</w:t>
            </w:r>
            <w:r w:rsidRPr="00983E62">
              <w:rPr>
                <w:sz w:val="22"/>
                <w:szCs w:val="22"/>
                <w:lang w:val="en-US"/>
              </w:rPr>
              <w:t>VII</w:t>
            </w:r>
            <w:r w:rsidRPr="00983E62">
              <w:rPr>
                <w:sz w:val="22"/>
                <w:szCs w:val="22"/>
              </w:rPr>
              <w:t xml:space="preserve"> «Про реалізацію Переяслав-Хмельницькою міською радою повноважень у сфері реєстраційних послуг»</w:t>
            </w:r>
          </w:p>
        </w:tc>
      </w:tr>
      <w:tr w:rsidR="005330D0" w:rsidRPr="00983E62" w:rsidTr="00983E62">
        <w:trPr>
          <w:trHeight w:val="70"/>
        </w:trPr>
        <w:tc>
          <w:tcPr>
            <w:tcW w:w="10682" w:type="dxa"/>
            <w:gridSpan w:val="3"/>
            <w:shd w:val="clear" w:color="auto" w:fill="auto"/>
          </w:tcPr>
          <w:p w:rsidR="005330D0" w:rsidRPr="00983E62" w:rsidRDefault="005330D0" w:rsidP="00E905A9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 xml:space="preserve">Умови отримання </w:t>
            </w:r>
            <w:r w:rsidRPr="00983E62">
              <w:rPr>
                <w:b/>
                <w:bCs/>
                <w:sz w:val="22"/>
                <w:szCs w:val="22"/>
              </w:rPr>
              <w:t>адміністративної</w:t>
            </w:r>
            <w:r w:rsidRPr="00983E62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5330D0" w:rsidRPr="00983E62" w:rsidTr="00983E62">
        <w:trPr>
          <w:trHeight w:val="71"/>
        </w:trPr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B6760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Підстава для одержання адмін</w:t>
            </w:r>
            <w:bookmarkStart w:id="0" w:name="_GoBack"/>
            <w:bookmarkEnd w:id="0"/>
            <w:r w:rsidRPr="00983E62">
              <w:rPr>
                <w:sz w:val="22"/>
                <w:szCs w:val="22"/>
              </w:rPr>
              <w:t>послуги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Зміна місця проживання</w:t>
            </w:r>
          </w:p>
        </w:tc>
      </w:tr>
      <w:tr w:rsidR="005330D0" w:rsidRPr="00983E62" w:rsidTr="00983E62">
        <w:trPr>
          <w:trHeight w:val="70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Письмова заява;</w:t>
            </w:r>
          </w:p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Документ, до якого вносяться відомості про місце проживання. Якщо дитина не досягла 16-річного віку, подається свідоцтво про народження;</w:t>
            </w:r>
          </w:p>
          <w:p w:rsidR="00C67ABA" w:rsidRPr="00983E62" w:rsidRDefault="00C67ABA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квитанцію про сплату адміністративного збору (у разі реєстрації місця проживання одночасно із зняттям з попереднього місця проживання адміністративний збір стягується лише за одну послугу);</w:t>
            </w:r>
          </w:p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документи, що підтверджують право на проживання в житлі, перебування або взяття на облік у спеціалізованій соціальній установі, закладі соціального обслуговування та соціального захисту, проходження служби у військовій частині, адреса яких зазначається під час реєстрації;</w:t>
            </w:r>
          </w:p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військовий квиток або посвідчення про приписку (для громадян, які підлягають взяттю на військовий облік або перебувають на військовому обліку).</w:t>
            </w:r>
          </w:p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У разі подачі заяви законним представником додатково подаються:</w:t>
            </w:r>
          </w:p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Документ, що посвідчує особу законного представника;</w:t>
            </w:r>
          </w:p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Документ, що підтверджує повноваження особи як законного представника, крім випадків, коли законними представниками є батьки (усиновлювачі);</w:t>
            </w:r>
          </w:p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згода інших законних представників (у разі наявності).</w:t>
            </w:r>
          </w:p>
          <w:p w:rsidR="005330D0" w:rsidRPr="00983E62" w:rsidRDefault="005330D0" w:rsidP="00983E62">
            <w:pPr>
              <w:ind w:firstLine="317"/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Реєстрація місця проживання новонародженої дитини здійснюється також на  підставі направлених органами соціального захисту населення даних, що зазначив законний представник, з яким постійно  проживає дитина,  у заяві про призначення допомоги при народженні дитини.</w:t>
            </w:r>
          </w:p>
        </w:tc>
      </w:tr>
      <w:tr w:rsidR="005330D0" w:rsidRPr="00983E62" w:rsidTr="00983E62">
        <w:trPr>
          <w:trHeight w:val="70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Порядок та спосіб подання </w:t>
            </w:r>
            <w:r w:rsidR="00983E62" w:rsidRPr="00983E62">
              <w:rPr>
                <w:sz w:val="22"/>
                <w:szCs w:val="22"/>
              </w:rPr>
              <w:t xml:space="preserve">документів </w:t>
            </w:r>
            <w:r w:rsidRPr="00983E62">
              <w:rPr>
                <w:sz w:val="22"/>
                <w:szCs w:val="22"/>
              </w:rPr>
              <w:t>для отримання адмінпослуги</w:t>
            </w:r>
          </w:p>
        </w:tc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  <w:lang w:val="ru-RU"/>
              </w:rPr>
            </w:pPr>
            <w:r w:rsidRPr="00983E62">
              <w:rPr>
                <w:sz w:val="22"/>
                <w:szCs w:val="22"/>
              </w:rPr>
              <w:t>Особисто чи через законного представника.</w:t>
            </w:r>
          </w:p>
        </w:tc>
      </w:tr>
      <w:tr w:rsidR="005330D0" w:rsidRPr="00983E62" w:rsidTr="00983E62">
        <w:trPr>
          <w:trHeight w:val="428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Платність (безоплатність) надання адмінпослуги</w:t>
            </w:r>
          </w:p>
        </w:tc>
        <w:tc>
          <w:tcPr>
            <w:tcW w:w="7597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Адміністративна послуга платна</w:t>
            </w:r>
          </w:p>
        </w:tc>
      </w:tr>
      <w:tr w:rsidR="005330D0" w:rsidRPr="00983E62" w:rsidTr="00983E62">
        <w:trPr>
          <w:trHeight w:val="428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7597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B67609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Розділ І.п.5.пп.7 </w:t>
            </w:r>
            <w:r w:rsidRPr="00983E62">
              <w:rPr>
                <w:color w:val="000000"/>
                <w:sz w:val="22"/>
                <w:szCs w:val="22"/>
                <w:lang w:eastAsia="uk-UA"/>
              </w:rPr>
              <w:t>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№888-</w:t>
            </w:r>
            <w:r w:rsidRPr="00983E62">
              <w:rPr>
                <w:color w:val="000000"/>
                <w:sz w:val="22"/>
                <w:szCs w:val="22"/>
                <w:lang w:val="en-US" w:eastAsia="uk-UA"/>
              </w:rPr>
              <w:t>VIII</w:t>
            </w:r>
            <w:r w:rsidRPr="00983E62">
              <w:rPr>
                <w:color w:val="000000"/>
                <w:sz w:val="22"/>
                <w:szCs w:val="22"/>
                <w:lang w:eastAsia="uk-UA"/>
              </w:rPr>
              <w:t>;</w:t>
            </w:r>
          </w:p>
        </w:tc>
      </w:tr>
      <w:tr w:rsidR="005330D0" w:rsidRPr="00983E62" w:rsidTr="00983E62">
        <w:trPr>
          <w:trHeight w:val="428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lastRenderedPageBreak/>
              <w:t>11.2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Розмір та порядок внесення плати (адміністр</w:t>
            </w:r>
            <w:r w:rsidR="00983E62">
              <w:rPr>
                <w:sz w:val="22"/>
                <w:szCs w:val="22"/>
              </w:rPr>
              <w:t>ативного збору) за платну адмін</w:t>
            </w:r>
            <w:r w:rsidRPr="00983E62">
              <w:rPr>
                <w:sz w:val="22"/>
                <w:szCs w:val="22"/>
              </w:rPr>
              <w:t>послугу</w:t>
            </w:r>
          </w:p>
        </w:tc>
        <w:tc>
          <w:tcPr>
            <w:tcW w:w="7597" w:type="dxa"/>
            <w:tcBorders>
              <w:top w:val="single" w:sz="4" w:space="0" w:color="auto"/>
            </w:tcBorders>
            <w:shd w:val="clear" w:color="auto" w:fill="auto"/>
          </w:tcPr>
          <w:p w:rsidR="00C67ABA" w:rsidRPr="00983E62" w:rsidRDefault="00C67ABA" w:rsidP="00983E62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За реєстрацію місця проживання сплачується адміністративний збір:</w:t>
            </w:r>
          </w:p>
          <w:p w:rsidR="00C67ABA" w:rsidRPr="00983E62" w:rsidRDefault="00C67ABA" w:rsidP="00983E62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у разі звернення особи протягом встановленого Законом строку</w:t>
            </w:r>
            <w:r w:rsidR="00983E62">
              <w:rPr>
                <w:sz w:val="22"/>
                <w:szCs w:val="22"/>
              </w:rPr>
              <w:t xml:space="preserve"> </w:t>
            </w:r>
            <w:r w:rsidRPr="00983E62">
              <w:rPr>
                <w:sz w:val="22"/>
                <w:szCs w:val="22"/>
              </w:rPr>
              <w:t>-</w:t>
            </w:r>
            <w:r w:rsidR="00983E62">
              <w:rPr>
                <w:sz w:val="22"/>
                <w:szCs w:val="22"/>
              </w:rPr>
              <w:t xml:space="preserve"> </w:t>
            </w:r>
            <w:r w:rsidRPr="00983E62">
              <w:rPr>
                <w:sz w:val="22"/>
                <w:szCs w:val="22"/>
              </w:rPr>
              <w:t>у розмірі 0,0085 від 1600.00 грн;</w:t>
            </w:r>
          </w:p>
          <w:p w:rsidR="005330D0" w:rsidRPr="00983E62" w:rsidRDefault="00C67ABA" w:rsidP="00983E62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у разі звернення особи з порушенням встановленого Законом строку</w:t>
            </w:r>
            <w:r w:rsidR="00983E62">
              <w:rPr>
                <w:sz w:val="22"/>
                <w:szCs w:val="22"/>
              </w:rPr>
              <w:t xml:space="preserve"> </w:t>
            </w:r>
            <w:r w:rsidRPr="00983E62">
              <w:rPr>
                <w:sz w:val="22"/>
                <w:szCs w:val="22"/>
              </w:rPr>
              <w:t>-</w:t>
            </w:r>
            <w:r w:rsidR="00983E62">
              <w:rPr>
                <w:sz w:val="22"/>
                <w:szCs w:val="22"/>
              </w:rPr>
              <w:t xml:space="preserve"> </w:t>
            </w:r>
            <w:r w:rsidRPr="00983E62">
              <w:rPr>
                <w:sz w:val="22"/>
                <w:szCs w:val="22"/>
              </w:rPr>
              <w:t>у розмірі 0,0255 від 1600.00 грн.</w:t>
            </w:r>
          </w:p>
        </w:tc>
      </w:tr>
      <w:tr w:rsidR="005330D0" w:rsidRPr="00983E62" w:rsidTr="00983E62">
        <w:trPr>
          <w:trHeight w:val="428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jc w:val="center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11.3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7597" w:type="dxa"/>
            <w:tcBorders>
              <w:top w:val="single" w:sz="4" w:space="0" w:color="auto"/>
            </w:tcBorders>
            <w:shd w:val="clear" w:color="auto" w:fill="auto"/>
          </w:tcPr>
          <w:p w:rsidR="005330D0" w:rsidRPr="00983E62" w:rsidRDefault="000F5FDF" w:rsidP="00983E62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У разі звернення особи протягом встановленого Законом строку</w:t>
            </w:r>
            <w:r w:rsidR="00983E62">
              <w:rPr>
                <w:sz w:val="22"/>
                <w:szCs w:val="22"/>
              </w:rPr>
              <w:t xml:space="preserve"> </w:t>
            </w:r>
            <w:r w:rsidRPr="00983E62">
              <w:rPr>
                <w:sz w:val="22"/>
                <w:szCs w:val="22"/>
              </w:rPr>
              <w:t>-33213879700012;</w:t>
            </w:r>
          </w:p>
          <w:p w:rsidR="000F5FDF" w:rsidRPr="00983E62" w:rsidRDefault="000F5FDF" w:rsidP="00983E62">
            <w:pPr>
              <w:jc w:val="both"/>
              <w:rPr>
                <w:color w:val="FF0000"/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у разі звернення особи з порушенням встановленого Законом строку</w:t>
            </w:r>
            <w:r w:rsidR="00983E62">
              <w:rPr>
                <w:sz w:val="22"/>
                <w:szCs w:val="22"/>
              </w:rPr>
              <w:t xml:space="preserve"> </w:t>
            </w:r>
            <w:r w:rsidRPr="00983E62">
              <w:rPr>
                <w:sz w:val="22"/>
                <w:szCs w:val="22"/>
              </w:rPr>
              <w:t>- 31412542700012</w:t>
            </w:r>
          </w:p>
        </w:tc>
      </w:tr>
      <w:tr w:rsidR="005330D0" w:rsidRPr="00983E62" w:rsidTr="00983E62"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Строк надання адмінпослуги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983E62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Реєстрація місця проживання здійснюється в день подання особою документів.</w:t>
            </w:r>
          </w:p>
        </w:tc>
      </w:tr>
      <w:tr w:rsidR="005330D0" w:rsidRPr="00983E62" w:rsidTr="00983E62"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983E62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Перелік підстав для відмови у наданні адмінпослуги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Відсутність одного з документів, необхідних для отримання адміністративної послуги.</w:t>
            </w:r>
          </w:p>
        </w:tc>
      </w:tr>
      <w:tr w:rsidR="005330D0" w:rsidRPr="00983E62" w:rsidTr="00983E62"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983E62" w:rsidP="0098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надання адмін</w:t>
            </w:r>
            <w:r w:rsidR="005330D0" w:rsidRPr="00983E62">
              <w:rPr>
                <w:sz w:val="22"/>
                <w:szCs w:val="22"/>
              </w:rPr>
              <w:t>послуги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Реєстрація місця проживання особи.</w:t>
            </w:r>
          </w:p>
        </w:tc>
      </w:tr>
      <w:tr w:rsidR="005330D0" w:rsidRPr="00983E62" w:rsidTr="00983E62"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E905A9">
            <w:pPr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>Особисто чи через законного представника.</w:t>
            </w:r>
          </w:p>
        </w:tc>
      </w:tr>
      <w:tr w:rsidR="005330D0" w:rsidRPr="00983E62" w:rsidTr="00983E62">
        <w:tc>
          <w:tcPr>
            <w:tcW w:w="601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b/>
                <w:sz w:val="22"/>
                <w:szCs w:val="22"/>
              </w:rPr>
            </w:pPr>
            <w:r w:rsidRPr="00983E6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484" w:type="dxa"/>
            <w:shd w:val="clear" w:color="auto" w:fill="auto"/>
          </w:tcPr>
          <w:p w:rsidR="005330D0" w:rsidRPr="00983E62" w:rsidRDefault="005330D0" w:rsidP="00E905A9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Примітка </w:t>
            </w:r>
          </w:p>
        </w:tc>
        <w:tc>
          <w:tcPr>
            <w:tcW w:w="7597" w:type="dxa"/>
            <w:shd w:val="clear" w:color="auto" w:fill="auto"/>
          </w:tcPr>
          <w:p w:rsidR="005330D0" w:rsidRPr="00983E62" w:rsidRDefault="005330D0" w:rsidP="00B67609">
            <w:pPr>
              <w:jc w:val="both"/>
              <w:rPr>
                <w:sz w:val="22"/>
                <w:szCs w:val="22"/>
              </w:rPr>
            </w:pPr>
            <w:r w:rsidRPr="00983E62">
              <w:rPr>
                <w:sz w:val="22"/>
                <w:szCs w:val="22"/>
              </w:rPr>
              <w:t xml:space="preserve">У разі звернення особи для реєстрації місця проживання більше, чим через 30 днів після прибуття до нового місця проживання, до неї застосовуються заходи адміністративного впливу відповідно до розділу І.п.1.пп.5 </w:t>
            </w:r>
            <w:r w:rsidRPr="00983E62">
              <w:rPr>
                <w:color w:val="000000"/>
                <w:sz w:val="22"/>
                <w:szCs w:val="22"/>
                <w:lang w:eastAsia="uk-UA"/>
              </w:rPr>
              <w:t>Закону України від 10.12.2015 №888-</w:t>
            </w:r>
            <w:r w:rsidRPr="00983E62">
              <w:rPr>
                <w:color w:val="000000"/>
                <w:sz w:val="22"/>
                <w:szCs w:val="22"/>
                <w:lang w:val="en-US" w:eastAsia="uk-UA"/>
              </w:rPr>
              <w:t>VIII</w:t>
            </w:r>
            <w:r w:rsidRPr="00983E62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:rsidR="005330D0" w:rsidRPr="00983E62" w:rsidRDefault="005330D0" w:rsidP="005330D0">
      <w:pPr>
        <w:rPr>
          <w:b/>
          <w:sz w:val="22"/>
          <w:szCs w:val="22"/>
        </w:rPr>
      </w:pPr>
      <w:r w:rsidRPr="00983E62">
        <w:rPr>
          <w:b/>
          <w:sz w:val="22"/>
          <w:szCs w:val="22"/>
        </w:rPr>
        <w:t>Керуюча справами виконкому</w:t>
      </w:r>
      <w:r w:rsidRPr="00983E62">
        <w:rPr>
          <w:b/>
          <w:sz w:val="22"/>
          <w:szCs w:val="22"/>
        </w:rPr>
        <w:tab/>
      </w:r>
      <w:r w:rsidRPr="00983E62">
        <w:rPr>
          <w:b/>
          <w:sz w:val="22"/>
          <w:szCs w:val="22"/>
        </w:rPr>
        <w:tab/>
      </w:r>
      <w:r w:rsidRPr="00983E62">
        <w:rPr>
          <w:b/>
          <w:sz w:val="22"/>
          <w:szCs w:val="22"/>
        </w:rPr>
        <w:tab/>
      </w:r>
      <w:r w:rsidRPr="00983E62">
        <w:rPr>
          <w:b/>
          <w:sz w:val="22"/>
          <w:szCs w:val="22"/>
        </w:rPr>
        <w:tab/>
      </w:r>
      <w:r w:rsidRPr="00983E62">
        <w:rPr>
          <w:b/>
          <w:sz w:val="22"/>
          <w:szCs w:val="22"/>
        </w:rPr>
        <w:tab/>
      </w:r>
      <w:r w:rsidRPr="00983E62">
        <w:rPr>
          <w:b/>
          <w:sz w:val="22"/>
          <w:szCs w:val="22"/>
        </w:rPr>
        <w:tab/>
      </w:r>
      <w:r w:rsidRPr="00983E62">
        <w:rPr>
          <w:b/>
          <w:sz w:val="22"/>
          <w:szCs w:val="22"/>
        </w:rPr>
        <w:tab/>
      </w:r>
      <w:r w:rsidRPr="00983E62">
        <w:rPr>
          <w:b/>
          <w:sz w:val="22"/>
          <w:szCs w:val="22"/>
        </w:rPr>
        <w:tab/>
      </w:r>
      <w:r w:rsidRPr="00983E62">
        <w:rPr>
          <w:b/>
          <w:sz w:val="22"/>
          <w:szCs w:val="22"/>
        </w:rPr>
        <w:tab/>
        <w:t>В.І.Гринець</w:t>
      </w:r>
    </w:p>
    <w:p w:rsidR="005330D0" w:rsidRPr="00983E62" w:rsidRDefault="005330D0" w:rsidP="005330D0">
      <w:pPr>
        <w:rPr>
          <w:sz w:val="22"/>
          <w:szCs w:val="22"/>
        </w:rPr>
      </w:pPr>
    </w:p>
    <w:p w:rsidR="006B002E" w:rsidRDefault="006B002E"/>
    <w:sectPr w:rsidR="006B002E" w:rsidSect="006755E3">
      <w:headerReference w:type="even" r:id="rId8"/>
      <w:headerReference w:type="default" r:id="rId9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09" w:rsidRDefault="00095509">
      <w:r>
        <w:separator/>
      </w:r>
    </w:p>
  </w:endnote>
  <w:endnote w:type="continuationSeparator" w:id="0">
    <w:p w:rsidR="00095509" w:rsidRDefault="0009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09" w:rsidRDefault="00095509">
      <w:r>
        <w:separator/>
      </w:r>
    </w:p>
  </w:footnote>
  <w:footnote w:type="continuationSeparator" w:id="0">
    <w:p w:rsidR="00095509" w:rsidRDefault="0009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5330D0" w:rsidP="008F6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D4D" w:rsidRDefault="000955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5330D0" w:rsidP="008F6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7609">
      <w:rPr>
        <w:rStyle w:val="a7"/>
        <w:noProof/>
      </w:rPr>
      <w:t>2</w:t>
    </w:r>
    <w:r>
      <w:rPr>
        <w:rStyle w:val="a7"/>
      </w:rPr>
      <w:fldChar w:fldCharType="end"/>
    </w:r>
  </w:p>
  <w:p w:rsidR="006E3D4D" w:rsidRDefault="00095509" w:rsidP="00372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A"/>
    <w:rsid w:val="00095509"/>
    <w:rsid w:val="000F5FDF"/>
    <w:rsid w:val="0021537A"/>
    <w:rsid w:val="005330D0"/>
    <w:rsid w:val="0054766E"/>
    <w:rsid w:val="006B002E"/>
    <w:rsid w:val="00774C9F"/>
    <w:rsid w:val="00983E62"/>
    <w:rsid w:val="00B67609"/>
    <w:rsid w:val="00B93093"/>
    <w:rsid w:val="00C67ABA"/>
    <w:rsid w:val="00CC246A"/>
    <w:rsid w:val="00F17A84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F28EC-1CEA-4205-B0DA-2C5A70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0D0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5330D0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33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3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CNAP</cp:lastModifiedBy>
  <cp:revision>9</cp:revision>
  <dcterms:created xsi:type="dcterms:W3CDTF">2017-05-10T06:23:00Z</dcterms:created>
  <dcterms:modified xsi:type="dcterms:W3CDTF">2017-05-15T11:13:00Z</dcterms:modified>
</cp:coreProperties>
</file>